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2D4BA" w14:textId="77777777" w:rsidR="00687F85" w:rsidRDefault="00687F85" w:rsidP="00687F85">
      <w:bookmarkStart w:id="0" w:name="Start"/>
      <w:bookmarkEnd w:id="0"/>
    </w:p>
    <w:p w14:paraId="1377BDA3" w14:textId="77777777" w:rsidR="00687F85" w:rsidRDefault="00687F85" w:rsidP="00687F85"/>
    <w:p w14:paraId="73B2D66D" w14:textId="77777777" w:rsidR="00687F85" w:rsidRDefault="00687F85" w:rsidP="00687F85"/>
    <w:p w14:paraId="2ED906FD" w14:textId="77777777" w:rsidR="00687F85" w:rsidRDefault="00687F85" w:rsidP="00687F85"/>
    <w:p w14:paraId="56EDE742" w14:textId="77777777" w:rsidR="00687F85" w:rsidRDefault="00687F85" w:rsidP="00687F85"/>
    <w:p w14:paraId="7FCDB686" w14:textId="77777777" w:rsidR="00687F85" w:rsidRDefault="00687F85" w:rsidP="00687F85">
      <w:pPr>
        <w:pStyle w:val="dokumentnavn"/>
      </w:pPr>
      <w:r>
        <w:t xml:space="preserve">persondatapolitik </w:t>
      </w:r>
    </w:p>
    <w:p w14:paraId="11E033EF" w14:textId="77777777" w:rsidR="00687F85" w:rsidRDefault="00687F85" w:rsidP="00687F85"/>
    <w:p w14:paraId="61351809" w14:textId="1C22A6AE" w:rsidR="00687F85" w:rsidRDefault="00AF363D" w:rsidP="00687F85">
      <w:pPr>
        <w:pStyle w:val="dokumentnavn"/>
      </w:pPr>
      <w:r>
        <w:t>XXXXXXXXXX</w:t>
      </w:r>
    </w:p>
    <w:p w14:paraId="4CE804A9" w14:textId="77777777" w:rsidR="00687F85" w:rsidRDefault="00687F85" w:rsidP="00687F85"/>
    <w:p w14:paraId="7C0796BE" w14:textId="77777777" w:rsidR="00687F85" w:rsidRDefault="00687F85" w:rsidP="00687F85"/>
    <w:p w14:paraId="4A2EDE93" w14:textId="77777777" w:rsidR="00687F85" w:rsidRDefault="00687F85" w:rsidP="00687F85"/>
    <w:p w14:paraId="031D8872" w14:textId="77777777" w:rsidR="00687F85" w:rsidRDefault="00687F85" w:rsidP="00687F85"/>
    <w:p w14:paraId="1F082521" w14:textId="77777777" w:rsidR="00687F85" w:rsidRDefault="00687F85" w:rsidP="00687F85"/>
    <w:p w14:paraId="168520CF" w14:textId="77777777" w:rsidR="00687F85" w:rsidRDefault="00687F85" w:rsidP="00687F85"/>
    <w:p w14:paraId="0C486A10" w14:textId="77777777" w:rsidR="00687F85" w:rsidRDefault="00687F85" w:rsidP="00687F85"/>
    <w:p w14:paraId="51199884" w14:textId="77777777" w:rsidR="00687F85" w:rsidRDefault="00687F85" w:rsidP="00687F85"/>
    <w:p w14:paraId="5DFCDC57" w14:textId="77777777" w:rsidR="00687F85" w:rsidRDefault="00687F85" w:rsidP="00687F85"/>
    <w:p w14:paraId="489DCE05" w14:textId="77777777" w:rsidR="00687F85" w:rsidRDefault="00687F85" w:rsidP="00687F85"/>
    <w:p w14:paraId="68F57C8A" w14:textId="77777777" w:rsidR="00687F85" w:rsidRDefault="00687F85" w:rsidP="00687F85"/>
    <w:p w14:paraId="2CB7BB76" w14:textId="77777777" w:rsidR="00687F85" w:rsidRDefault="00687F85" w:rsidP="00687F85"/>
    <w:p w14:paraId="1F9F64FA" w14:textId="77777777" w:rsidR="00687F85" w:rsidRDefault="00687F85" w:rsidP="00687F85"/>
    <w:p w14:paraId="40F18CC2" w14:textId="77777777" w:rsidR="00687F85" w:rsidRDefault="00687F85" w:rsidP="00687F85"/>
    <w:p w14:paraId="0DB1C253" w14:textId="77777777" w:rsidR="00687F85" w:rsidRDefault="00687F85" w:rsidP="00687F85"/>
    <w:p w14:paraId="7778A771" w14:textId="77777777" w:rsidR="00687F85" w:rsidRDefault="00687F85" w:rsidP="00687F85"/>
    <w:p w14:paraId="6ABC8A37" w14:textId="77777777" w:rsidR="00687F85" w:rsidRDefault="00687F85" w:rsidP="00687F85"/>
    <w:tbl>
      <w:tblPr>
        <w:tblStyle w:val="Tabelgitter-ly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89"/>
      </w:tblGrid>
      <w:tr w:rsidR="00687F85" w14:paraId="206D655F" w14:textId="77777777" w:rsidTr="001D4576">
        <w:tc>
          <w:tcPr>
            <w:tcW w:w="4889" w:type="dxa"/>
          </w:tcPr>
          <w:p w14:paraId="5E0F5D09" w14:textId="77777777" w:rsidR="00687F85" w:rsidRPr="00FB729F" w:rsidRDefault="00687F85" w:rsidP="001D4576">
            <w:pPr>
              <w:rPr>
                <w:b/>
              </w:rPr>
            </w:pPr>
            <w:r>
              <w:rPr>
                <w:b/>
              </w:rPr>
              <w:t>Senest revideret den:</w:t>
            </w:r>
          </w:p>
        </w:tc>
        <w:tc>
          <w:tcPr>
            <w:tcW w:w="4889" w:type="dxa"/>
          </w:tcPr>
          <w:p w14:paraId="0E71022E" w14:textId="77777777" w:rsidR="00687F85" w:rsidRPr="00FB729F" w:rsidRDefault="00687F85" w:rsidP="001D4576">
            <w:pPr>
              <w:rPr>
                <w:b/>
              </w:rPr>
            </w:pPr>
            <w:r>
              <w:rPr>
                <w:b/>
              </w:rPr>
              <w:t>Underskrift:</w:t>
            </w:r>
          </w:p>
        </w:tc>
      </w:tr>
      <w:tr w:rsidR="00687F85" w14:paraId="2A658A73" w14:textId="77777777" w:rsidTr="001D4576">
        <w:tc>
          <w:tcPr>
            <w:tcW w:w="4889" w:type="dxa"/>
          </w:tcPr>
          <w:p w14:paraId="1FD6AC01" w14:textId="77777777" w:rsidR="00687F85" w:rsidRDefault="00687F85" w:rsidP="001D4576"/>
        </w:tc>
        <w:tc>
          <w:tcPr>
            <w:tcW w:w="4889" w:type="dxa"/>
          </w:tcPr>
          <w:p w14:paraId="09916893" w14:textId="77777777" w:rsidR="00687F85" w:rsidRDefault="00687F85" w:rsidP="001D4576"/>
        </w:tc>
      </w:tr>
      <w:tr w:rsidR="00687F85" w14:paraId="30F7367A" w14:textId="77777777" w:rsidTr="001D4576">
        <w:tc>
          <w:tcPr>
            <w:tcW w:w="4889" w:type="dxa"/>
          </w:tcPr>
          <w:p w14:paraId="147D165A" w14:textId="77777777" w:rsidR="00687F85" w:rsidRDefault="00687F85" w:rsidP="001D4576"/>
        </w:tc>
        <w:tc>
          <w:tcPr>
            <w:tcW w:w="4889" w:type="dxa"/>
          </w:tcPr>
          <w:p w14:paraId="1DCF337E" w14:textId="77777777" w:rsidR="00687F85" w:rsidRDefault="00687F85" w:rsidP="001D4576"/>
        </w:tc>
      </w:tr>
      <w:tr w:rsidR="00687F85" w14:paraId="24286FD2" w14:textId="77777777" w:rsidTr="001D4576">
        <w:tc>
          <w:tcPr>
            <w:tcW w:w="4889" w:type="dxa"/>
          </w:tcPr>
          <w:p w14:paraId="16F1A7A9" w14:textId="77777777" w:rsidR="00687F85" w:rsidRDefault="00687F85" w:rsidP="001D4576"/>
        </w:tc>
        <w:tc>
          <w:tcPr>
            <w:tcW w:w="4889" w:type="dxa"/>
          </w:tcPr>
          <w:p w14:paraId="4FB9C0DB" w14:textId="77777777" w:rsidR="00687F85" w:rsidRDefault="00687F85" w:rsidP="001D4576"/>
        </w:tc>
      </w:tr>
      <w:tr w:rsidR="00A1523F" w14:paraId="2E87808F" w14:textId="77777777" w:rsidTr="001D4576">
        <w:tc>
          <w:tcPr>
            <w:tcW w:w="4889" w:type="dxa"/>
          </w:tcPr>
          <w:p w14:paraId="3E569219" w14:textId="77777777" w:rsidR="00A1523F" w:rsidRDefault="00A1523F" w:rsidP="001D4576"/>
        </w:tc>
        <w:tc>
          <w:tcPr>
            <w:tcW w:w="4889" w:type="dxa"/>
          </w:tcPr>
          <w:p w14:paraId="1A2F9583" w14:textId="77777777" w:rsidR="00A1523F" w:rsidRDefault="00A1523F" w:rsidP="001D4576"/>
        </w:tc>
      </w:tr>
      <w:tr w:rsidR="00A1523F" w14:paraId="7CCEAE51" w14:textId="77777777" w:rsidTr="001D4576">
        <w:tc>
          <w:tcPr>
            <w:tcW w:w="4889" w:type="dxa"/>
          </w:tcPr>
          <w:p w14:paraId="1F5BA9BF" w14:textId="77777777" w:rsidR="00A1523F" w:rsidRDefault="00A1523F" w:rsidP="001D4576"/>
        </w:tc>
        <w:tc>
          <w:tcPr>
            <w:tcW w:w="4889" w:type="dxa"/>
          </w:tcPr>
          <w:p w14:paraId="1A8BB5EB" w14:textId="77777777" w:rsidR="00A1523F" w:rsidRDefault="00A1523F" w:rsidP="001D4576"/>
        </w:tc>
      </w:tr>
      <w:tr w:rsidR="00A1523F" w14:paraId="792C5566" w14:textId="77777777" w:rsidTr="001D4576">
        <w:tc>
          <w:tcPr>
            <w:tcW w:w="4889" w:type="dxa"/>
          </w:tcPr>
          <w:p w14:paraId="2002513D" w14:textId="77777777" w:rsidR="00A1523F" w:rsidRDefault="00A1523F" w:rsidP="001D4576"/>
        </w:tc>
        <w:tc>
          <w:tcPr>
            <w:tcW w:w="4889" w:type="dxa"/>
          </w:tcPr>
          <w:p w14:paraId="13F355B9" w14:textId="77777777" w:rsidR="00A1523F" w:rsidRDefault="00A1523F" w:rsidP="001D4576"/>
        </w:tc>
      </w:tr>
      <w:tr w:rsidR="00A1523F" w14:paraId="5FAF9CC6" w14:textId="77777777" w:rsidTr="001D4576">
        <w:tc>
          <w:tcPr>
            <w:tcW w:w="4889" w:type="dxa"/>
          </w:tcPr>
          <w:p w14:paraId="34D516ED" w14:textId="77777777" w:rsidR="00A1523F" w:rsidRDefault="00A1523F" w:rsidP="001D4576"/>
        </w:tc>
        <w:tc>
          <w:tcPr>
            <w:tcW w:w="4889" w:type="dxa"/>
          </w:tcPr>
          <w:p w14:paraId="6DDD5916" w14:textId="77777777" w:rsidR="00A1523F" w:rsidRDefault="00A1523F" w:rsidP="001D4576"/>
        </w:tc>
      </w:tr>
    </w:tbl>
    <w:p w14:paraId="6F1E3477" w14:textId="77777777" w:rsidR="00687F85" w:rsidRDefault="00687F85" w:rsidP="00687F85"/>
    <w:p w14:paraId="2381E066" w14:textId="74522D90" w:rsidR="15F0DD49" w:rsidRDefault="15F0DD49" w:rsidP="15F0DD49">
      <w:pPr>
        <w:pStyle w:val="Indholdsfortegnelse1"/>
      </w:pPr>
    </w:p>
    <w:p w14:paraId="730FCDA8" w14:textId="703BD82A" w:rsidR="15F0DD49" w:rsidRDefault="15F0DD49" w:rsidP="15F0DD49">
      <w:pPr>
        <w:pStyle w:val="Indholdsfortegnelse1"/>
      </w:pPr>
    </w:p>
    <w:p w14:paraId="74CF9F94" w14:textId="77777777" w:rsidR="00687F85" w:rsidRPr="008800DD" w:rsidRDefault="00687F85" w:rsidP="00687F85">
      <w:pPr>
        <w:pStyle w:val="Indholdsfortegnelse1"/>
      </w:pPr>
      <w:r>
        <w:t>INDSHOLDSFORTEGNELSE</w:t>
      </w:r>
    </w:p>
    <w:p w14:paraId="5C29F5C3" w14:textId="77777777" w:rsidR="007E505E" w:rsidRPr="007E505E" w:rsidRDefault="00687F85">
      <w:pPr>
        <w:pStyle w:val="Indholdsfortegnelse1"/>
        <w:rPr>
          <w:rFonts w:eastAsiaTheme="minorEastAsia" w:cstheme="minorBidi"/>
          <w:noProof/>
          <w:sz w:val="16"/>
          <w:szCs w:val="22"/>
          <w:lang w:eastAsia="da-DK"/>
        </w:rPr>
      </w:pPr>
      <w:r w:rsidRPr="000778BF">
        <w:rPr>
          <w:sz w:val="18"/>
          <w:szCs w:val="18"/>
        </w:rPr>
        <w:fldChar w:fldCharType="begin"/>
      </w:r>
      <w:r w:rsidRPr="000778BF">
        <w:rPr>
          <w:sz w:val="18"/>
          <w:szCs w:val="18"/>
        </w:rPr>
        <w:instrText xml:space="preserve"> TOC \o "1-2" \h \z \u </w:instrText>
      </w:r>
      <w:r w:rsidRPr="000778BF">
        <w:rPr>
          <w:sz w:val="18"/>
          <w:szCs w:val="18"/>
        </w:rPr>
        <w:fldChar w:fldCharType="separate"/>
      </w:r>
      <w:hyperlink w:anchor="_Toc522099983" w:history="1">
        <w:r w:rsidR="007E505E" w:rsidRPr="007E505E">
          <w:rPr>
            <w:rStyle w:val="Hyperlink"/>
            <w:noProof/>
            <w:sz w:val="18"/>
          </w:rPr>
          <w:t>1</w:t>
        </w:r>
        <w:r w:rsidR="007E505E" w:rsidRPr="007E505E">
          <w:rPr>
            <w:rFonts w:eastAsiaTheme="minorEastAsia" w:cstheme="minorBidi"/>
            <w:noProof/>
            <w:sz w:val="16"/>
            <w:szCs w:val="22"/>
            <w:lang w:eastAsia="da-DK"/>
          </w:rPr>
          <w:tab/>
        </w:r>
        <w:r w:rsidR="007E505E" w:rsidRPr="007E505E">
          <w:rPr>
            <w:rStyle w:val="Hyperlink"/>
            <w:noProof/>
            <w:sz w:val="18"/>
          </w:rPr>
          <w:t>Indledning og baggrund</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_Toc522099983 \h </w:instrText>
        </w:r>
        <w:r w:rsidR="007E505E" w:rsidRPr="007E505E">
          <w:rPr>
            <w:noProof/>
            <w:webHidden/>
            <w:sz w:val="18"/>
          </w:rPr>
        </w:r>
        <w:r w:rsidR="007E505E" w:rsidRPr="007E505E">
          <w:rPr>
            <w:noProof/>
            <w:webHidden/>
            <w:sz w:val="18"/>
          </w:rPr>
          <w:fldChar w:fldCharType="separate"/>
        </w:r>
        <w:r w:rsidR="007E505E">
          <w:rPr>
            <w:noProof/>
            <w:webHidden/>
            <w:sz w:val="18"/>
          </w:rPr>
          <w:t>4</w:t>
        </w:r>
        <w:r w:rsidR="007E505E" w:rsidRPr="007E505E">
          <w:rPr>
            <w:noProof/>
            <w:webHidden/>
            <w:sz w:val="18"/>
          </w:rPr>
          <w:fldChar w:fldCharType="end"/>
        </w:r>
      </w:hyperlink>
    </w:p>
    <w:p w14:paraId="50C62390" w14:textId="77777777" w:rsidR="007E505E" w:rsidRPr="007E505E" w:rsidRDefault="00AF363D">
      <w:pPr>
        <w:pStyle w:val="Indholdsfortegnelse2"/>
        <w:tabs>
          <w:tab w:val="left" w:pos="880"/>
          <w:tab w:val="right" w:leader="dot" w:pos="9628"/>
        </w:tabs>
        <w:rPr>
          <w:rFonts w:eastAsiaTheme="minorEastAsia" w:cstheme="minorBidi"/>
          <w:noProof/>
          <w:sz w:val="16"/>
          <w:szCs w:val="22"/>
          <w:lang w:eastAsia="da-DK"/>
        </w:rPr>
      </w:pPr>
      <w:hyperlink w:anchor="_Toc522099984" w:history="1">
        <w:r w:rsidR="007E505E" w:rsidRPr="007E505E">
          <w:rPr>
            <w:rStyle w:val="Hyperlink"/>
            <w:noProof/>
            <w:sz w:val="18"/>
          </w:rPr>
          <w:t>1.1</w:t>
        </w:r>
        <w:r w:rsidR="007E505E" w:rsidRPr="007E505E">
          <w:rPr>
            <w:rFonts w:eastAsiaTheme="minorEastAsia" w:cstheme="minorBidi"/>
            <w:noProof/>
            <w:sz w:val="16"/>
            <w:szCs w:val="22"/>
            <w:lang w:eastAsia="da-DK"/>
          </w:rPr>
          <w:tab/>
        </w:r>
        <w:r w:rsidR="007E505E" w:rsidRPr="007E505E">
          <w:rPr>
            <w:rStyle w:val="Hyperlink"/>
            <w:noProof/>
            <w:sz w:val="18"/>
          </w:rPr>
          <w:t>Beskrivelse af organisationen</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_Toc522099984 \h </w:instrText>
        </w:r>
        <w:r w:rsidR="007E505E" w:rsidRPr="007E505E">
          <w:rPr>
            <w:noProof/>
            <w:webHidden/>
            <w:sz w:val="18"/>
          </w:rPr>
        </w:r>
        <w:r w:rsidR="007E505E" w:rsidRPr="007E505E">
          <w:rPr>
            <w:noProof/>
            <w:webHidden/>
            <w:sz w:val="18"/>
          </w:rPr>
          <w:fldChar w:fldCharType="separate"/>
        </w:r>
        <w:r w:rsidR="007E505E">
          <w:rPr>
            <w:noProof/>
            <w:webHidden/>
            <w:sz w:val="18"/>
          </w:rPr>
          <w:t>4</w:t>
        </w:r>
        <w:r w:rsidR="007E505E" w:rsidRPr="007E505E">
          <w:rPr>
            <w:noProof/>
            <w:webHidden/>
            <w:sz w:val="18"/>
          </w:rPr>
          <w:fldChar w:fldCharType="end"/>
        </w:r>
      </w:hyperlink>
    </w:p>
    <w:p w14:paraId="5C4F3077" w14:textId="77777777" w:rsidR="007E505E" w:rsidRPr="007E505E" w:rsidRDefault="00AF363D">
      <w:pPr>
        <w:pStyle w:val="Indholdsfortegnelse1"/>
        <w:rPr>
          <w:rFonts w:eastAsiaTheme="minorEastAsia" w:cstheme="minorBidi"/>
          <w:noProof/>
          <w:sz w:val="16"/>
          <w:szCs w:val="22"/>
          <w:lang w:eastAsia="da-DK"/>
        </w:rPr>
      </w:pPr>
      <w:hyperlink w:anchor="_Toc522099985" w:history="1">
        <w:r w:rsidR="007E505E" w:rsidRPr="007E505E">
          <w:rPr>
            <w:rStyle w:val="Hyperlink"/>
            <w:noProof/>
            <w:sz w:val="18"/>
          </w:rPr>
          <w:t>2</w:t>
        </w:r>
        <w:r w:rsidR="007E505E" w:rsidRPr="007E505E">
          <w:rPr>
            <w:rFonts w:eastAsiaTheme="minorEastAsia" w:cstheme="minorBidi"/>
            <w:noProof/>
            <w:sz w:val="16"/>
            <w:szCs w:val="22"/>
            <w:lang w:eastAsia="da-DK"/>
          </w:rPr>
          <w:tab/>
        </w:r>
        <w:r w:rsidR="007E505E" w:rsidRPr="007E505E">
          <w:rPr>
            <w:rStyle w:val="Hyperlink"/>
            <w:noProof/>
            <w:sz w:val="18"/>
          </w:rPr>
          <w:t>Formål og opbygning</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_Toc522099985 \h </w:instrText>
        </w:r>
        <w:r w:rsidR="007E505E" w:rsidRPr="007E505E">
          <w:rPr>
            <w:noProof/>
            <w:webHidden/>
            <w:sz w:val="18"/>
          </w:rPr>
        </w:r>
        <w:r w:rsidR="007E505E" w:rsidRPr="007E505E">
          <w:rPr>
            <w:noProof/>
            <w:webHidden/>
            <w:sz w:val="18"/>
          </w:rPr>
          <w:fldChar w:fldCharType="separate"/>
        </w:r>
        <w:r w:rsidR="007E505E">
          <w:rPr>
            <w:noProof/>
            <w:webHidden/>
            <w:sz w:val="18"/>
          </w:rPr>
          <w:t>4</w:t>
        </w:r>
        <w:r w:rsidR="007E505E" w:rsidRPr="007E505E">
          <w:rPr>
            <w:noProof/>
            <w:webHidden/>
            <w:sz w:val="18"/>
          </w:rPr>
          <w:fldChar w:fldCharType="end"/>
        </w:r>
      </w:hyperlink>
    </w:p>
    <w:p w14:paraId="6503274F" w14:textId="77777777" w:rsidR="007E505E" w:rsidRPr="007E505E" w:rsidRDefault="00AF363D">
      <w:pPr>
        <w:pStyle w:val="Indholdsfortegnelse2"/>
        <w:tabs>
          <w:tab w:val="left" w:pos="880"/>
          <w:tab w:val="right" w:leader="dot" w:pos="9628"/>
        </w:tabs>
        <w:rPr>
          <w:rFonts w:eastAsiaTheme="minorEastAsia" w:cstheme="minorBidi"/>
          <w:noProof/>
          <w:sz w:val="16"/>
          <w:szCs w:val="22"/>
          <w:lang w:eastAsia="da-DK"/>
        </w:rPr>
      </w:pPr>
      <w:hyperlink w:anchor="_Toc522099986" w:history="1">
        <w:r w:rsidR="007E505E" w:rsidRPr="007E505E">
          <w:rPr>
            <w:rStyle w:val="Hyperlink"/>
            <w:noProof/>
            <w:sz w:val="18"/>
          </w:rPr>
          <w:t>2.1</w:t>
        </w:r>
        <w:r w:rsidR="007E505E" w:rsidRPr="007E505E">
          <w:rPr>
            <w:rFonts w:eastAsiaTheme="minorEastAsia" w:cstheme="minorBidi"/>
            <w:noProof/>
            <w:sz w:val="16"/>
            <w:szCs w:val="22"/>
            <w:lang w:eastAsia="da-DK"/>
          </w:rPr>
          <w:tab/>
        </w:r>
        <w:r w:rsidR="007E505E" w:rsidRPr="007E505E">
          <w:rPr>
            <w:rStyle w:val="Hyperlink"/>
            <w:noProof/>
            <w:sz w:val="18"/>
          </w:rPr>
          <w:t>Formål</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_Toc522099986 \h </w:instrText>
        </w:r>
        <w:r w:rsidR="007E505E" w:rsidRPr="007E505E">
          <w:rPr>
            <w:noProof/>
            <w:webHidden/>
            <w:sz w:val="18"/>
          </w:rPr>
        </w:r>
        <w:r w:rsidR="007E505E" w:rsidRPr="007E505E">
          <w:rPr>
            <w:noProof/>
            <w:webHidden/>
            <w:sz w:val="18"/>
          </w:rPr>
          <w:fldChar w:fldCharType="separate"/>
        </w:r>
        <w:r w:rsidR="007E505E">
          <w:rPr>
            <w:noProof/>
            <w:webHidden/>
            <w:sz w:val="18"/>
          </w:rPr>
          <w:t>4</w:t>
        </w:r>
        <w:r w:rsidR="007E505E" w:rsidRPr="007E505E">
          <w:rPr>
            <w:noProof/>
            <w:webHidden/>
            <w:sz w:val="18"/>
          </w:rPr>
          <w:fldChar w:fldCharType="end"/>
        </w:r>
      </w:hyperlink>
    </w:p>
    <w:p w14:paraId="4507F8FC" w14:textId="77777777" w:rsidR="007E505E" w:rsidRPr="007E505E" w:rsidRDefault="00AF363D">
      <w:pPr>
        <w:pStyle w:val="Indholdsfortegnelse2"/>
        <w:tabs>
          <w:tab w:val="left" w:pos="880"/>
          <w:tab w:val="right" w:leader="dot" w:pos="9628"/>
        </w:tabs>
        <w:rPr>
          <w:rFonts w:eastAsiaTheme="minorEastAsia" w:cstheme="minorBidi"/>
          <w:noProof/>
          <w:sz w:val="16"/>
          <w:szCs w:val="22"/>
          <w:lang w:eastAsia="da-DK"/>
        </w:rPr>
      </w:pPr>
      <w:hyperlink w:anchor="_Toc522099987" w:history="1">
        <w:r w:rsidR="007E505E" w:rsidRPr="007E505E">
          <w:rPr>
            <w:rStyle w:val="Hyperlink"/>
            <w:noProof/>
            <w:sz w:val="18"/>
          </w:rPr>
          <w:t>2.2</w:t>
        </w:r>
        <w:r w:rsidR="007E505E" w:rsidRPr="007E505E">
          <w:rPr>
            <w:rFonts w:eastAsiaTheme="minorEastAsia" w:cstheme="minorBidi"/>
            <w:noProof/>
            <w:sz w:val="16"/>
            <w:szCs w:val="22"/>
            <w:lang w:eastAsia="da-DK"/>
          </w:rPr>
          <w:tab/>
        </w:r>
        <w:r w:rsidR="007E505E" w:rsidRPr="007E505E">
          <w:rPr>
            <w:rStyle w:val="Hyperlink"/>
            <w:noProof/>
            <w:sz w:val="18"/>
          </w:rPr>
          <w:t>Opbygning</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_Toc522099987 \h </w:instrText>
        </w:r>
        <w:r w:rsidR="007E505E" w:rsidRPr="007E505E">
          <w:rPr>
            <w:noProof/>
            <w:webHidden/>
            <w:sz w:val="18"/>
          </w:rPr>
        </w:r>
        <w:r w:rsidR="007E505E" w:rsidRPr="007E505E">
          <w:rPr>
            <w:noProof/>
            <w:webHidden/>
            <w:sz w:val="18"/>
          </w:rPr>
          <w:fldChar w:fldCharType="separate"/>
        </w:r>
        <w:r w:rsidR="007E505E">
          <w:rPr>
            <w:noProof/>
            <w:webHidden/>
            <w:sz w:val="18"/>
          </w:rPr>
          <w:t>5</w:t>
        </w:r>
        <w:r w:rsidR="007E505E" w:rsidRPr="007E505E">
          <w:rPr>
            <w:noProof/>
            <w:webHidden/>
            <w:sz w:val="18"/>
          </w:rPr>
          <w:fldChar w:fldCharType="end"/>
        </w:r>
      </w:hyperlink>
    </w:p>
    <w:p w14:paraId="5DE7BBFA" w14:textId="77777777" w:rsidR="007E505E" w:rsidRPr="007E505E" w:rsidRDefault="00AF363D">
      <w:pPr>
        <w:pStyle w:val="Indholdsfortegnelse2"/>
        <w:tabs>
          <w:tab w:val="left" w:pos="880"/>
          <w:tab w:val="right" w:leader="dot" w:pos="9628"/>
        </w:tabs>
        <w:rPr>
          <w:rFonts w:eastAsiaTheme="minorEastAsia" w:cstheme="minorBidi"/>
          <w:noProof/>
          <w:sz w:val="16"/>
          <w:szCs w:val="22"/>
          <w:lang w:eastAsia="da-DK"/>
        </w:rPr>
      </w:pPr>
      <w:hyperlink w:anchor="_Toc522099988" w:history="1">
        <w:r w:rsidR="007E505E" w:rsidRPr="007E505E">
          <w:rPr>
            <w:rStyle w:val="Hyperlink"/>
            <w:noProof/>
            <w:sz w:val="18"/>
          </w:rPr>
          <w:t>2.3</w:t>
        </w:r>
        <w:r w:rsidR="007E505E" w:rsidRPr="007E505E">
          <w:rPr>
            <w:rFonts w:eastAsiaTheme="minorEastAsia" w:cstheme="minorBidi"/>
            <w:noProof/>
            <w:sz w:val="16"/>
            <w:szCs w:val="22"/>
            <w:lang w:eastAsia="da-DK"/>
          </w:rPr>
          <w:tab/>
        </w:r>
        <w:r w:rsidR="007E505E" w:rsidRPr="007E505E">
          <w:rPr>
            <w:rStyle w:val="Hyperlink"/>
            <w:noProof/>
            <w:sz w:val="18"/>
          </w:rPr>
          <w:t>Fysiske og digitale publikationer af Datapolitikken</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_Toc522099988 \h </w:instrText>
        </w:r>
        <w:r w:rsidR="007E505E" w:rsidRPr="007E505E">
          <w:rPr>
            <w:noProof/>
            <w:webHidden/>
            <w:sz w:val="18"/>
          </w:rPr>
        </w:r>
        <w:r w:rsidR="007E505E" w:rsidRPr="007E505E">
          <w:rPr>
            <w:noProof/>
            <w:webHidden/>
            <w:sz w:val="18"/>
          </w:rPr>
          <w:fldChar w:fldCharType="separate"/>
        </w:r>
        <w:r w:rsidR="007E505E">
          <w:rPr>
            <w:noProof/>
            <w:webHidden/>
            <w:sz w:val="18"/>
          </w:rPr>
          <w:t>5</w:t>
        </w:r>
        <w:r w:rsidR="007E505E" w:rsidRPr="007E505E">
          <w:rPr>
            <w:noProof/>
            <w:webHidden/>
            <w:sz w:val="18"/>
          </w:rPr>
          <w:fldChar w:fldCharType="end"/>
        </w:r>
      </w:hyperlink>
    </w:p>
    <w:p w14:paraId="1E235D42" w14:textId="77777777" w:rsidR="007E505E" w:rsidRPr="007E505E" w:rsidRDefault="00AF363D">
      <w:pPr>
        <w:pStyle w:val="Indholdsfortegnelse2"/>
        <w:tabs>
          <w:tab w:val="left" w:pos="880"/>
          <w:tab w:val="right" w:leader="dot" w:pos="9628"/>
        </w:tabs>
        <w:rPr>
          <w:rFonts w:eastAsiaTheme="minorEastAsia" w:cstheme="minorBidi"/>
          <w:noProof/>
          <w:sz w:val="16"/>
          <w:szCs w:val="22"/>
          <w:lang w:eastAsia="da-DK"/>
        </w:rPr>
      </w:pPr>
      <w:hyperlink w:anchor="_Toc522099989" w:history="1">
        <w:r w:rsidR="007E505E" w:rsidRPr="007E505E">
          <w:rPr>
            <w:rStyle w:val="Hyperlink"/>
            <w:noProof/>
            <w:sz w:val="18"/>
          </w:rPr>
          <w:t>2.4</w:t>
        </w:r>
        <w:r w:rsidR="007E505E" w:rsidRPr="007E505E">
          <w:rPr>
            <w:rFonts w:eastAsiaTheme="minorEastAsia" w:cstheme="minorBidi"/>
            <w:noProof/>
            <w:sz w:val="16"/>
            <w:szCs w:val="22"/>
            <w:lang w:eastAsia="da-DK"/>
          </w:rPr>
          <w:tab/>
        </w:r>
        <w:r w:rsidR="007E505E" w:rsidRPr="007E505E">
          <w:rPr>
            <w:rStyle w:val="Hyperlink"/>
            <w:noProof/>
            <w:sz w:val="18"/>
          </w:rPr>
          <w:t>Årshjul</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_Toc522099989 \h </w:instrText>
        </w:r>
        <w:r w:rsidR="007E505E" w:rsidRPr="007E505E">
          <w:rPr>
            <w:noProof/>
            <w:webHidden/>
            <w:sz w:val="18"/>
          </w:rPr>
        </w:r>
        <w:r w:rsidR="007E505E" w:rsidRPr="007E505E">
          <w:rPr>
            <w:noProof/>
            <w:webHidden/>
            <w:sz w:val="18"/>
          </w:rPr>
          <w:fldChar w:fldCharType="separate"/>
        </w:r>
        <w:r w:rsidR="007E505E">
          <w:rPr>
            <w:noProof/>
            <w:webHidden/>
            <w:sz w:val="18"/>
          </w:rPr>
          <w:t>6</w:t>
        </w:r>
        <w:r w:rsidR="007E505E" w:rsidRPr="007E505E">
          <w:rPr>
            <w:noProof/>
            <w:webHidden/>
            <w:sz w:val="18"/>
          </w:rPr>
          <w:fldChar w:fldCharType="end"/>
        </w:r>
      </w:hyperlink>
    </w:p>
    <w:p w14:paraId="4DBD74FB" w14:textId="77777777" w:rsidR="007E505E" w:rsidRPr="007E505E" w:rsidRDefault="00AF363D">
      <w:pPr>
        <w:pStyle w:val="Indholdsfortegnelse1"/>
        <w:rPr>
          <w:rFonts w:eastAsiaTheme="minorEastAsia" w:cstheme="minorBidi"/>
          <w:noProof/>
          <w:sz w:val="16"/>
          <w:szCs w:val="22"/>
          <w:lang w:eastAsia="da-DK"/>
        </w:rPr>
      </w:pPr>
      <w:hyperlink w:anchor="_Toc522099990" w:history="1">
        <w:r w:rsidR="007E505E" w:rsidRPr="007E505E">
          <w:rPr>
            <w:rStyle w:val="Hyperlink"/>
            <w:noProof/>
            <w:sz w:val="18"/>
          </w:rPr>
          <w:t>3</w:t>
        </w:r>
        <w:r w:rsidR="007E505E" w:rsidRPr="007E505E">
          <w:rPr>
            <w:rFonts w:eastAsiaTheme="minorEastAsia" w:cstheme="minorBidi"/>
            <w:noProof/>
            <w:sz w:val="16"/>
            <w:szCs w:val="22"/>
            <w:lang w:eastAsia="da-DK"/>
          </w:rPr>
          <w:tab/>
        </w:r>
        <w:r w:rsidR="007E505E" w:rsidRPr="007E505E">
          <w:rPr>
            <w:rStyle w:val="Hyperlink"/>
            <w:noProof/>
            <w:sz w:val="18"/>
          </w:rPr>
          <w:t>Roller</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_Toc522099990 \h </w:instrText>
        </w:r>
        <w:r w:rsidR="007E505E" w:rsidRPr="007E505E">
          <w:rPr>
            <w:noProof/>
            <w:webHidden/>
            <w:sz w:val="18"/>
          </w:rPr>
        </w:r>
        <w:r w:rsidR="007E505E" w:rsidRPr="007E505E">
          <w:rPr>
            <w:noProof/>
            <w:webHidden/>
            <w:sz w:val="18"/>
          </w:rPr>
          <w:fldChar w:fldCharType="separate"/>
        </w:r>
        <w:r w:rsidR="007E505E">
          <w:rPr>
            <w:noProof/>
            <w:webHidden/>
            <w:sz w:val="18"/>
          </w:rPr>
          <w:t>7</w:t>
        </w:r>
        <w:r w:rsidR="007E505E" w:rsidRPr="007E505E">
          <w:rPr>
            <w:noProof/>
            <w:webHidden/>
            <w:sz w:val="18"/>
          </w:rPr>
          <w:fldChar w:fldCharType="end"/>
        </w:r>
      </w:hyperlink>
    </w:p>
    <w:p w14:paraId="783DB060" w14:textId="77777777" w:rsidR="007E505E" w:rsidRPr="007E505E" w:rsidRDefault="00AF363D">
      <w:pPr>
        <w:pStyle w:val="Indholdsfortegnelse2"/>
        <w:tabs>
          <w:tab w:val="left" w:pos="880"/>
          <w:tab w:val="right" w:leader="dot" w:pos="9628"/>
        </w:tabs>
        <w:rPr>
          <w:rFonts w:eastAsiaTheme="minorEastAsia" w:cstheme="minorBidi"/>
          <w:noProof/>
          <w:sz w:val="16"/>
          <w:szCs w:val="22"/>
          <w:lang w:eastAsia="da-DK"/>
        </w:rPr>
      </w:pPr>
      <w:hyperlink w:anchor="_Toc522099991" w:history="1">
        <w:r w:rsidR="007E505E" w:rsidRPr="007E505E">
          <w:rPr>
            <w:rStyle w:val="Hyperlink"/>
            <w:noProof/>
            <w:sz w:val="18"/>
          </w:rPr>
          <w:t>3.1</w:t>
        </w:r>
        <w:r w:rsidR="007E505E" w:rsidRPr="007E505E">
          <w:rPr>
            <w:rFonts w:eastAsiaTheme="minorEastAsia" w:cstheme="minorBidi"/>
            <w:noProof/>
            <w:sz w:val="16"/>
            <w:szCs w:val="22"/>
            <w:lang w:eastAsia="da-DK"/>
          </w:rPr>
          <w:tab/>
        </w:r>
        <w:r w:rsidR="007E505E" w:rsidRPr="007E505E">
          <w:rPr>
            <w:rStyle w:val="Hyperlink"/>
            <w:noProof/>
            <w:sz w:val="18"/>
          </w:rPr>
          <w:t>Rolledefinition</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_Toc522099991 \h </w:instrText>
        </w:r>
        <w:r w:rsidR="007E505E" w:rsidRPr="007E505E">
          <w:rPr>
            <w:noProof/>
            <w:webHidden/>
            <w:sz w:val="18"/>
          </w:rPr>
        </w:r>
        <w:r w:rsidR="007E505E" w:rsidRPr="007E505E">
          <w:rPr>
            <w:noProof/>
            <w:webHidden/>
            <w:sz w:val="18"/>
          </w:rPr>
          <w:fldChar w:fldCharType="separate"/>
        </w:r>
        <w:r w:rsidR="007E505E">
          <w:rPr>
            <w:noProof/>
            <w:webHidden/>
            <w:sz w:val="18"/>
          </w:rPr>
          <w:t>7</w:t>
        </w:r>
        <w:r w:rsidR="007E505E" w:rsidRPr="007E505E">
          <w:rPr>
            <w:noProof/>
            <w:webHidden/>
            <w:sz w:val="18"/>
          </w:rPr>
          <w:fldChar w:fldCharType="end"/>
        </w:r>
      </w:hyperlink>
    </w:p>
    <w:p w14:paraId="71A441FE" w14:textId="77777777" w:rsidR="007E505E" w:rsidRPr="007E505E" w:rsidRDefault="00AF363D">
      <w:pPr>
        <w:pStyle w:val="Indholdsfortegnelse2"/>
        <w:tabs>
          <w:tab w:val="left" w:pos="880"/>
          <w:tab w:val="right" w:leader="dot" w:pos="9628"/>
        </w:tabs>
        <w:rPr>
          <w:rFonts w:eastAsiaTheme="minorEastAsia" w:cstheme="minorBidi"/>
          <w:noProof/>
          <w:sz w:val="16"/>
          <w:szCs w:val="22"/>
          <w:lang w:eastAsia="da-DK"/>
        </w:rPr>
      </w:pPr>
      <w:hyperlink w:anchor="_Toc522099992" w:history="1">
        <w:r w:rsidR="007E505E" w:rsidRPr="007E505E">
          <w:rPr>
            <w:rStyle w:val="Hyperlink"/>
            <w:noProof/>
            <w:sz w:val="18"/>
          </w:rPr>
          <w:t>3.2</w:t>
        </w:r>
        <w:r w:rsidR="007E505E" w:rsidRPr="007E505E">
          <w:rPr>
            <w:rFonts w:eastAsiaTheme="minorEastAsia" w:cstheme="minorBidi"/>
            <w:noProof/>
            <w:sz w:val="16"/>
            <w:szCs w:val="22"/>
            <w:lang w:eastAsia="da-DK"/>
          </w:rPr>
          <w:tab/>
        </w:r>
        <w:r w:rsidR="007E505E" w:rsidRPr="007E505E">
          <w:rPr>
            <w:rStyle w:val="Hyperlink"/>
            <w:noProof/>
            <w:sz w:val="18"/>
          </w:rPr>
          <w:t>Ledelsen</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_Toc522099992 \h </w:instrText>
        </w:r>
        <w:r w:rsidR="007E505E" w:rsidRPr="007E505E">
          <w:rPr>
            <w:noProof/>
            <w:webHidden/>
            <w:sz w:val="18"/>
          </w:rPr>
        </w:r>
        <w:r w:rsidR="007E505E" w:rsidRPr="007E505E">
          <w:rPr>
            <w:noProof/>
            <w:webHidden/>
            <w:sz w:val="18"/>
          </w:rPr>
          <w:fldChar w:fldCharType="separate"/>
        </w:r>
        <w:r w:rsidR="007E505E">
          <w:rPr>
            <w:noProof/>
            <w:webHidden/>
            <w:sz w:val="18"/>
          </w:rPr>
          <w:t>7</w:t>
        </w:r>
        <w:r w:rsidR="007E505E" w:rsidRPr="007E505E">
          <w:rPr>
            <w:noProof/>
            <w:webHidden/>
            <w:sz w:val="18"/>
          </w:rPr>
          <w:fldChar w:fldCharType="end"/>
        </w:r>
      </w:hyperlink>
    </w:p>
    <w:p w14:paraId="45849580" w14:textId="77777777" w:rsidR="007E505E" w:rsidRPr="007E505E" w:rsidRDefault="00AF363D">
      <w:pPr>
        <w:pStyle w:val="Indholdsfortegnelse2"/>
        <w:tabs>
          <w:tab w:val="left" w:pos="880"/>
          <w:tab w:val="right" w:leader="dot" w:pos="9628"/>
        </w:tabs>
        <w:rPr>
          <w:rFonts w:eastAsiaTheme="minorEastAsia" w:cstheme="minorBidi"/>
          <w:noProof/>
          <w:sz w:val="16"/>
          <w:szCs w:val="22"/>
          <w:lang w:eastAsia="da-DK"/>
        </w:rPr>
      </w:pPr>
      <w:hyperlink w:anchor="_Toc522099993" w:history="1">
        <w:r w:rsidR="007E505E" w:rsidRPr="007E505E">
          <w:rPr>
            <w:rStyle w:val="Hyperlink"/>
            <w:noProof/>
            <w:sz w:val="18"/>
          </w:rPr>
          <w:t>3.3</w:t>
        </w:r>
        <w:r w:rsidR="007E505E" w:rsidRPr="007E505E">
          <w:rPr>
            <w:rFonts w:eastAsiaTheme="minorEastAsia" w:cstheme="minorBidi"/>
            <w:noProof/>
            <w:sz w:val="16"/>
            <w:szCs w:val="22"/>
            <w:lang w:eastAsia="da-DK"/>
          </w:rPr>
          <w:tab/>
        </w:r>
        <w:r w:rsidR="007E505E" w:rsidRPr="007E505E">
          <w:rPr>
            <w:rStyle w:val="Hyperlink"/>
            <w:noProof/>
            <w:sz w:val="18"/>
          </w:rPr>
          <w:t>Medarbejdere</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_Toc522099993 \h </w:instrText>
        </w:r>
        <w:r w:rsidR="007E505E" w:rsidRPr="007E505E">
          <w:rPr>
            <w:noProof/>
            <w:webHidden/>
            <w:sz w:val="18"/>
          </w:rPr>
        </w:r>
        <w:r w:rsidR="007E505E" w:rsidRPr="007E505E">
          <w:rPr>
            <w:noProof/>
            <w:webHidden/>
            <w:sz w:val="18"/>
          </w:rPr>
          <w:fldChar w:fldCharType="separate"/>
        </w:r>
        <w:r w:rsidR="007E505E">
          <w:rPr>
            <w:noProof/>
            <w:webHidden/>
            <w:sz w:val="18"/>
          </w:rPr>
          <w:t>8</w:t>
        </w:r>
        <w:r w:rsidR="007E505E" w:rsidRPr="007E505E">
          <w:rPr>
            <w:noProof/>
            <w:webHidden/>
            <w:sz w:val="18"/>
          </w:rPr>
          <w:fldChar w:fldCharType="end"/>
        </w:r>
      </w:hyperlink>
    </w:p>
    <w:p w14:paraId="0A681C74" w14:textId="77777777" w:rsidR="007E505E" w:rsidRPr="007E505E" w:rsidRDefault="00AF363D">
      <w:pPr>
        <w:pStyle w:val="Indholdsfortegnelse2"/>
        <w:tabs>
          <w:tab w:val="left" w:pos="880"/>
          <w:tab w:val="right" w:leader="dot" w:pos="9628"/>
        </w:tabs>
        <w:rPr>
          <w:rFonts w:eastAsiaTheme="minorEastAsia" w:cstheme="minorBidi"/>
          <w:noProof/>
          <w:sz w:val="16"/>
          <w:szCs w:val="22"/>
          <w:lang w:eastAsia="da-DK"/>
        </w:rPr>
      </w:pPr>
      <w:hyperlink w:anchor="_Toc522099994" w:history="1">
        <w:r w:rsidR="007E505E" w:rsidRPr="007E505E">
          <w:rPr>
            <w:rStyle w:val="Hyperlink"/>
            <w:noProof/>
            <w:sz w:val="18"/>
          </w:rPr>
          <w:t>3.4</w:t>
        </w:r>
        <w:r w:rsidR="007E505E" w:rsidRPr="007E505E">
          <w:rPr>
            <w:rFonts w:eastAsiaTheme="minorEastAsia" w:cstheme="minorBidi"/>
            <w:noProof/>
            <w:sz w:val="16"/>
            <w:szCs w:val="22"/>
            <w:lang w:eastAsia="da-DK"/>
          </w:rPr>
          <w:tab/>
        </w:r>
        <w:r w:rsidR="007E505E" w:rsidRPr="007E505E">
          <w:rPr>
            <w:rStyle w:val="Hyperlink"/>
            <w:noProof/>
            <w:sz w:val="18"/>
          </w:rPr>
          <w:t>Eksterne samarbejdspartnere</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_Toc522099994 \h </w:instrText>
        </w:r>
        <w:r w:rsidR="007E505E" w:rsidRPr="007E505E">
          <w:rPr>
            <w:noProof/>
            <w:webHidden/>
            <w:sz w:val="18"/>
          </w:rPr>
        </w:r>
        <w:r w:rsidR="007E505E" w:rsidRPr="007E505E">
          <w:rPr>
            <w:noProof/>
            <w:webHidden/>
            <w:sz w:val="18"/>
          </w:rPr>
          <w:fldChar w:fldCharType="separate"/>
        </w:r>
        <w:r w:rsidR="007E505E">
          <w:rPr>
            <w:noProof/>
            <w:webHidden/>
            <w:sz w:val="18"/>
          </w:rPr>
          <w:t>8</w:t>
        </w:r>
        <w:r w:rsidR="007E505E" w:rsidRPr="007E505E">
          <w:rPr>
            <w:noProof/>
            <w:webHidden/>
            <w:sz w:val="18"/>
          </w:rPr>
          <w:fldChar w:fldCharType="end"/>
        </w:r>
      </w:hyperlink>
    </w:p>
    <w:p w14:paraId="57185685" w14:textId="77777777" w:rsidR="007E505E" w:rsidRPr="007E505E" w:rsidRDefault="00AF363D">
      <w:pPr>
        <w:pStyle w:val="Indholdsfortegnelse2"/>
        <w:tabs>
          <w:tab w:val="left" w:pos="880"/>
          <w:tab w:val="right" w:leader="dot" w:pos="9628"/>
        </w:tabs>
        <w:rPr>
          <w:rFonts w:eastAsiaTheme="minorEastAsia" w:cstheme="minorBidi"/>
          <w:noProof/>
          <w:sz w:val="16"/>
          <w:szCs w:val="22"/>
          <w:lang w:eastAsia="da-DK"/>
        </w:rPr>
      </w:pPr>
      <w:hyperlink w:anchor="_Toc522099995" w:history="1">
        <w:r w:rsidR="007E505E" w:rsidRPr="007E505E">
          <w:rPr>
            <w:rStyle w:val="Hyperlink"/>
            <w:noProof/>
            <w:sz w:val="18"/>
          </w:rPr>
          <w:t>3.5</w:t>
        </w:r>
        <w:r w:rsidR="007E505E" w:rsidRPr="007E505E">
          <w:rPr>
            <w:rFonts w:eastAsiaTheme="minorEastAsia" w:cstheme="minorBidi"/>
            <w:noProof/>
            <w:sz w:val="16"/>
            <w:szCs w:val="22"/>
            <w:lang w:eastAsia="da-DK"/>
          </w:rPr>
          <w:tab/>
        </w:r>
        <w:r w:rsidR="007E505E" w:rsidRPr="007E505E">
          <w:rPr>
            <w:rStyle w:val="Hyperlink"/>
            <w:noProof/>
            <w:sz w:val="18"/>
          </w:rPr>
          <w:t>Data Protection Officer (DPO)</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_Toc522099995 \h </w:instrText>
        </w:r>
        <w:r w:rsidR="007E505E" w:rsidRPr="007E505E">
          <w:rPr>
            <w:noProof/>
            <w:webHidden/>
            <w:sz w:val="18"/>
          </w:rPr>
        </w:r>
        <w:r w:rsidR="007E505E" w:rsidRPr="007E505E">
          <w:rPr>
            <w:noProof/>
            <w:webHidden/>
            <w:sz w:val="18"/>
          </w:rPr>
          <w:fldChar w:fldCharType="separate"/>
        </w:r>
        <w:r w:rsidR="007E505E">
          <w:rPr>
            <w:noProof/>
            <w:webHidden/>
            <w:sz w:val="18"/>
          </w:rPr>
          <w:t>8</w:t>
        </w:r>
        <w:r w:rsidR="007E505E" w:rsidRPr="007E505E">
          <w:rPr>
            <w:noProof/>
            <w:webHidden/>
            <w:sz w:val="18"/>
          </w:rPr>
          <w:fldChar w:fldCharType="end"/>
        </w:r>
      </w:hyperlink>
    </w:p>
    <w:p w14:paraId="5BBC17FD" w14:textId="77777777" w:rsidR="007E505E" w:rsidRPr="007E505E" w:rsidRDefault="00AF363D">
      <w:pPr>
        <w:pStyle w:val="Indholdsfortegnelse2"/>
        <w:tabs>
          <w:tab w:val="left" w:pos="880"/>
          <w:tab w:val="right" w:leader="dot" w:pos="9628"/>
        </w:tabs>
        <w:rPr>
          <w:rFonts w:eastAsiaTheme="minorEastAsia" w:cstheme="minorBidi"/>
          <w:noProof/>
          <w:sz w:val="16"/>
          <w:szCs w:val="22"/>
          <w:lang w:eastAsia="da-DK"/>
        </w:rPr>
      </w:pPr>
      <w:hyperlink w:anchor="_Toc522099996" w:history="1">
        <w:r w:rsidR="007E505E" w:rsidRPr="007E505E">
          <w:rPr>
            <w:rStyle w:val="Hyperlink"/>
            <w:noProof/>
            <w:sz w:val="18"/>
          </w:rPr>
          <w:t>3.6</w:t>
        </w:r>
        <w:r w:rsidR="007E505E" w:rsidRPr="007E505E">
          <w:rPr>
            <w:rFonts w:eastAsiaTheme="minorEastAsia" w:cstheme="minorBidi"/>
            <w:noProof/>
            <w:sz w:val="16"/>
            <w:szCs w:val="22"/>
            <w:lang w:eastAsia="da-DK"/>
          </w:rPr>
          <w:tab/>
        </w:r>
        <w:r w:rsidR="007E505E" w:rsidRPr="007E505E">
          <w:rPr>
            <w:rStyle w:val="Hyperlink"/>
            <w:noProof/>
            <w:sz w:val="18"/>
          </w:rPr>
          <w:t>Dataansvarlig/databehandler</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_Toc522099996 \h </w:instrText>
        </w:r>
        <w:r w:rsidR="007E505E" w:rsidRPr="007E505E">
          <w:rPr>
            <w:noProof/>
            <w:webHidden/>
            <w:sz w:val="18"/>
          </w:rPr>
        </w:r>
        <w:r w:rsidR="007E505E" w:rsidRPr="007E505E">
          <w:rPr>
            <w:noProof/>
            <w:webHidden/>
            <w:sz w:val="18"/>
          </w:rPr>
          <w:fldChar w:fldCharType="separate"/>
        </w:r>
        <w:r w:rsidR="007E505E">
          <w:rPr>
            <w:noProof/>
            <w:webHidden/>
            <w:sz w:val="18"/>
          </w:rPr>
          <w:t>9</w:t>
        </w:r>
        <w:r w:rsidR="007E505E" w:rsidRPr="007E505E">
          <w:rPr>
            <w:noProof/>
            <w:webHidden/>
            <w:sz w:val="18"/>
          </w:rPr>
          <w:fldChar w:fldCharType="end"/>
        </w:r>
      </w:hyperlink>
    </w:p>
    <w:p w14:paraId="59F11F6C" w14:textId="77777777" w:rsidR="007E505E" w:rsidRPr="007E505E" w:rsidRDefault="00AF363D">
      <w:pPr>
        <w:pStyle w:val="Indholdsfortegnelse1"/>
        <w:rPr>
          <w:rFonts w:eastAsiaTheme="minorEastAsia" w:cstheme="minorBidi"/>
          <w:noProof/>
          <w:sz w:val="16"/>
          <w:szCs w:val="22"/>
          <w:lang w:eastAsia="da-DK"/>
        </w:rPr>
      </w:pPr>
      <w:hyperlink w:anchor="_Toc522099997" w:history="1">
        <w:r w:rsidR="007E505E" w:rsidRPr="007E505E">
          <w:rPr>
            <w:rStyle w:val="Hyperlink"/>
            <w:noProof/>
            <w:sz w:val="18"/>
          </w:rPr>
          <w:t>4</w:t>
        </w:r>
        <w:r w:rsidR="007E505E" w:rsidRPr="007E505E">
          <w:rPr>
            <w:rFonts w:eastAsiaTheme="minorEastAsia" w:cstheme="minorBidi"/>
            <w:noProof/>
            <w:sz w:val="16"/>
            <w:szCs w:val="22"/>
            <w:lang w:eastAsia="da-DK"/>
          </w:rPr>
          <w:tab/>
        </w:r>
        <w:r w:rsidR="007E505E" w:rsidRPr="007E505E">
          <w:rPr>
            <w:rStyle w:val="Hyperlink"/>
            <w:noProof/>
            <w:sz w:val="18"/>
          </w:rPr>
          <w:t>Datastrømsanalyser</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_Toc522099997 \h </w:instrText>
        </w:r>
        <w:r w:rsidR="007E505E" w:rsidRPr="007E505E">
          <w:rPr>
            <w:noProof/>
            <w:webHidden/>
            <w:sz w:val="18"/>
          </w:rPr>
        </w:r>
        <w:r w:rsidR="007E505E" w:rsidRPr="007E505E">
          <w:rPr>
            <w:noProof/>
            <w:webHidden/>
            <w:sz w:val="18"/>
          </w:rPr>
          <w:fldChar w:fldCharType="separate"/>
        </w:r>
        <w:r w:rsidR="007E505E">
          <w:rPr>
            <w:noProof/>
            <w:webHidden/>
            <w:sz w:val="18"/>
          </w:rPr>
          <w:t>9</w:t>
        </w:r>
        <w:r w:rsidR="007E505E" w:rsidRPr="007E505E">
          <w:rPr>
            <w:noProof/>
            <w:webHidden/>
            <w:sz w:val="18"/>
          </w:rPr>
          <w:fldChar w:fldCharType="end"/>
        </w:r>
      </w:hyperlink>
    </w:p>
    <w:p w14:paraId="124F5C43" w14:textId="44121FAE" w:rsidR="007E505E" w:rsidRPr="007E505E" w:rsidRDefault="00AF363D">
      <w:pPr>
        <w:pStyle w:val="Indholdsfortegnelse1"/>
        <w:rPr>
          <w:rFonts w:eastAsiaTheme="minorEastAsia" w:cstheme="minorBidi"/>
          <w:noProof/>
          <w:sz w:val="16"/>
          <w:szCs w:val="22"/>
          <w:lang w:eastAsia="da-DK"/>
        </w:rPr>
      </w:pPr>
      <w:hyperlink w:anchor="_Toc522099998" w:history="1">
        <w:r w:rsidR="007E505E" w:rsidRPr="007E505E">
          <w:rPr>
            <w:rStyle w:val="Hyperlink"/>
            <w:noProof/>
            <w:sz w:val="18"/>
          </w:rPr>
          <w:t>5</w:t>
        </w:r>
        <w:r w:rsidR="007E505E" w:rsidRPr="007E505E">
          <w:rPr>
            <w:rFonts w:eastAsiaTheme="minorEastAsia" w:cstheme="minorBidi"/>
            <w:noProof/>
            <w:sz w:val="16"/>
            <w:szCs w:val="22"/>
            <w:lang w:eastAsia="da-DK"/>
          </w:rPr>
          <w:tab/>
        </w:r>
        <w:r w:rsidR="007E505E" w:rsidRPr="007E505E">
          <w:rPr>
            <w:rStyle w:val="Hyperlink"/>
            <w:noProof/>
            <w:sz w:val="18"/>
          </w:rPr>
          <w:t xml:space="preserve">Generel risikovurdering for </w:t>
        </w:r>
        <w:r>
          <w:rPr>
            <w:rStyle w:val="Hyperlink"/>
            <w:noProof/>
            <w:sz w:val="18"/>
          </w:rPr>
          <w:t>XXXXXXXXXX</w:t>
        </w:r>
        <w:r w:rsidR="00EF328C">
          <w:rPr>
            <w:rStyle w:val="Hyperlink"/>
            <w:noProof/>
            <w:sz w:val="18"/>
          </w:rPr>
          <w:t xml:space="preserve"> </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_Toc522099998 \h </w:instrText>
        </w:r>
        <w:r w:rsidR="007E505E" w:rsidRPr="007E505E">
          <w:rPr>
            <w:noProof/>
            <w:webHidden/>
            <w:sz w:val="18"/>
          </w:rPr>
        </w:r>
        <w:r w:rsidR="007E505E" w:rsidRPr="007E505E">
          <w:rPr>
            <w:noProof/>
            <w:webHidden/>
            <w:sz w:val="18"/>
          </w:rPr>
          <w:fldChar w:fldCharType="separate"/>
        </w:r>
        <w:r w:rsidR="007E505E">
          <w:rPr>
            <w:noProof/>
            <w:webHidden/>
            <w:sz w:val="18"/>
          </w:rPr>
          <w:t>10</w:t>
        </w:r>
        <w:r w:rsidR="007E505E" w:rsidRPr="007E505E">
          <w:rPr>
            <w:noProof/>
            <w:webHidden/>
            <w:sz w:val="18"/>
          </w:rPr>
          <w:fldChar w:fldCharType="end"/>
        </w:r>
      </w:hyperlink>
    </w:p>
    <w:p w14:paraId="09932AA5" w14:textId="77777777" w:rsidR="007E505E" w:rsidRPr="007E505E" w:rsidRDefault="00AF363D">
      <w:pPr>
        <w:pStyle w:val="Indholdsfortegnelse2"/>
        <w:tabs>
          <w:tab w:val="left" w:pos="880"/>
          <w:tab w:val="right" w:leader="dot" w:pos="9628"/>
        </w:tabs>
        <w:rPr>
          <w:rFonts w:eastAsiaTheme="minorEastAsia" w:cstheme="minorBidi"/>
          <w:noProof/>
          <w:sz w:val="16"/>
          <w:szCs w:val="22"/>
          <w:lang w:eastAsia="da-DK"/>
        </w:rPr>
      </w:pPr>
      <w:hyperlink w:anchor="_Toc522099999" w:history="1">
        <w:r w:rsidR="007E505E" w:rsidRPr="007E505E">
          <w:rPr>
            <w:rStyle w:val="Hyperlink"/>
            <w:noProof/>
            <w:sz w:val="18"/>
          </w:rPr>
          <w:t>5.1</w:t>
        </w:r>
        <w:r w:rsidR="007E505E" w:rsidRPr="007E505E">
          <w:rPr>
            <w:rFonts w:eastAsiaTheme="minorEastAsia" w:cstheme="minorBidi"/>
            <w:noProof/>
            <w:sz w:val="16"/>
            <w:szCs w:val="22"/>
            <w:lang w:eastAsia="da-DK"/>
          </w:rPr>
          <w:tab/>
        </w:r>
        <w:r w:rsidR="007E505E" w:rsidRPr="007E505E">
          <w:rPr>
            <w:rStyle w:val="Hyperlink"/>
            <w:noProof/>
            <w:sz w:val="18"/>
          </w:rPr>
          <w:t>Formål</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_Toc522099999 \h </w:instrText>
        </w:r>
        <w:r w:rsidR="007E505E" w:rsidRPr="007E505E">
          <w:rPr>
            <w:noProof/>
            <w:webHidden/>
            <w:sz w:val="18"/>
          </w:rPr>
        </w:r>
        <w:r w:rsidR="007E505E" w:rsidRPr="007E505E">
          <w:rPr>
            <w:noProof/>
            <w:webHidden/>
            <w:sz w:val="18"/>
          </w:rPr>
          <w:fldChar w:fldCharType="separate"/>
        </w:r>
        <w:r w:rsidR="007E505E">
          <w:rPr>
            <w:noProof/>
            <w:webHidden/>
            <w:sz w:val="18"/>
          </w:rPr>
          <w:t>10</w:t>
        </w:r>
        <w:r w:rsidR="007E505E" w:rsidRPr="007E505E">
          <w:rPr>
            <w:noProof/>
            <w:webHidden/>
            <w:sz w:val="18"/>
          </w:rPr>
          <w:fldChar w:fldCharType="end"/>
        </w:r>
      </w:hyperlink>
    </w:p>
    <w:p w14:paraId="6DD7A72C" w14:textId="77777777" w:rsidR="007E505E" w:rsidRPr="007E505E" w:rsidRDefault="00AF363D">
      <w:pPr>
        <w:pStyle w:val="Indholdsfortegnelse2"/>
        <w:tabs>
          <w:tab w:val="left" w:pos="880"/>
          <w:tab w:val="right" w:leader="dot" w:pos="9628"/>
        </w:tabs>
        <w:rPr>
          <w:rFonts w:eastAsiaTheme="minorEastAsia" w:cstheme="minorBidi"/>
          <w:noProof/>
          <w:sz w:val="16"/>
          <w:szCs w:val="22"/>
          <w:lang w:eastAsia="da-DK"/>
        </w:rPr>
      </w:pPr>
      <w:hyperlink w:anchor="_Toc522100000" w:history="1">
        <w:r w:rsidR="007E505E" w:rsidRPr="007E505E">
          <w:rPr>
            <w:rStyle w:val="Hyperlink"/>
            <w:noProof/>
            <w:sz w:val="18"/>
          </w:rPr>
          <w:t>5.2</w:t>
        </w:r>
        <w:r w:rsidR="007E505E" w:rsidRPr="007E505E">
          <w:rPr>
            <w:rFonts w:eastAsiaTheme="minorEastAsia" w:cstheme="minorBidi"/>
            <w:noProof/>
            <w:sz w:val="16"/>
            <w:szCs w:val="22"/>
            <w:lang w:eastAsia="da-DK"/>
          </w:rPr>
          <w:tab/>
        </w:r>
        <w:r w:rsidR="007E505E" w:rsidRPr="007E505E">
          <w:rPr>
            <w:rStyle w:val="Hyperlink"/>
            <w:noProof/>
            <w:sz w:val="18"/>
          </w:rPr>
          <w:t>Gennemførsel af risikovurderingen</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_Toc522100000 \h </w:instrText>
        </w:r>
        <w:r w:rsidR="007E505E" w:rsidRPr="007E505E">
          <w:rPr>
            <w:noProof/>
            <w:webHidden/>
            <w:sz w:val="18"/>
          </w:rPr>
        </w:r>
        <w:r w:rsidR="007E505E" w:rsidRPr="007E505E">
          <w:rPr>
            <w:noProof/>
            <w:webHidden/>
            <w:sz w:val="18"/>
          </w:rPr>
          <w:fldChar w:fldCharType="separate"/>
        </w:r>
        <w:r w:rsidR="007E505E">
          <w:rPr>
            <w:noProof/>
            <w:webHidden/>
            <w:sz w:val="18"/>
          </w:rPr>
          <w:t>11</w:t>
        </w:r>
        <w:r w:rsidR="007E505E" w:rsidRPr="007E505E">
          <w:rPr>
            <w:noProof/>
            <w:webHidden/>
            <w:sz w:val="18"/>
          </w:rPr>
          <w:fldChar w:fldCharType="end"/>
        </w:r>
      </w:hyperlink>
    </w:p>
    <w:p w14:paraId="05353BC6" w14:textId="77777777" w:rsidR="007E505E" w:rsidRPr="007E505E" w:rsidRDefault="00AF363D">
      <w:pPr>
        <w:pStyle w:val="Indholdsfortegnelse2"/>
        <w:tabs>
          <w:tab w:val="left" w:pos="880"/>
          <w:tab w:val="right" w:leader="dot" w:pos="9628"/>
        </w:tabs>
        <w:rPr>
          <w:rFonts w:eastAsiaTheme="minorEastAsia" w:cstheme="minorBidi"/>
          <w:noProof/>
          <w:sz w:val="16"/>
          <w:szCs w:val="22"/>
          <w:lang w:eastAsia="da-DK"/>
        </w:rPr>
      </w:pPr>
      <w:hyperlink w:anchor="_Toc522100001" w:history="1">
        <w:r w:rsidR="007E505E" w:rsidRPr="007E505E">
          <w:rPr>
            <w:rStyle w:val="Hyperlink"/>
            <w:noProof/>
            <w:sz w:val="18"/>
          </w:rPr>
          <w:t>5.3</w:t>
        </w:r>
        <w:r w:rsidR="007E505E" w:rsidRPr="007E505E">
          <w:rPr>
            <w:rFonts w:eastAsiaTheme="minorEastAsia" w:cstheme="minorBidi"/>
            <w:noProof/>
            <w:sz w:val="16"/>
            <w:szCs w:val="22"/>
            <w:lang w:eastAsia="da-DK"/>
          </w:rPr>
          <w:tab/>
        </w:r>
        <w:r w:rsidR="007E505E" w:rsidRPr="007E505E">
          <w:rPr>
            <w:rStyle w:val="Hyperlink"/>
            <w:noProof/>
            <w:sz w:val="18"/>
          </w:rPr>
          <w:t>Håndtering af identificerede risici</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_Toc522100001 \h </w:instrText>
        </w:r>
        <w:r w:rsidR="007E505E" w:rsidRPr="007E505E">
          <w:rPr>
            <w:noProof/>
            <w:webHidden/>
            <w:sz w:val="18"/>
          </w:rPr>
        </w:r>
        <w:r w:rsidR="007E505E" w:rsidRPr="007E505E">
          <w:rPr>
            <w:noProof/>
            <w:webHidden/>
            <w:sz w:val="18"/>
          </w:rPr>
          <w:fldChar w:fldCharType="separate"/>
        </w:r>
        <w:r w:rsidR="007E505E">
          <w:rPr>
            <w:noProof/>
            <w:webHidden/>
            <w:sz w:val="18"/>
          </w:rPr>
          <w:t>11</w:t>
        </w:r>
        <w:r w:rsidR="007E505E" w:rsidRPr="007E505E">
          <w:rPr>
            <w:noProof/>
            <w:webHidden/>
            <w:sz w:val="18"/>
          </w:rPr>
          <w:fldChar w:fldCharType="end"/>
        </w:r>
      </w:hyperlink>
    </w:p>
    <w:p w14:paraId="6642C6E9" w14:textId="77777777" w:rsidR="007E505E" w:rsidRPr="007E505E" w:rsidRDefault="00AF363D">
      <w:pPr>
        <w:pStyle w:val="Indholdsfortegnelse1"/>
        <w:rPr>
          <w:rFonts w:eastAsiaTheme="minorEastAsia" w:cstheme="minorBidi"/>
          <w:noProof/>
          <w:sz w:val="16"/>
          <w:szCs w:val="22"/>
          <w:lang w:eastAsia="da-DK"/>
        </w:rPr>
      </w:pPr>
      <w:hyperlink w:anchor="_Toc522100002" w:history="1">
        <w:r w:rsidR="007E505E" w:rsidRPr="007E505E">
          <w:rPr>
            <w:rStyle w:val="Hyperlink"/>
            <w:noProof/>
            <w:sz w:val="18"/>
          </w:rPr>
          <w:t>6</w:t>
        </w:r>
        <w:r w:rsidR="007E505E" w:rsidRPr="007E505E">
          <w:rPr>
            <w:rFonts w:eastAsiaTheme="minorEastAsia" w:cstheme="minorBidi"/>
            <w:noProof/>
            <w:sz w:val="16"/>
            <w:szCs w:val="22"/>
            <w:lang w:eastAsia="da-DK"/>
          </w:rPr>
          <w:tab/>
        </w:r>
        <w:r w:rsidR="007E505E" w:rsidRPr="007E505E">
          <w:rPr>
            <w:rStyle w:val="Hyperlink"/>
            <w:noProof/>
            <w:sz w:val="18"/>
          </w:rPr>
          <w:t>Databehandlere</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_Toc522100002 \h </w:instrText>
        </w:r>
        <w:r w:rsidR="007E505E" w:rsidRPr="007E505E">
          <w:rPr>
            <w:noProof/>
            <w:webHidden/>
            <w:sz w:val="18"/>
          </w:rPr>
        </w:r>
        <w:r w:rsidR="007E505E" w:rsidRPr="007E505E">
          <w:rPr>
            <w:noProof/>
            <w:webHidden/>
            <w:sz w:val="18"/>
          </w:rPr>
          <w:fldChar w:fldCharType="separate"/>
        </w:r>
        <w:r w:rsidR="007E505E">
          <w:rPr>
            <w:noProof/>
            <w:webHidden/>
            <w:sz w:val="18"/>
          </w:rPr>
          <w:t>12</w:t>
        </w:r>
        <w:r w:rsidR="007E505E" w:rsidRPr="007E505E">
          <w:rPr>
            <w:noProof/>
            <w:webHidden/>
            <w:sz w:val="18"/>
          </w:rPr>
          <w:fldChar w:fldCharType="end"/>
        </w:r>
      </w:hyperlink>
    </w:p>
    <w:p w14:paraId="2AD5CA63" w14:textId="77777777" w:rsidR="007E505E" w:rsidRPr="007E505E" w:rsidRDefault="00AF363D">
      <w:pPr>
        <w:pStyle w:val="Indholdsfortegnelse2"/>
        <w:tabs>
          <w:tab w:val="left" w:pos="880"/>
          <w:tab w:val="right" w:leader="dot" w:pos="9628"/>
        </w:tabs>
        <w:rPr>
          <w:rFonts w:eastAsiaTheme="minorEastAsia" w:cstheme="minorBidi"/>
          <w:noProof/>
          <w:sz w:val="16"/>
          <w:szCs w:val="22"/>
          <w:lang w:eastAsia="da-DK"/>
        </w:rPr>
      </w:pPr>
      <w:hyperlink w:anchor="_Toc522100003" w:history="1">
        <w:r w:rsidR="007E505E" w:rsidRPr="007E505E">
          <w:rPr>
            <w:rStyle w:val="Hyperlink"/>
            <w:noProof/>
            <w:sz w:val="18"/>
          </w:rPr>
          <w:t>6.1</w:t>
        </w:r>
        <w:r w:rsidR="007E505E" w:rsidRPr="007E505E">
          <w:rPr>
            <w:rFonts w:eastAsiaTheme="minorEastAsia" w:cstheme="minorBidi"/>
            <w:noProof/>
            <w:sz w:val="16"/>
            <w:szCs w:val="22"/>
            <w:lang w:eastAsia="da-DK"/>
          </w:rPr>
          <w:tab/>
        </w:r>
        <w:r w:rsidR="007E505E" w:rsidRPr="007E505E">
          <w:rPr>
            <w:rStyle w:val="Hyperlink"/>
            <w:noProof/>
            <w:sz w:val="18"/>
          </w:rPr>
          <w:t>Identifikation af databehandlere</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_Toc522100003 \h </w:instrText>
        </w:r>
        <w:r w:rsidR="007E505E" w:rsidRPr="007E505E">
          <w:rPr>
            <w:noProof/>
            <w:webHidden/>
            <w:sz w:val="18"/>
          </w:rPr>
        </w:r>
        <w:r w:rsidR="007E505E" w:rsidRPr="007E505E">
          <w:rPr>
            <w:noProof/>
            <w:webHidden/>
            <w:sz w:val="18"/>
          </w:rPr>
          <w:fldChar w:fldCharType="separate"/>
        </w:r>
        <w:r w:rsidR="007E505E">
          <w:rPr>
            <w:noProof/>
            <w:webHidden/>
            <w:sz w:val="18"/>
          </w:rPr>
          <w:t>12</w:t>
        </w:r>
        <w:r w:rsidR="007E505E" w:rsidRPr="007E505E">
          <w:rPr>
            <w:noProof/>
            <w:webHidden/>
            <w:sz w:val="18"/>
          </w:rPr>
          <w:fldChar w:fldCharType="end"/>
        </w:r>
      </w:hyperlink>
    </w:p>
    <w:p w14:paraId="66C20776" w14:textId="77777777" w:rsidR="007E505E" w:rsidRPr="007E505E" w:rsidRDefault="00AF363D">
      <w:pPr>
        <w:pStyle w:val="Indholdsfortegnelse2"/>
        <w:tabs>
          <w:tab w:val="left" w:pos="880"/>
          <w:tab w:val="right" w:leader="dot" w:pos="9628"/>
        </w:tabs>
        <w:rPr>
          <w:rFonts w:eastAsiaTheme="minorEastAsia" w:cstheme="minorBidi"/>
          <w:noProof/>
          <w:sz w:val="16"/>
          <w:szCs w:val="22"/>
          <w:lang w:eastAsia="da-DK"/>
        </w:rPr>
      </w:pPr>
      <w:hyperlink w:anchor="_Toc522100004" w:history="1">
        <w:r w:rsidR="007E505E" w:rsidRPr="007E505E">
          <w:rPr>
            <w:rStyle w:val="Hyperlink"/>
            <w:noProof/>
            <w:sz w:val="18"/>
          </w:rPr>
          <w:t>6.2</w:t>
        </w:r>
        <w:r w:rsidR="007E505E" w:rsidRPr="007E505E">
          <w:rPr>
            <w:rFonts w:eastAsiaTheme="minorEastAsia" w:cstheme="minorBidi"/>
            <w:noProof/>
            <w:sz w:val="16"/>
            <w:szCs w:val="22"/>
            <w:lang w:eastAsia="da-DK"/>
          </w:rPr>
          <w:tab/>
        </w:r>
        <w:r w:rsidR="007E505E" w:rsidRPr="007E505E">
          <w:rPr>
            <w:rStyle w:val="Hyperlink"/>
            <w:noProof/>
            <w:sz w:val="18"/>
          </w:rPr>
          <w:t>Fysisk placering af databehandleraftaler</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_Toc522100004 \h </w:instrText>
        </w:r>
        <w:r w:rsidR="007E505E" w:rsidRPr="007E505E">
          <w:rPr>
            <w:noProof/>
            <w:webHidden/>
            <w:sz w:val="18"/>
          </w:rPr>
        </w:r>
        <w:r w:rsidR="007E505E" w:rsidRPr="007E505E">
          <w:rPr>
            <w:noProof/>
            <w:webHidden/>
            <w:sz w:val="18"/>
          </w:rPr>
          <w:fldChar w:fldCharType="separate"/>
        </w:r>
        <w:r w:rsidR="007E505E">
          <w:rPr>
            <w:noProof/>
            <w:webHidden/>
            <w:sz w:val="18"/>
          </w:rPr>
          <w:t>12</w:t>
        </w:r>
        <w:r w:rsidR="007E505E" w:rsidRPr="007E505E">
          <w:rPr>
            <w:noProof/>
            <w:webHidden/>
            <w:sz w:val="18"/>
          </w:rPr>
          <w:fldChar w:fldCharType="end"/>
        </w:r>
      </w:hyperlink>
    </w:p>
    <w:p w14:paraId="3CA52F5B" w14:textId="77777777" w:rsidR="007E505E" w:rsidRPr="007E505E" w:rsidRDefault="00AF363D">
      <w:pPr>
        <w:pStyle w:val="Indholdsfortegnelse2"/>
        <w:tabs>
          <w:tab w:val="left" w:pos="880"/>
          <w:tab w:val="right" w:leader="dot" w:pos="9628"/>
        </w:tabs>
        <w:rPr>
          <w:rFonts w:eastAsiaTheme="minorEastAsia" w:cstheme="minorBidi"/>
          <w:noProof/>
          <w:sz w:val="16"/>
          <w:szCs w:val="22"/>
          <w:lang w:eastAsia="da-DK"/>
        </w:rPr>
      </w:pPr>
      <w:hyperlink w:anchor="_Toc522100005" w:history="1">
        <w:r w:rsidR="007E505E" w:rsidRPr="007E505E">
          <w:rPr>
            <w:rStyle w:val="Hyperlink"/>
            <w:noProof/>
            <w:sz w:val="18"/>
          </w:rPr>
          <w:t>6.3</w:t>
        </w:r>
        <w:r w:rsidR="007E505E" w:rsidRPr="007E505E">
          <w:rPr>
            <w:rFonts w:eastAsiaTheme="minorEastAsia" w:cstheme="minorBidi"/>
            <w:noProof/>
            <w:sz w:val="16"/>
            <w:szCs w:val="22"/>
            <w:lang w:eastAsia="da-DK"/>
          </w:rPr>
          <w:tab/>
        </w:r>
        <w:r w:rsidR="007E505E" w:rsidRPr="007E505E">
          <w:rPr>
            <w:rStyle w:val="Hyperlink"/>
            <w:noProof/>
            <w:sz w:val="18"/>
          </w:rPr>
          <w:t>Indgåelse af nye databehandleraftaler</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_Toc522100005 \h </w:instrText>
        </w:r>
        <w:r w:rsidR="007E505E" w:rsidRPr="007E505E">
          <w:rPr>
            <w:noProof/>
            <w:webHidden/>
            <w:sz w:val="18"/>
          </w:rPr>
        </w:r>
        <w:r w:rsidR="007E505E" w:rsidRPr="007E505E">
          <w:rPr>
            <w:noProof/>
            <w:webHidden/>
            <w:sz w:val="18"/>
          </w:rPr>
          <w:fldChar w:fldCharType="separate"/>
        </w:r>
        <w:r w:rsidR="007E505E">
          <w:rPr>
            <w:noProof/>
            <w:webHidden/>
            <w:sz w:val="18"/>
          </w:rPr>
          <w:t>13</w:t>
        </w:r>
        <w:r w:rsidR="007E505E" w:rsidRPr="007E505E">
          <w:rPr>
            <w:noProof/>
            <w:webHidden/>
            <w:sz w:val="18"/>
          </w:rPr>
          <w:fldChar w:fldCharType="end"/>
        </w:r>
      </w:hyperlink>
    </w:p>
    <w:p w14:paraId="281688B5" w14:textId="77777777" w:rsidR="007E505E" w:rsidRPr="007E505E" w:rsidRDefault="00AF363D">
      <w:pPr>
        <w:pStyle w:val="Indholdsfortegnelse2"/>
        <w:tabs>
          <w:tab w:val="left" w:pos="880"/>
          <w:tab w:val="right" w:leader="dot" w:pos="9628"/>
        </w:tabs>
        <w:rPr>
          <w:rFonts w:eastAsiaTheme="minorEastAsia" w:cstheme="minorBidi"/>
          <w:noProof/>
          <w:sz w:val="16"/>
          <w:szCs w:val="22"/>
          <w:lang w:eastAsia="da-DK"/>
        </w:rPr>
      </w:pPr>
      <w:hyperlink w:anchor="_Toc522100006" w:history="1">
        <w:r w:rsidR="007E505E" w:rsidRPr="007E505E">
          <w:rPr>
            <w:rStyle w:val="Hyperlink"/>
            <w:noProof/>
            <w:sz w:val="18"/>
          </w:rPr>
          <w:t>6.4</w:t>
        </w:r>
        <w:r w:rsidR="007E505E" w:rsidRPr="007E505E">
          <w:rPr>
            <w:rFonts w:eastAsiaTheme="minorEastAsia" w:cstheme="minorBidi"/>
            <w:noProof/>
            <w:sz w:val="16"/>
            <w:szCs w:val="22"/>
            <w:lang w:eastAsia="da-DK"/>
          </w:rPr>
          <w:tab/>
        </w:r>
        <w:r w:rsidR="007E505E" w:rsidRPr="007E505E">
          <w:rPr>
            <w:rStyle w:val="Hyperlink"/>
            <w:noProof/>
            <w:sz w:val="18"/>
          </w:rPr>
          <w:t>Tilsyn med databehandlere</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_Toc522100006 \h </w:instrText>
        </w:r>
        <w:r w:rsidR="007E505E" w:rsidRPr="007E505E">
          <w:rPr>
            <w:noProof/>
            <w:webHidden/>
            <w:sz w:val="18"/>
          </w:rPr>
        </w:r>
        <w:r w:rsidR="007E505E" w:rsidRPr="007E505E">
          <w:rPr>
            <w:noProof/>
            <w:webHidden/>
            <w:sz w:val="18"/>
          </w:rPr>
          <w:fldChar w:fldCharType="separate"/>
        </w:r>
        <w:r w:rsidR="007E505E">
          <w:rPr>
            <w:noProof/>
            <w:webHidden/>
            <w:sz w:val="18"/>
          </w:rPr>
          <w:t>13</w:t>
        </w:r>
        <w:r w:rsidR="007E505E" w:rsidRPr="007E505E">
          <w:rPr>
            <w:noProof/>
            <w:webHidden/>
            <w:sz w:val="18"/>
          </w:rPr>
          <w:fldChar w:fldCharType="end"/>
        </w:r>
      </w:hyperlink>
    </w:p>
    <w:p w14:paraId="038748A5" w14:textId="77777777" w:rsidR="007E505E" w:rsidRPr="007E505E" w:rsidRDefault="00AF363D">
      <w:pPr>
        <w:pStyle w:val="Indholdsfortegnelse2"/>
        <w:tabs>
          <w:tab w:val="left" w:pos="880"/>
          <w:tab w:val="right" w:leader="dot" w:pos="9628"/>
        </w:tabs>
        <w:rPr>
          <w:rFonts w:eastAsiaTheme="minorEastAsia" w:cstheme="minorBidi"/>
          <w:noProof/>
          <w:sz w:val="16"/>
          <w:szCs w:val="22"/>
          <w:lang w:eastAsia="da-DK"/>
        </w:rPr>
      </w:pPr>
      <w:hyperlink w:anchor="_Toc522100007" w:history="1">
        <w:r w:rsidR="007E505E" w:rsidRPr="007E505E">
          <w:rPr>
            <w:rStyle w:val="Hyperlink"/>
            <w:noProof/>
            <w:sz w:val="18"/>
          </w:rPr>
          <w:t>6.5</w:t>
        </w:r>
        <w:r w:rsidR="007E505E" w:rsidRPr="007E505E">
          <w:rPr>
            <w:rFonts w:eastAsiaTheme="minorEastAsia" w:cstheme="minorBidi"/>
            <w:noProof/>
            <w:sz w:val="16"/>
            <w:szCs w:val="22"/>
            <w:lang w:eastAsia="da-DK"/>
          </w:rPr>
          <w:tab/>
        </w:r>
        <w:r w:rsidR="007E505E" w:rsidRPr="007E505E">
          <w:rPr>
            <w:rStyle w:val="Hyperlink"/>
            <w:noProof/>
            <w:sz w:val="18"/>
          </w:rPr>
          <w:t>Håndtering af underdatabehandlere</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_Toc522100007 \h </w:instrText>
        </w:r>
        <w:r w:rsidR="007E505E" w:rsidRPr="007E505E">
          <w:rPr>
            <w:noProof/>
            <w:webHidden/>
            <w:sz w:val="18"/>
          </w:rPr>
        </w:r>
        <w:r w:rsidR="007E505E" w:rsidRPr="007E505E">
          <w:rPr>
            <w:noProof/>
            <w:webHidden/>
            <w:sz w:val="18"/>
          </w:rPr>
          <w:fldChar w:fldCharType="separate"/>
        </w:r>
        <w:r w:rsidR="007E505E">
          <w:rPr>
            <w:noProof/>
            <w:webHidden/>
            <w:sz w:val="18"/>
          </w:rPr>
          <w:t>14</w:t>
        </w:r>
        <w:r w:rsidR="007E505E" w:rsidRPr="007E505E">
          <w:rPr>
            <w:noProof/>
            <w:webHidden/>
            <w:sz w:val="18"/>
          </w:rPr>
          <w:fldChar w:fldCharType="end"/>
        </w:r>
      </w:hyperlink>
    </w:p>
    <w:p w14:paraId="77FAA0F4" w14:textId="77777777" w:rsidR="007E505E" w:rsidRPr="007E505E" w:rsidRDefault="00AF363D">
      <w:pPr>
        <w:pStyle w:val="Indholdsfortegnelse1"/>
        <w:rPr>
          <w:rFonts w:eastAsiaTheme="minorEastAsia" w:cstheme="minorBidi"/>
          <w:noProof/>
          <w:sz w:val="16"/>
          <w:szCs w:val="22"/>
          <w:lang w:eastAsia="da-DK"/>
        </w:rPr>
      </w:pPr>
      <w:hyperlink w:anchor="_Toc522100008" w:history="1">
        <w:r w:rsidR="007E505E" w:rsidRPr="007E505E">
          <w:rPr>
            <w:rStyle w:val="Hyperlink"/>
            <w:noProof/>
            <w:sz w:val="18"/>
          </w:rPr>
          <w:t>7</w:t>
        </w:r>
        <w:r w:rsidR="007E505E" w:rsidRPr="007E505E">
          <w:rPr>
            <w:rFonts w:eastAsiaTheme="minorEastAsia" w:cstheme="minorBidi"/>
            <w:noProof/>
            <w:sz w:val="16"/>
            <w:szCs w:val="22"/>
            <w:lang w:eastAsia="da-DK"/>
          </w:rPr>
          <w:tab/>
        </w:r>
        <w:r w:rsidR="007E505E" w:rsidRPr="007E505E">
          <w:rPr>
            <w:rStyle w:val="Hyperlink"/>
            <w:noProof/>
            <w:sz w:val="18"/>
          </w:rPr>
          <w:t>Fortegnelse over behandlingsaktiviteter</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_Toc522100008 \h </w:instrText>
        </w:r>
        <w:r w:rsidR="007E505E" w:rsidRPr="007E505E">
          <w:rPr>
            <w:noProof/>
            <w:webHidden/>
            <w:sz w:val="18"/>
          </w:rPr>
        </w:r>
        <w:r w:rsidR="007E505E" w:rsidRPr="007E505E">
          <w:rPr>
            <w:noProof/>
            <w:webHidden/>
            <w:sz w:val="18"/>
          </w:rPr>
          <w:fldChar w:fldCharType="separate"/>
        </w:r>
        <w:r w:rsidR="007E505E">
          <w:rPr>
            <w:noProof/>
            <w:webHidden/>
            <w:sz w:val="18"/>
          </w:rPr>
          <w:t>15</w:t>
        </w:r>
        <w:r w:rsidR="007E505E" w:rsidRPr="007E505E">
          <w:rPr>
            <w:noProof/>
            <w:webHidden/>
            <w:sz w:val="18"/>
          </w:rPr>
          <w:fldChar w:fldCharType="end"/>
        </w:r>
      </w:hyperlink>
    </w:p>
    <w:p w14:paraId="64FDA7A0" w14:textId="77777777" w:rsidR="007E505E" w:rsidRPr="007E505E" w:rsidRDefault="00AF363D">
      <w:pPr>
        <w:pStyle w:val="Indholdsfortegnelse2"/>
        <w:tabs>
          <w:tab w:val="left" w:pos="880"/>
          <w:tab w:val="right" w:leader="dot" w:pos="9628"/>
        </w:tabs>
        <w:rPr>
          <w:rFonts w:eastAsiaTheme="minorEastAsia" w:cstheme="minorBidi"/>
          <w:noProof/>
          <w:sz w:val="16"/>
          <w:szCs w:val="22"/>
          <w:lang w:eastAsia="da-DK"/>
        </w:rPr>
      </w:pPr>
      <w:hyperlink w:anchor="_Toc522100009" w:history="1">
        <w:r w:rsidR="007E505E" w:rsidRPr="007E505E">
          <w:rPr>
            <w:rStyle w:val="Hyperlink"/>
            <w:noProof/>
            <w:sz w:val="18"/>
          </w:rPr>
          <w:t>7.1</w:t>
        </w:r>
        <w:r w:rsidR="007E505E" w:rsidRPr="007E505E">
          <w:rPr>
            <w:rFonts w:eastAsiaTheme="minorEastAsia" w:cstheme="minorBidi"/>
            <w:noProof/>
            <w:sz w:val="16"/>
            <w:szCs w:val="22"/>
            <w:lang w:eastAsia="da-DK"/>
          </w:rPr>
          <w:tab/>
        </w:r>
        <w:r w:rsidR="007E505E" w:rsidRPr="007E505E">
          <w:rPr>
            <w:rStyle w:val="Hyperlink"/>
            <w:noProof/>
            <w:sz w:val="18"/>
          </w:rPr>
          <w:t>Fortegnelsen</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_Toc522100009 \h </w:instrText>
        </w:r>
        <w:r w:rsidR="007E505E" w:rsidRPr="007E505E">
          <w:rPr>
            <w:noProof/>
            <w:webHidden/>
            <w:sz w:val="18"/>
          </w:rPr>
        </w:r>
        <w:r w:rsidR="007E505E" w:rsidRPr="007E505E">
          <w:rPr>
            <w:noProof/>
            <w:webHidden/>
            <w:sz w:val="18"/>
          </w:rPr>
          <w:fldChar w:fldCharType="separate"/>
        </w:r>
        <w:r w:rsidR="007E505E">
          <w:rPr>
            <w:noProof/>
            <w:webHidden/>
            <w:sz w:val="18"/>
          </w:rPr>
          <w:t>15</w:t>
        </w:r>
        <w:r w:rsidR="007E505E" w:rsidRPr="007E505E">
          <w:rPr>
            <w:noProof/>
            <w:webHidden/>
            <w:sz w:val="18"/>
          </w:rPr>
          <w:fldChar w:fldCharType="end"/>
        </w:r>
      </w:hyperlink>
    </w:p>
    <w:p w14:paraId="7214900C" w14:textId="77777777" w:rsidR="007E505E" w:rsidRPr="007E505E" w:rsidRDefault="00AF363D">
      <w:pPr>
        <w:pStyle w:val="Indholdsfortegnelse2"/>
        <w:tabs>
          <w:tab w:val="left" w:pos="880"/>
          <w:tab w:val="right" w:leader="dot" w:pos="9628"/>
        </w:tabs>
        <w:rPr>
          <w:rFonts w:eastAsiaTheme="minorEastAsia" w:cstheme="minorBidi"/>
          <w:noProof/>
          <w:sz w:val="16"/>
          <w:szCs w:val="22"/>
          <w:lang w:eastAsia="da-DK"/>
        </w:rPr>
      </w:pPr>
      <w:hyperlink w:anchor="_Toc522100010" w:history="1">
        <w:r w:rsidR="007E505E" w:rsidRPr="007E505E">
          <w:rPr>
            <w:rStyle w:val="Hyperlink"/>
            <w:noProof/>
            <w:sz w:val="18"/>
          </w:rPr>
          <w:t>7.2</w:t>
        </w:r>
        <w:r w:rsidR="007E505E" w:rsidRPr="007E505E">
          <w:rPr>
            <w:rFonts w:eastAsiaTheme="minorEastAsia" w:cstheme="minorBidi"/>
            <w:noProof/>
            <w:sz w:val="16"/>
            <w:szCs w:val="22"/>
            <w:lang w:eastAsia="da-DK"/>
          </w:rPr>
          <w:tab/>
        </w:r>
        <w:r w:rsidR="007E505E" w:rsidRPr="007E505E">
          <w:rPr>
            <w:rStyle w:val="Hyperlink"/>
            <w:noProof/>
            <w:sz w:val="18"/>
          </w:rPr>
          <w:t>Fortegnelse over behandlingsaktiviteter – medarbejdere</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_Toc522100010 \h </w:instrText>
        </w:r>
        <w:r w:rsidR="007E505E" w:rsidRPr="007E505E">
          <w:rPr>
            <w:noProof/>
            <w:webHidden/>
            <w:sz w:val="18"/>
          </w:rPr>
        </w:r>
        <w:r w:rsidR="007E505E" w:rsidRPr="007E505E">
          <w:rPr>
            <w:noProof/>
            <w:webHidden/>
            <w:sz w:val="18"/>
          </w:rPr>
          <w:fldChar w:fldCharType="separate"/>
        </w:r>
        <w:r w:rsidR="007E505E">
          <w:rPr>
            <w:noProof/>
            <w:webHidden/>
            <w:sz w:val="18"/>
          </w:rPr>
          <w:t>15</w:t>
        </w:r>
        <w:r w:rsidR="007E505E" w:rsidRPr="007E505E">
          <w:rPr>
            <w:noProof/>
            <w:webHidden/>
            <w:sz w:val="18"/>
          </w:rPr>
          <w:fldChar w:fldCharType="end"/>
        </w:r>
      </w:hyperlink>
    </w:p>
    <w:p w14:paraId="19E6FDEB" w14:textId="77777777" w:rsidR="007E505E" w:rsidRPr="007E505E" w:rsidRDefault="00AF363D">
      <w:pPr>
        <w:pStyle w:val="Indholdsfortegnelse2"/>
        <w:tabs>
          <w:tab w:val="left" w:pos="880"/>
          <w:tab w:val="right" w:leader="dot" w:pos="9628"/>
        </w:tabs>
        <w:rPr>
          <w:rFonts w:eastAsiaTheme="minorEastAsia" w:cstheme="minorBidi"/>
          <w:noProof/>
          <w:sz w:val="16"/>
          <w:szCs w:val="22"/>
          <w:lang w:eastAsia="da-DK"/>
        </w:rPr>
      </w:pPr>
      <w:hyperlink w:anchor="_Toc522100011" w:history="1">
        <w:r w:rsidR="007E505E" w:rsidRPr="007E505E">
          <w:rPr>
            <w:rStyle w:val="Hyperlink"/>
            <w:noProof/>
            <w:sz w:val="18"/>
          </w:rPr>
          <w:t>7.3</w:t>
        </w:r>
        <w:r w:rsidR="007E505E" w:rsidRPr="007E505E">
          <w:rPr>
            <w:rFonts w:eastAsiaTheme="minorEastAsia" w:cstheme="minorBidi"/>
            <w:noProof/>
            <w:sz w:val="16"/>
            <w:szCs w:val="22"/>
            <w:lang w:eastAsia="da-DK"/>
          </w:rPr>
          <w:tab/>
        </w:r>
        <w:r w:rsidR="007E505E" w:rsidRPr="007E505E">
          <w:rPr>
            <w:rStyle w:val="Hyperlink"/>
            <w:noProof/>
            <w:sz w:val="18"/>
          </w:rPr>
          <w:t>Fortegnelse over behandlingsaktiviteter – børn/elever</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_Toc522100011 \h </w:instrText>
        </w:r>
        <w:r w:rsidR="007E505E" w:rsidRPr="007E505E">
          <w:rPr>
            <w:noProof/>
            <w:webHidden/>
            <w:sz w:val="18"/>
          </w:rPr>
        </w:r>
        <w:r w:rsidR="007E505E" w:rsidRPr="007E505E">
          <w:rPr>
            <w:noProof/>
            <w:webHidden/>
            <w:sz w:val="18"/>
          </w:rPr>
          <w:fldChar w:fldCharType="separate"/>
        </w:r>
        <w:r w:rsidR="007E505E">
          <w:rPr>
            <w:noProof/>
            <w:webHidden/>
            <w:sz w:val="18"/>
          </w:rPr>
          <w:t>15</w:t>
        </w:r>
        <w:r w:rsidR="007E505E" w:rsidRPr="007E505E">
          <w:rPr>
            <w:noProof/>
            <w:webHidden/>
            <w:sz w:val="18"/>
          </w:rPr>
          <w:fldChar w:fldCharType="end"/>
        </w:r>
      </w:hyperlink>
    </w:p>
    <w:p w14:paraId="4DA7E707" w14:textId="77777777" w:rsidR="007E505E" w:rsidRPr="007E505E" w:rsidRDefault="00AF363D">
      <w:pPr>
        <w:pStyle w:val="Indholdsfortegnelse2"/>
        <w:tabs>
          <w:tab w:val="left" w:pos="880"/>
          <w:tab w:val="right" w:leader="dot" w:pos="9628"/>
        </w:tabs>
        <w:rPr>
          <w:rFonts w:eastAsiaTheme="minorEastAsia" w:cstheme="minorBidi"/>
          <w:noProof/>
          <w:sz w:val="16"/>
          <w:szCs w:val="22"/>
          <w:lang w:eastAsia="da-DK"/>
        </w:rPr>
      </w:pPr>
      <w:hyperlink w:anchor="_Toc522100012" w:history="1">
        <w:r w:rsidR="007E505E" w:rsidRPr="007E505E">
          <w:rPr>
            <w:rStyle w:val="Hyperlink"/>
            <w:noProof/>
            <w:sz w:val="18"/>
          </w:rPr>
          <w:t>7.4</w:t>
        </w:r>
        <w:r w:rsidR="007E505E" w:rsidRPr="007E505E">
          <w:rPr>
            <w:rFonts w:eastAsiaTheme="minorEastAsia" w:cstheme="minorBidi"/>
            <w:noProof/>
            <w:sz w:val="16"/>
            <w:szCs w:val="22"/>
            <w:lang w:eastAsia="da-DK"/>
          </w:rPr>
          <w:tab/>
        </w:r>
        <w:r w:rsidR="007E505E" w:rsidRPr="007E505E">
          <w:rPr>
            <w:rStyle w:val="Hyperlink"/>
            <w:noProof/>
            <w:sz w:val="18"/>
          </w:rPr>
          <w:t>Ændringer i fortegnelsen</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_Toc522100012 \h </w:instrText>
        </w:r>
        <w:r w:rsidR="007E505E" w:rsidRPr="007E505E">
          <w:rPr>
            <w:noProof/>
            <w:webHidden/>
            <w:sz w:val="18"/>
          </w:rPr>
        </w:r>
        <w:r w:rsidR="007E505E" w:rsidRPr="007E505E">
          <w:rPr>
            <w:noProof/>
            <w:webHidden/>
            <w:sz w:val="18"/>
          </w:rPr>
          <w:fldChar w:fldCharType="separate"/>
        </w:r>
        <w:r w:rsidR="007E505E">
          <w:rPr>
            <w:noProof/>
            <w:webHidden/>
            <w:sz w:val="18"/>
          </w:rPr>
          <w:t>15</w:t>
        </w:r>
        <w:r w:rsidR="007E505E" w:rsidRPr="007E505E">
          <w:rPr>
            <w:noProof/>
            <w:webHidden/>
            <w:sz w:val="18"/>
          </w:rPr>
          <w:fldChar w:fldCharType="end"/>
        </w:r>
      </w:hyperlink>
    </w:p>
    <w:p w14:paraId="3D56DC66" w14:textId="77777777" w:rsidR="007E505E" w:rsidRPr="007E505E" w:rsidRDefault="00AF363D">
      <w:pPr>
        <w:pStyle w:val="Indholdsfortegnelse1"/>
        <w:rPr>
          <w:rFonts w:eastAsiaTheme="minorEastAsia" w:cstheme="minorBidi"/>
          <w:noProof/>
          <w:sz w:val="16"/>
          <w:szCs w:val="22"/>
          <w:lang w:eastAsia="da-DK"/>
        </w:rPr>
      </w:pPr>
      <w:hyperlink w:anchor="_Toc522100013" w:history="1">
        <w:r w:rsidR="007E505E" w:rsidRPr="007E505E">
          <w:rPr>
            <w:rStyle w:val="Hyperlink"/>
            <w:noProof/>
            <w:sz w:val="18"/>
          </w:rPr>
          <w:t>8</w:t>
        </w:r>
        <w:r w:rsidR="007E505E" w:rsidRPr="007E505E">
          <w:rPr>
            <w:rFonts w:eastAsiaTheme="minorEastAsia" w:cstheme="minorBidi"/>
            <w:noProof/>
            <w:sz w:val="16"/>
            <w:szCs w:val="22"/>
            <w:lang w:eastAsia="da-DK"/>
          </w:rPr>
          <w:tab/>
        </w:r>
        <w:r w:rsidR="007E505E" w:rsidRPr="007E505E">
          <w:rPr>
            <w:rStyle w:val="Hyperlink"/>
            <w:noProof/>
            <w:sz w:val="18"/>
          </w:rPr>
          <w:t>Tekniske og organisatoriske sikkerhedsforanstaltninger</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_Toc522100013 \h </w:instrText>
        </w:r>
        <w:r w:rsidR="007E505E" w:rsidRPr="007E505E">
          <w:rPr>
            <w:noProof/>
            <w:webHidden/>
            <w:sz w:val="18"/>
          </w:rPr>
        </w:r>
        <w:r w:rsidR="007E505E" w:rsidRPr="007E505E">
          <w:rPr>
            <w:noProof/>
            <w:webHidden/>
            <w:sz w:val="18"/>
          </w:rPr>
          <w:fldChar w:fldCharType="separate"/>
        </w:r>
        <w:r w:rsidR="007E505E">
          <w:rPr>
            <w:noProof/>
            <w:webHidden/>
            <w:sz w:val="18"/>
          </w:rPr>
          <w:t>16</w:t>
        </w:r>
        <w:r w:rsidR="007E505E" w:rsidRPr="007E505E">
          <w:rPr>
            <w:noProof/>
            <w:webHidden/>
            <w:sz w:val="18"/>
          </w:rPr>
          <w:fldChar w:fldCharType="end"/>
        </w:r>
      </w:hyperlink>
    </w:p>
    <w:p w14:paraId="4851FB43" w14:textId="77777777" w:rsidR="007E505E" w:rsidRPr="007E505E" w:rsidRDefault="00AF363D">
      <w:pPr>
        <w:pStyle w:val="Indholdsfortegnelse2"/>
        <w:tabs>
          <w:tab w:val="left" w:pos="880"/>
          <w:tab w:val="right" w:leader="dot" w:pos="9628"/>
        </w:tabs>
        <w:rPr>
          <w:rFonts w:eastAsiaTheme="minorEastAsia" w:cstheme="minorBidi"/>
          <w:noProof/>
          <w:sz w:val="16"/>
          <w:szCs w:val="22"/>
          <w:lang w:eastAsia="da-DK"/>
        </w:rPr>
      </w:pPr>
      <w:hyperlink w:anchor="_Toc522100014" w:history="1">
        <w:r w:rsidR="007E505E" w:rsidRPr="007E505E">
          <w:rPr>
            <w:rStyle w:val="Hyperlink"/>
            <w:noProof/>
            <w:sz w:val="18"/>
          </w:rPr>
          <w:t>8.1</w:t>
        </w:r>
        <w:r w:rsidR="007E505E" w:rsidRPr="007E505E">
          <w:rPr>
            <w:rFonts w:eastAsiaTheme="minorEastAsia" w:cstheme="minorBidi"/>
            <w:noProof/>
            <w:sz w:val="16"/>
            <w:szCs w:val="22"/>
            <w:lang w:eastAsia="da-DK"/>
          </w:rPr>
          <w:tab/>
        </w:r>
        <w:r w:rsidR="007E505E" w:rsidRPr="007E505E">
          <w:rPr>
            <w:rStyle w:val="Hyperlink"/>
            <w:noProof/>
            <w:sz w:val="18"/>
          </w:rPr>
          <w:t>Generelt om tekniske og organisatoriske sikkerhedsforanstaltninger</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_Toc522100014 \h </w:instrText>
        </w:r>
        <w:r w:rsidR="007E505E" w:rsidRPr="007E505E">
          <w:rPr>
            <w:noProof/>
            <w:webHidden/>
            <w:sz w:val="18"/>
          </w:rPr>
        </w:r>
        <w:r w:rsidR="007E505E" w:rsidRPr="007E505E">
          <w:rPr>
            <w:noProof/>
            <w:webHidden/>
            <w:sz w:val="18"/>
          </w:rPr>
          <w:fldChar w:fldCharType="separate"/>
        </w:r>
        <w:r w:rsidR="007E505E">
          <w:rPr>
            <w:noProof/>
            <w:webHidden/>
            <w:sz w:val="18"/>
          </w:rPr>
          <w:t>16</w:t>
        </w:r>
        <w:r w:rsidR="007E505E" w:rsidRPr="007E505E">
          <w:rPr>
            <w:noProof/>
            <w:webHidden/>
            <w:sz w:val="18"/>
          </w:rPr>
          <w:fldChar w:fldCharType="end"/>
        </w:r>
      </w:hyperlink>
    </w:p>
    <w:p w14:paraId="0C211AC0" w14:textId="349DA777" w:rsidR="007E505E" w:rsidRPr="007E505E" w:rsidRDefault="00AF363D">
      <w:pPr>
        <w:pStyle w:val="Indholdsfortegnelse2"/>
        <w:tabs>
          <w:tab w:val="left" w:pos="880"/>
          <w:tab w:val="right" w:leader="dot" w:pos="9628"/>
        </w:tabs>
        <w:rPr>
          <w:rFonts w:eastAsiaTheme="minorEastAsia" w:cstheme="minorBidi"/>
          <w:noProof/>
          <w:sz w:val="16"/>
          <w:szCs w:val="22"/>
          <w:lang w:eastAsia="da-DK"/>
        </w:rPr>
      </w:pPr>
      <w:hyperlink w:anchor="_Toc522100015" w:history="1">
        <w:r w:rsidR="007E505E" w:rsidRPr="007E505E">
          <w:rPr>
            <w:rStyle w:val="Hyperlink"/>
            <w:noProof/>
            <w:sz w:val="18"/>
          </w:rPr>
          <w:t>8.2</w:t>
        </w:r>
        <w:r w:rsidR="007E505E" w:rsidRPr="007E505E">
          <w:rPr>
            <w:rFonts w:eastAsiaTheme="minorEastAsia" w:cstheme="minorBidi"/>
            <w:noProof/>
            <w:sz w:val="16"/>
            <w:szCs w:val="22"/>
            <w:lang w:eastAsia="da-DK"/>
          </w:rPr>
          <w:tab/>
        </w:r>
        <w:r w:rsidR="007E505E" w:rsidRPr="007E505E">
          <w:rPr>
            <w:rStyle w:val="Hyperlink"/>
            <w:noProof/>
            <w:sz w:val="18"/>
          </w:rPr>
          <w:t xml:space="preserve">Tekniske og organisatoriske sikkerhedsforanstaltninger på </w:t>
        </w:r>
        <w:r>
          <w:rPr>
            <w:rStyle w:val="Hyperlink"/>
            <w:noProof/>
            <w:sz w:val="18"/>
          </w:rPr>
          <w:t>XXXXXXXXXX</w:t>
        </w:r>
        <w:r w:rsidR="00EF328C">
          <w:rPr>
            <w:rStyle w:val="Hyperlink"/>
            <w:noProof/>
            <w:sz w:val="18"/>
          </w:rPr>
          <w:t xml:space="preserve"> </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_Toc522100015 \h </w:instrText>
        </w:r>
        <w:r w:rsidR="007E505E" w:rsidRPr="007E505E">
          <w:rPr>
            <w:noProof/>
            <w:webHidden/>
            <w:sz w:val="18"/>
          </w:rPr>
        </w:r>
        <w:r w:rsidR="007E505E" w:rsidRPr="007E505E">
          <w:rPr>
            <w:noProof/>
            <w:webHidden/>
            <w:sz w:val="18"/>
          </w:rPr>
          <w:fldChar w:fldCharType="separate"/>
        </w:r>
        <w:r w:rsidR="007E505E">
          <w:rPr>
            <w:noProof/>
            <w:webHidden/>
            <w:sz w:val="18"/>
          </w:rPr>
          <w:t>16</w:t>
        </w:r>
        <w:r w:rsidR="007E505E" w:rsidRPr="007E505E">
          <w:rPr>
            <w:noProof/>
            <w:webHidden/>
            <w:sz w:val="18"/>
          </w:rPr>
          <w:fldChar w:fldCharType="end"/>
        </w:r>
      </w:hyperlink>
    </w:p>
    <w:p w14:paraId="6D0BF052" w14:textId="77777777" w:rsidR="007E505E" w:rsidRPr="007E505E" w:rsidRDefault="00AF363D">
      <w:pPr>
        <w:pStyle w:val="Indholdsfortegnelse1"/>
        <w:rPr>
          <w:rFonts w:eastAsiaTheme="minorEastAsia" w:cstheme="minorBidi"/>
          <w:noProof/>
          <w:sz w:val="16"/>
          <w:szCs w:val="22"/>
          <w:lang w:eastAsia="da-DK"/>
        </w:rPr>
      </w:pPr>
      <w:hyperlink w:anchor="_Toc522100016" w:history="1">
        <w:r w:rsidR="007E505E" w:rsidRPr="007E505E">
          <w:rPr>
            <w:rStyle w:val="Hyperlink"/>
            <w:noProof/>
            <w:sz w:val="18"/>
          </w:rPr>
          <w:t>9</w:t>
        </w:r>
        <w:r w:rsidR="007E505E" w:rsidRPr="007E505E">
          <w:rPr>
            <w:rFonts w:eastAsiaTheme="minorEastAsia" w:cstheme="minorBidi"/>
            <w:noProof/>
            <w:sz w:val="16"/>
            <w:szCs w:val="22"/>
            <w:lang w:eastAsia="da-DK"/>
          </w:rPr>
          <w:tab/>
        </w:r>
        <w:r w:rsidR="007E505E" w:rsidRPr="007E505E">
          <w:rPr>
            <w:rStyle w:val="Hyperlink"/>
            <w:noProof/>
            <w:sz w:val="18"/>
          </w:rPr>
          <w:t>Driftsmæssige retningslinjer og procedurer</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_Toc522100016 \h </w:instrText>
        </w:r>
        <w:r w:rsidR="007E505E" w:rsidRPr="007E505E">
          <w:rPr>
            <w:noProof/>
            <w:webHidden/>
            <w:sz w:val="18"/>
          </w:rPr>
        </w:r>
        <w:r w:rsidR="007E505E" w:rsidRPr="007E505E">
          <w:rPr>
            <w:noProof/>
            <w:webHidden/>
            <w:sz w:val="18"/>
          </w:rPr>
          <w:fldChar w:fldCharType="separate"/>
        </w:r>
        <w:r w:rsidR="007E505E">
          <w:rPr>
            <w:noProof/>
            <w:webHidden/>
            <w:sz w:val="18"/>
          </w:rPr>
          <w:t>17</w:t>
        </w:r>
        <w:r w:rsidR="007E505E" w:rsidRPr="007E505E">
          <w:rPr>
            <w:noProof/>
            <w:webHidden/>
            <w:sz w:val="18"/>
          </w:rPr>
          <w:fldChar w:fldCharType="end"/>
        </w:r>
      </w:hyperlink>
    </w:p>
    <w:p w14:paraId="7E0F58F2" w14:textId="77777777" w:rsidR="007E505E" w:rsidRPr="007E505E" w:rsidRDefault="00AF363D">
      <w:pPr>
        <w:pStyle w:val="Indholdsfortegnelse1"/>
        <w:rPr>
          <w:rFonts w:eastAsiaTheme="minorEastAsia" w:cstheme="minorBidi"/>
          <w:noProof/>
          <w:sz w:val="16"/>
          <w:szCs w:val="22"/>
          <w:lang w:eastAsia="da-DK"/>
        </w:rPr>
      </w:pPr>
      <w:hyperlink w:anchor="_Toc522100017" w:history="1">
        <w:r w:rsidR="007E505E" w:rsidRPr="007E505E">
          <w:rPr>
            <w:rStyle w:val="Hyperlink"/>
            <w:noProof/>
            <w:sz w:val="18"/>
          </w:rPr>
          <w:t>10</w:t>
        </w:r>
        <w:r w:rsidR="007E505E" w:rsidRPr="007E505E">
          <w:rPr>
            <w:rFonts w:eastAsiaTheme="minorEastAsia" w:cstheme="minorBidi"/>
            <w:noProof/>
            <w:sz w:val="16"/>
            <w:szCs w:val="22"/>
            <w:lang w:eastAsia="da-DK"/>
          </w:rPr>
          <w:tab/>
        </w:r>
        <w:r w:rsidR="007E505E" w:rsidRPr="007E505E">
          <w:rPr>
            <w:rStyle w:val="Hyperlink"/>
            <w:noProof/>
            <w:sz w:val="18"/>
          </w:rPr>
          <w:t>Den registreredes rettigheder/orientering til de registrerede</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_Toc522100017 \h </w:instrText>
        </w:r>
        <w:r w:rsidR="007E505E" w:rsidRPr="007E505E">
          <w:rPr>
            <w:noProof/>
            <w:webHidden/>
            <w:sz w:val="18"/>
          </w:rPr>
        </w:r>
        <w:r w:rsidR="007E505E" w:rsidRPr="007E505E">
          <w:rPr>
            <w:noProof/>
            <w:webHidden/>
            <w:sz w:val="18"/>
          </w:rPr>
          <w:fldChar w:fldCharType="separate"/>
        </w:r>
        <w:r w:rsidR="007E505E">
          <w:rPr>
            <w:noProof/>
            <w:webHidden/>
            <w:sz w:val="18"/>
          </w:rPr>
          <w:t>17</w:t>
        </w:r>
        <w:r w:rsidR="007E505E" w:rsidRPr="007E505E">
          <w:rPr>
            <w:noProof/>
            <w:webHidden/>
            <w:sz w:val="18"/>
          </w:rPr>
          <w:fldChar w:fldCharType="end"/>
        </w:r>
      </w:hyperlink>
    </w:p>
    <w:p w14:paraId="2DD43021" w14:textId="77777777" w:rsidR="007E505E" w:rsidRPr="007E505E" w:rsidRDefault="00AF363D">
      <w:pPr>
        <w:pStyle w:val="Indholdsfortegnelse2"/>
        <w:tabs>
          <w:tab w:val="left" w:pos="1100"/>
          <w:tab w:val="right" w:leader="dot" w:pos="9628"/>
        </w:tabs>
        <w:rPr>
          <w:rFonts w:eastAsiaTheme="minorEastAsia" w:cstheme="minorBidi"/>
          <w:noProof/>
          <w:sz w:val="16"/>
          <w:szCs w:val="22"/>
          <w:lang w:eastAsia="da-DK"/>
        </w:rPr>
      </w:pPr>
      <w:hyperlink w:anchor="_Toc522100018" w:history="1">
        <w:r w:rsidR="007E505E" w:rsidRPr="007E505E">
          <w:rPr>
            <w:rStyle w:val="Hyperlink"/>
            <w:noProof/>
            <w:sz w:val="18"/>
          </w:rPr>
          <w:t>10.1</w:t>
        </w:r>
        <w:r w:rsidR="007E505E" w:rsidRPr="007E505E">
          <w:rPr>
            <w:rFonts w:eastAsiaTheme="minorEastAsia" w:cstheme="minorBidi"/>
            <w:noProof/>
            <w:sz w:val="16"/>
            <w:szCs w:val="22"/>
            <w:lang w:eastAsia="da-DK"/>
          </w:rPr>
          <w:tab/>
        </w:r>
        <w:r w:rsidR="007E505E" w:rsidRPr="007E505E">
          <w:rPr>
            <w:rStyle w:val="Hyperlink"/>
            <w:noProof/>
            <w:sz w:val="18"/>
          </w:rPr>
          <w:t>Generelt om de registreredes rettigheder</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_Toc522100018 \h </w:instrText>
        </w:r>
        <w:r w:rsidR="007E505E" w:rsidRPr="007E505E">
          <w:rPr>
            <w:noProof/>
            <w:webHidden/>
            <w:sz w:val="18"/>
          </w:rPr>
        </w:r>
        <w:r w:rsidR="007E505E" w:rsidRPr="007E505E">
          <w:rPr>
            <w:noProof/>
            <w:webHidden/>
            <w:sz w:val="18"/>
          </w:rPr>
          <w:fldChar w:fldCharType="separate"/>
        </w:r>
        <w:r w:rsidR="007E505E">
          <w:rPr>
            <w:noProof/>
            <w:webHidden/>
            <w:sz w:val="18"/>
          </w:rPr>
          <w:t>17</w:t>
        </w:r>
        <w:r w:rsidR="007E505E" w:rsidRPr="007E505E">
          <w:rPr>
            <w:noProof/>
            <w:webHidden/>
            <w:sz w:val="18"/>
          </w:rPr>
          <w:fldChar w:fldCharType="end"/>
        </w:r>
      </w:hyperlink>
    </w:p>
    <w:p w14:paraId="40473156" w14:textId="77777777" w:rsidR="007E505E" w:rsidRPr="007E505E" w:rsidRDefault="00AF363D">
      <w:pPr>
        <w:pStyle w:val="Indholdsfortegnelse2"/>
        <w:tabs>
          <w:tab w:val="left" w:pos="1100"/>
          <w:tab w:val="right" w:leader="dot" w:pos="9628"/>
        </w:tabs>
        <w:rPr>
          <w:rFonts w:eastAsiaTheme="minorEastAsia" w:cstheme="minorBidi"/>
          <w:noProof/>
          <w:sz w:val="16"/>
          <w:szCs w:val="22"/>
          <w:lang w:eastAsia="da-DK"/>
        </w:rPr>
      </w:pPr>
      <w:hyperlink w:anchor="_Toc522100019" w:history="1">
        <w:r w:rsidR="007E505E" w:rsidRPr="007E505E">
          <w:rPr>
            <w:rStyle w:val="Hyperlink"/>
            <w:noProof/>
            <w:sz w:val="18"/>
          </w:rPr>
          <w:t>10.2</w:t>
        </w:r>
        <w:r w:rsidR="007E505E" w:rsidRPr="007E505E">
          <w:rPr>
            <w:rFonts w:eastAsiaTheme="minorEastAsia" w:cstheme="minorBidi"/>
            <w:noProof/>
            <w:sz w:val="16"/>
            <w:szCs w:val="22"/>
            <w:lang w:eastAsia="da-DK"/>
          </w:rPr>
          <w:tab/>
        </w:r>
        <w:r w:rsidR="007E505E" w:rsidRPr="007E505E">
          <w:rPr>
            <w:rStyle w:val="Hyperlink"/>
            <w:noProof/>
            <w:sz w:val="18"/>
          </w:rPr>
          <w:t>Processuelle krav ved håndtering af den registreredes rettigheder</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_Toc522100019 \h </w:instrText>
        </w:r>
        <w:r w:rsidR="007E505E" w:rsidRPr="007E505E">
          <w:rPr>
            <w:noProof/>
            <w:webHidden/>
            <w:sz w:val="18"/>
          </w:rPr>
        </w:r>
        <w:r w:rsidR="007E505E" w:rsidRPr="007E505E">
          <w:rPr>
            <w:noProof/>
            <w:webHidden/>
            <w:sz w:val="18"/>
          </w:rPr>
          <w:fldChar w:fldCharType="separate"/>
        </w:r>
        <w:r w:rsidR="007E505E">
          <w:rPr>
            <w:noProof/>
            <w:webHidden/>
            <w:sz w:val="18"/>
          </w:rPr>
          <w:t>18</w:t>
        </w:r>
        <w:r w:rsidR="007E505E" w:rsidRPr="007E505E">
          <w:rPr>
            <w:noProof/>
            <w:webHidden/>
            <w:sz w:val="18"/>
          </w:rPr>
          <w:fldChar w:fldCharType="end"/>
        </w:r>
      </w:hyperlink>
    </w:p>
    <w:p w14:paraId="063C97CC" w14:textId="77777777" w:rsidR="007E505E" w:rsidRPr="007E505E" w:rsidRDefault="00AF363D">
      <w:pPr>
        <w:pStyle w:val="Indholdsfortegnelse2"/>
        <w:tabs>
          <w:tab w:val="left" w:pos="1100"/>
          <w:tab w:val="right" w:leader="dot" w:pos="9628"/>
        </w:tabs>
        <w:rPr>
          <w:rFonts w:eastAsiaTheme="minorEastAsia" w:cstheme="minorBidi"/>
          <w:noProof/>
          <w:sz w:val="16"/>
          <w:szCs w:val="22"/>
          <w:lang w:eastAsia="da-DK"/>
        </w:rPr>
      </w:pPr>
      <w:hyperlink w:anchor="_Toc522100020" w:history="1">
        <w:r w:rsidR="007E505E" w:rsidRPr="007E505E">
          <w:rPr>
            <w:rStyle w:val="Hyperlink"/>
            <w:noProof/>
            <w:sz w:val="18"/>
          </w:rPr>
          <w:t>10.3</w:t>
        </w:r>
        <w:r w:rsidR="007E505E" w:rsidRPr="007E505E">
          <w:rPr>
            <w:rFonts w:eastAsiaTheme="minorEastAsia" w:cstheme="minorBidi"/>
            <w:noProof/>
            <w:sz w:val="16"/>
            <w:szCs w:val="22"/>
            <w:lang w:eastAsia="da-DK"/>
          </w:rPr>
          <w:tab/>
        </w:r>
        <w:r w:rsidR="007E505E" w:rsidRPr="007E505E">
          <w:rPr>
            <w:rStyle w:val="Hyperlink"/>
            <w:noProof/>
            <w:sz w:val="18"/>
          </w:rPr>
          <w:t>Håndtering af oplysningspligten</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_Toc522100020 \h </w:instrText>
        </w:r>
        <w:r w:rsidR="007E505E" w:rsidRPr="007E505E">
          <w:rPr>
            <w:noProof/>
            <w:webHidden/>
            <w:sz w:val="18"/>
          </w:rPr>
        </w:r>
        <w:r w:rsidR="007E505E" w:rsidRPr="007E505E">
          <w:rPr>
            <w:noProof/>
            <w:webHidden/>
            <w:sz w:val="18"/>
          </w:rPr>
          <w:fldChar w:fldCharType="separate"/>
        </w:r>
        <w:r w:rsidR="007E505E">
          <w:rPr>
            <w:noProof/>
            <w:webHidden/>
            <w:sz w:val="18"/>
          </w:rPr>
          <w:t>18</w:t>
        </w:r>
        <w:r w:rsidR="007E505E" w:rsidRPr="007E505E">
          <w:rPr>
            <w:noProof/>
            <w:webHidden/>
            <w:sz w:val="18"/>
          </w:rPr>
          <w:fldChar w:fldCharType="end"/>
        </w:r>
      </w:hyperlink>
    </w:p>
    <w:p w14:paraId="5D9821A2" w14:textId="77777777" w:rsidR="007E505E" w:rsidRPr="007E505E" w:rsidRDefault="00AF363D">
      <w:pPr>
        <w:pStyle w:val="Indholdsfortegnelse1"/>
        <w:rPr>
          <w:rFonts w:eastAsiaTheme="minorEastAsia" w:cstheme="minorBidi"/>
          <w:noProof/>
          <w:sz w:val="16"/>
          <w:szCs w:val="22"/>
          <w:lang w:eastAsia="da-DK"/>
        </w:rPr>
      </w:pPr>
      <w:hyperlink w:anchor="_Toc522100021" w:history="1">
        <w:r w:rsidR="007E505E" w:rsidRPr="007E505E">
          <w:rPr>
            <w:rStyle w:val="Hyperlink"/>
            <w:noProof/>
            <w:sz w:val="18"/>
          </w:rPr>
          <w:t>11</w:t>
        </w:r>
        <w:r w:rsidR="007E505E" w:rsidRPr="007E505E">
          <w:rPr>
            <w:rFonts w:eastAsiaTheme="minorEastAsia" w:cstheme="minorBidi"/>
            <w:noProof/>
            <w:sz w:val="16"/>
            <w:szCs w:val="22"/>
            <w:lang w:eastAsia="da-DK"/>
          </w:rPr>
          <w:tab/>
        </w:r>
        <w:r w:rsidR="007E505E" w:rsidRPr="007E505E">
          <w:rPr>
            <w:rStyle w:val="Hyperlink"/>
            <w:noProof/>
            <w:sz w:val="18"/>
          </w:rPr>
          <w:t>Databrud</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_Toc522100021 \h </w:instrText>
        </w:r>
        <w:r w:rsidR="007E505E" w:rsidRPr="007E505E">
          <w:rPr>
            <w:noProof/>
            <w:webHidden/>
            <w:sz w:val="18"/>
          </w:rPr>
        </w:r>
        <w:r w:rsidR="007E505E" w:rsidRPr="007E505E">
          <w:rPr>
            <w:noProof/>
            <w:webHidden/>
            <w:sz w:val="18"/>
          </w:rPr>
          <w:fldChar w:fldCharType="separate"/>
        </w:r>
        <w:r w:rsidR="007E505E">
          <w:rPr>
            <w:noProof/>
            <w:webHidden/>
            <w:sz w:val="18"/>
          </w:rPr>
          <w:t>19</w:t>
        </w:r>
        <w:r w:rsidR="007E505E" w:rsidRPr="007E505E">
          <w:rPr>
            <w:noProof/>
            <w:webHidden/>
            <w:sz w:val="18"/>
          </w:rPr>
          <w:fldChar w:fldCharType="end"/>
        </w:r>
      </w:hyperlink>
    </w:p>
    <w:p w14:paraId="304F2A5B" w14:textId="77777777" w:rsidR="007E505E" w:rsidRPr="007E505E" w:rsidRDefault="00AF363D">
      <w:pPr>
        <w:pStyle w:val="Indholdsfortegnelse2"/>
        <w:tabs>
          <w:tab w:val="left" w:pos="1100"/>
          <w:tab w:val="right" w:leader="dot" w:pos="9628"/>
        </w:tabs>
        <w:rPr>
          <w:rFonts w:eastAsiaTheme="minorEastAsia" w:cstheme="minorBidi"/>
          <w:noProof/>
          <w:sz w:val="16"/>
          <w:szCs w:val="22"/>
          <w:lang w:eastAsia="da-DK"/>
        </w:rPr>
      </w:pPr>
      <w:hyperlink w:anchor="_Toc522100022" w:history="1">
        <w:r w:rsidR="007E505E" w:rsidRPr="007E505E">
          <w:rPr>
            <w:rStyle w:val="Hyperlink"/>
            <w:noProof/>
            <w:sz w:val="18"/>
          </w:rPr>
          <w:t>11.1</w:t>
        </w:r>
        <w:r w:rsidR="007E505E" w:rsidRPr="007E505E">
          <w:rPr>
            <w:rFonts w:eastAsiaTheme="minorEastAsia" w:cstheme="minorBidi"/>
            <w:noProof/>
            <w:sz w:val="16"/>
            <w:szCs w:val="22"/>
            <w:lang w:eastAsia="da-DK"/>
          </w:rPr>
          <w:tab/>
        </w:r>
        <w:r w:rsidR="007E505E" w:rsidRPr="007E505E">
          <w:rPr>
            <w:rStyle w:val="Hyperlink"/>
            <w:noProof/>
            <w:sz w:val="18"/>
          </w:rPr>
          <w:t>Ansvar ved databrud</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_Toc522100022 \h </w:instrText>
        </w:r>
        <w:r w:rsidR="007E505E" w:rsidRPr="007E505E">
          <w:rPr>
            <w:noProof/>
            <w:webHidden/>
            <w:sz w:val="18"/>
          </w:rPr>
        </w:r>
        <w:r w:rsidR="007E505E" w:rsidRPr="007E505E">
          <w:rPr>
            <w:noProof/>
            <w:webHidden/>
            <w:sz w:val="18"/>
          </w:rPr>
          <w:fldChar w:fldCharType="separate"/>
        </w:r>
        <w:r w:rsidR="007E505E">
          <w:rPr>
            <w:noProof/>
            <w:webHidden/>
            <w:sz w:val="18"/>
          </w:rPr>
          <w:t>19</w:t>
        </w:r>
        <w:r w:rsidR="007E505E" w:rsidRPr="007E505E">
          <w:rPr>
            <w:noProof/>
            <w:webHidden/>
            <w:sz w:val="18"/>
          </w:rPr>
          <w:fldChar w:fldCharType="end"/>
        </w:r>
      </w:hyperlink>
    </w:p>
    <w:p w14:paraId="6818AB1D" w14:textId="77777777" w:rsidR="007E505E" w:rsidRPr="007E505E" w:rsidRDefault="00AF363D">
      <w:pPr>
        <w:pStyle w:val="Indholdsfortegnelse2"/>
        <w:tabs>
          <w:tab w:val="left" w:pos="1100"/>
          <w:tab w:val="right" w:leader="dot" w:pos="9628"/>
        </w:tabs>
        <w:rPr>
          <w:rFonts w:eastAsiaTheme="minorEastAsia" w:cstheme="minorBidi"/>
          <w:noProof/>
          <w:sz w:val="16"/>
          <w:szCs w:val="22"/>
          <w:lang w:eastAsia="da-DK"/>
        </w:rPr>
      </w:pPr>
      <w:hyperlink w:anchor="_Toc522100023" w:history="1">
        <w:r w:rsidR="007E505E" w:rsidRPr="007E505E">
          <w:rPr>
            <w:rStyle w:val="Hyperlink"/>
            <w:noProof/>
            <w:sz w:val="18"/>
          </w:rPr>
          <w:t>11.2</w:t>
        </w:r>
        <w:r w:rsidR="007E505E" w:rsidRPr="007E505E">
          <w:rPr>
            <w:rFonts w:eastAsiaTheme="minorEastAsia" w:cstheme="minorBidi"/>
            <w:noProof/>
            <w:sz w:val="16"/>
            <w:szCs w:val="22"/>
            <w:lang w:eastAsia="da-DK"/>
          </w:rPr>
          <w:tab/>
        </w:r>
        <w:r w:rsidR="007E505E" w:rsidRPr="007E505E">
          <w:rPr>
            <w:rStyle w:val="Hyperlink"/>
            <w:noProof/>
            <w:sz w:val="18"/>
          </w:rPr>
          <w:t>Konstatering af brud på datasikkerheden</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_Toc522100023 \h </w:instrText>
        </w:r>
        <w:r w:rsidR="007E505E" w:rsidRPr="007E505E">
          <w:rPr>
            <w:noProof/>
            <w:webHidden/>
            <w:sz w:val="18"/>
          </w:rPr>
        </w:r>
        <w:r w:rsidR="007E505E" w:rsidRPr="007E505E">
          <w:rPr>
            <w:noProof/>
            <w:webHidden/>
            <w:sz w:val="18"/>
          </w:rPr>
          <w:fldChar w:fldCharType="separate"/>
        </w:r>
        <w:r w:rsidR="007E505E">
          <w:rPr>
            <w:noProof/>
            <w:webHidden/>
            <w:sz w:val="18"/>
          </w:rPr>
          <w:t>20</w:t>
        </w:r>
        <w:r w:rsidR="007E505E" w:rsidRPr="007E505E">
          <w:rPr>
            <w:noProof/>
            <w:webHidden/>
            <w:sz w:val="18"/>
          </w:rPr>
          <w:fldChar w:fldCharType="end"/>
        </w:r>
      </w:hyperlink>
    </w:p>
    <w:p w14:paraId="1569715F" w14:textId="77777777" w:rsidR="007E505E" w:rsidRPr="007E505E" w:rsidRDefault="00AF363D">
      <w:pPr>
        <w:pStyle w:val="Indholdsfortegnelse2"/>
        <w:tabs>
          <w:tab w:val="left" w:pos="1100"/>
          <w:tab w:val="right" w:leader="dot" w:pos="9628"/>
        </w:tabs>
        <w:rPr>
          <w:rFonts w:eastAsiaTheme="minorEastAsia" w:cstheme="minorBidi"/>
          <w:noProof/>
          <w:sz w:val="16"/>
          <w:szCs w:val="22"/>
          <w:lang w:eastAsia="da-DK"/>
        </w:rPr>
      </w:pPr>
      <w:hyperlink w:anchor="_Toc522100024" w:history="1">
        <w:r w:rsidR="007E505E" w:rsidRPr="007E505E">
          <w:rPr>
            <w:rStyle w:val="Hyperlink"/>
            <w:noProof/>
            <w:sz w:val="18"/>
          </w:rPr>
          <w:t>11.3</w:t>
        </w:r>
        <w:r w:rsidR="007E505E" w:rsidRPr="007E505E">
          <w:rPr>
            <w:rFonts w:eastAsiaTheme="minorEastAsia" w:cstheme="minorBidi"/>
            <w:noProof/>
            <w:sz w:val="16"/>
            <w:szCs w:val="22"/>
            <w:lang w:eastAsia="da-DK"/>
          </w:rPr>
          <w:tab/>
        </w:r>
        <w:r w:rsidR="007E505E" w:rsidRPr="007E505E">
          <w:rPr>
            <w:rStyle w:val="Hyperlink"/>
            <w:noProof/>
            <w:sz w:val="18"/>
          </w:rPr>
          <w:t>Dokumentation af brud på persondatasikkerheden</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_Toc522100024 \h </w:instrText>
        </w:r>
        <w:r w:rsidR="007E505E" w:rsidRPr="007E505E">
          <w:rPr>
            <w:noProof/>
            <w:webHidden/>
            <w:sz w:val="18"/>
          </w:rPr>
        </w:r>
        <w:r w:rsidR="007E505E" w:rsidRPr="007E505E">
          <w:rPr>
            <w:noProof/>
            <w:webHidden/>
            <w:sz w:val="18"/>
          </w:rPr>
          <w:fldChar w:fldCharType="separate"/>
        </w:r>
        <w:r w:rsidR="007E505E">
          <w:rPr>
            <w:noProof/>
            <w:webHidden/>
            <w:sz w:val="18"/>
          </w:rPr>
          <w:t>21</w:t>
        </w:r>
        <w:r w:rsidR="007E505E" w:rsidRPr="007E505E">
          <w:rPr>
            <w:noProof/>
            <w:webHidden/>
            <w:sz w:val="18"/>
          </w:rPr>
          <w:fldChar w:fldCharType="end"/>
        </w:r>
      </w:hyperlink>
    </w:p>
    <w:p w14:paraId="092F0A54" w14:textId="77777777" w:rsidR="007E505E" w:rsidRPr="007E505E" w:rsidRDefault="00AF363D">
      <w:pPr>
        <w:pStyle w:val="Indholdsfortegnelse2"/>
        <w:tabs>
          <w:tab w:val="left" w:pos="1100"/>
          <w:tab w:val="right" w:leader="dot" w:pos="9628"/>
        </w:tabs>
        <w:rPr>
          <w:rFonts w:eastAsiaTheme="minorEastAsia" w:cstheme="minorBidi"/>
          <w:noProof/>
          <w:sz w:val="16"/>
          <w:szCs w:val="22"/>
          <w:lang w:eastAsia="da-DK"/>
        </w:rPr>
      </w:pPr>
      <w:hyperlink w:anchor="_Toc522100025" w:history="1">
        <w:r w:rsidR="007E505E" w:rsidRPr="007E505E">
          <w:rPr>
            <w:rStyle w:val="Hyperlink"/>
            <w:noProof/>
            <w:sz w:val="18"/>
          </w:rPr>
          <w:t>11.4</w:t>
        </w:r>
        <w:r w:rsidR="007E505E" w:rsidRPr="007E505E">
          <w:rPr>
            <w:rFonts w:eastAsiaTheme="minorEastAsia" w:cstheme="minorBidi"/>
            <w:noProof/>
            <w:sz w:val="16"/>
            <w:szCs w:val="22"/>
            <w:lang w:eastAsia="da-DK"/>
          </w:rPr>
          <w:tab/>
        </w:r>
        <w:r w:rsidR="007E505E" w:rsidRPr="007E505E">
          <w:rPr>
            <w:rStyle w:val="Hyperlink"/>
            <w:noProof/>
            <w:sz w:val="18"/>
          </w:rPr>
          <w:t>Anmeldelse til Datatilsynet om brud på datasikkerheden</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_Toc522100025 \h </w:instrText>
        </w:r>
        <w:r w:rsidR="007E505E" w:rsidRPr="007E505E">
          <w:rPr>
            <w:noProof/>
            <w:webHidden/>
            <w:sz w:val="18"/>
          </w:rPr>
        </w:r>
        <w:r w:rsidR="007E505E" w:rsidRPr="007E505E">
          <w:rPr>
            <w:noProof/>
            <w:webHidden/>
            <w:sz w:val="18"/>
          </w:rPr>
          <w:fldChar w:fldCharType="separate"/>
        </w:r>
        <w:r w:rsidR="007E505E">
          <w:rPr>
            <w:noProof/>
            <w:webHidden/>
            <w:sz w:val="18"/>
          </w:rPr>
          <w:t>21</w:t>
        </w:r>
        <w:r w:rsidR="007E505E" w:rsidRPr="007E505E">
          <w:rPr>
            <w:noProof/>
            <w:webHidden/>
            <w:sz w:val="18"/>
          </w:rPr>
          <w:fldChar w:fldCharType="end"/>
        </w:r>
      </w:hyperlink>
    </w:p>
    <w:p w14:paraId="6CABF08F" w14:textId="77777777" w:rsidR="007E505E" w:rsidRPr="007E505E" w:rsidRDefault="00AF363D">
      <w:pPr>
        <w:pStyle w:val="Indholdsfortegnelse2"/>
        <w:tabs>
          <w:tab w:val="left" w:pos="1100"/>
          <w:tab w:val="right" w:leader="dot" w:pos="9628"/>
        </w:tabs>
        <w:rPr>
          <w:rFonts w:eastAsiaTheme="minorEastAsia" w:cstheme="minorBidi"/>
          <w:noProof/>
          <w:sz w:val="16"/>
          <w:szCs w:val="22"/>
          <w:lang w:eastAsia="da-DK"/>
        </w:rPr>
      </w:pPr>
      <w:hyperlink w:anchor="_Toc522100026" w:history="1">
        <w:r w:rsidR="007E505E" w:rsidRPr="007E505E">
          <w:rPr>
            <w:rStyle w:val="Hyperlink"/>
            <w:noProof/>
            <w:sz w:val="18"/>
          </w:rPr>
          <w:t>11.5</w:t>
        </w:r>
        <w:r w:rsidR="007E505E" w:rsidRPr="007E505E">
          <w:rPr>
            <w:rFonts w:eastAsiaTheme="minorEastAsia" w:cstheme="minorBidi"/>
            <w:noProof/>
            <w:sz w:val="16"/>
            <w:szCs w:val="22"/>
            <w:lang w:eastAsia="da-DK"/>
          </w:rPr>
          <w:tab/>
        </w:r>
        <w:r w:rsidR="007E505E" w:rsidRPr="007E505E">
          <w:rPr>
            <w:rStyle w:val="Hyperlink"/>
            <w:noProof/>
            <w:sz w:val="18"/>
          </w:rPr>
          <w:t>Underretning af den registrerede om brud på persondatasikkerheden</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_Toc522100026 \h </w:instrText>
        </w:r>
        <w:r w:rsidR="007E505E" w:rsidRPr="007E505E">
          <w:rPr>
            <w:noProof/>
            <w:webHidden/>
            <w:sz w:val="18"/>
          </w:rPr>
        </w:r>
        <w:r w:rsidR="007E505E" w:rsidRPr="007E505E">
          <w:rPr>
            <w:noProof/>
            <w:webHidden/>
            <w:sz w:val="18"/>
          </w:rPr>
          <w:fldChar w:fldCharType="separate"/>
        </w:r>
        <w:r w:rsidR="007E505E">
          <w:rPr>
            <w:noProof/>
            <w:webHidden/>
            <w:sz w:val="18"/>
          </w:rPr>
          <w:t>23</w:t>
        </w:r>
        <w:r w:rsidR="007E505E" w:rsidRPr="007E505E">
          <w:rPr>
            <w:noProof/>
            <w:webHidden/>
            <w:sz w:val="18"/>
          </w:rPr>
          <w:fldChar w:fldCharType="end"/>
        </w:r>
      </w:hyperlink>
    </w:p>
    <w:p w14:paraId="1B38990F" w14:textId="77777777" w:rsidR="007E505E" w:rsidRPr="007E505E" w:rsidRDefault="00AF363D">
      <w:pPr>
        <w:pStyle w:val="Indholdsfortegnelse1"/>
        <w:rPr>
          <w:rFonts w:eastAsiaTheme="minorEastAsia" w:cstheme="minorBidi"/>
          <w:noProof/>
          <w:sz w:val="16"/>
          <w:szCs w:val="22"/>
          <w:lang w:eastAsia="da-DK"/>
        </w:rPr>
      </w:pPr>
      <w:hyperlink w:anchor="_Toc522100027" w:history="1">
        <w:r w:rsidR="007E505E" w:rsidRPr="007E505E">
          <w:rPr>
            <w:rStyle w:val="Hyperlink"/>
            <w:noProof/>
            <w:sz w:val="18"/>
          </w:rPr>
          <w:t>12</w:t>
        </w:r>
        <w:r w:rsidR="007E505E" w:rsidRPr="007E505E">
          <w:rPr>
            <w:rFonts w:eastAsiaTheme="minorEastAsia" w:cstheme="minorBidi"/>
            <w:noProof/>
            <w:sz w:val="16"/>
            <w:szCs w:val="22"/>
            <w:lang w:eastAsia="da-DK"/>
          </w:rPr>
          <w:tab/>
        </w:r>
        <w:r w:rsidR="007E505E" w:rsidRPr="007E505E">
          <w:rPr>
            <w:rStyle w:val="Hyperlink"/>
            <w:noProof/>
            <w:sz w:val="18"/>
          </w:rPr>
          <w:t>Opfølgning og opdatering</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_Toc522100027 \h </w:instrText>
        </w:r>
        <w:r w:rsidR="007E505E" w:rsidRPr="007E505E">
          <w:rPr>
            <w:noProof/>
            <w:webHidden/>
            <w:sz w:val="18"/>
          </w:rPr>
        </w:r>
        <w:r w:rsidR="007E505E" w:rsidRPr="007E505E">
          <w:rPr>
            <w:noProof/>
            <w:webHidden/>
            <w:sz w:val="18"/>
          </w:rPr>
          <w:fldChar w:fldCharType="separate"/>
        </w:r>
        <w:r w:rsidR="007E505E">
          <w:rPr>
            <w:noProof/>
            <w:webHidden/>
            <w:sz w:val="18"/>
          </w:rPr>
          <w:t>24</w:t>
        </w:r>
        <w:r w:rsidR="007E505E" w:rsidRPr="007E505E">
          <w:rPr>
            <w:noProof/>
            <w:webHidden/>
            <w:sz w:val="18"/>
          </w:rPr>
          <w:fldChar w:fldCharType="end"/>
        </w:r>
      </w:hyperlink>
    </w:p>
    <w:p w14:paraId="655498B5" w14:textId="77777777" w:rsidR="007E505E" w:rsidRPr="007E505E" w:rsidRDefault="00AF363D">
      <w:pPr>
        <w:pStyle w:val="Indholdsfortegnelse2"/>
        <w:tabs>
          <w:tab w:val="left" w:pos="1100"/>
          <w:tab w:val="right" w:leader="dot" w:pos="9628"/>
        </w:tabs>
        <w:rPr>
          <w:rFonts w:eastAsiaTheme="minorEastAsia" w:cstheme="minorBidi"/>
          <w:noProof/>
          <w:sz w:val="16"/>
          <w:szCs w:val="22"/>
          <w:lang w:eastAsia="da-DK"/>
        </w:rPr>
      </w:pPr>
      <w:hyperlink w:anchor="_Toc522100028" w:history="1">
        <w:r w:rsidR="007E505E" w:rsidRPr="007E505E">
          <w:rPr>
            <w:rStyle w:val="Hyperlink"/>
            <w:noProof/>
            <w:sz w:val="18"/>
          </w:rPr>
          <w:t>12.1</w:t>
        </w:r>
        <w:r w:rsidR="007E505E" w:rsidRPr="007E505E">
          <w:rPr>
            <w:rFonts w:eastAsiaTheme="minorEastAsia" w:cstheme="minorBidi"/>
            <w:noProof/>
            <w:sz w:val="16"/>
            <w:szCs w:val="22"/>
            <w:lang w:eastAsia="da-DK"/>
          </w:rPr>
          <w:tab/>
        </w:r>
        <w:r w:rsidR="007E505E" w:rsidRPr="007E505E">
          <w:rPr>
            <w:rStyle w:val="Hyperlink"/>
            <w:noProof/>
            <w:sz w:val="18"/>
          </w:rPr>
          <w:t>Årlig gennemgang af Datapolitikken</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_Toc522100028 \h </w:instrText>
        </w:r>
        <w:r w:rsidR="007E505E" w:rsidRPr="007E505E">
          <w:rPr>
            <w:noProof/>
            <w:webHidden/>
            <w:sz w:val="18"/>
          </w:rPr>
        </w:r>
        <w:r w:rsidR="007E505E" w:rsidRPr="007E505E">
          <w:rPr>
            <w:noProof/>
            <w:webHidden/>
            <w:sz w:val="18"/>
          </w:rPr>
          <w:fldChar w:fldCharType="separate"/>
        </w:r>
        <w:r w:rsidR="007E505E">
          <w:rPr>
            <w:noProof/>
            <w:webHidden/>
            <w:sz w:val="18"/>
          </w:rPr>
          <w:t>24</w:t>
        </w:r>
        <w:r w:rsidR="007E505E" w:rsidRPr="007E505E">
          <w:rPr>
            <w:noProof/>
            <w:webHidden/>
            <w:sz w:val="18"/>
          </w:rPr>
          <w:fldChar w:fldCharType="end"/>
        </w:r>
      </w:hyperlink>
    </w:p>
    <w:p w14:paraId="797343CC" w14:textId="77777777" w:rsidR="007E505E" w:rsidRDefault="00AF363D">
      <w:pPr>
        <w:pStyle w:val="Indholdsfortegnelse2"/>
        <w:tabs>
          <w:tab w:val="left" w:pos="1100"/>
          <w:tab w:val="right" w:leader="dot" w:pos="9628"/>
        </w:tabs>
        <w:rPr>
          <w:rFonts w:eastAsiaTheme="minorEastAsia" w:cstheme="minorBidi"/>
          <w:noProof/>
          <w:sz w:val="22"/>
          <w:szCs w:val="22"/>
          <w:lang w:eastAsia="da-DK"/>
        </w:rPr>
      </w:pPr>
      <w:hyperlink w:anchor="_Toc522100029" w:history="1">
        <w:r w:rsidR="007E505E" w:rsidRPr="007E505E">
          <w:rPr>
            <w:rStyle w:val="Hyperlink"/>
            <w:noProof/>
            <w:sz w:val="18"/>
          </w:rPr>
          <w:t>12.2</w:t>
        </w:r>
        <w:r w:rsidR="007E505E" w:rsidRPr="007E505E">
          <w:rPr>
            <w:rFonts w:eastAsiaTheme="minorEastAsia" w:cstheme="minorBidi"/>
            <w:noProof/>
            <w:sz w:val="16"/>
            <w:szCs w:val="22"/>
            <w:lang w:eastAsia="da-DK"/>
          </w:rPr>
          <w:tab/>
        </w:r>
        <w:r w:rsidR="007E505E" w:rsidRPr="007E505E">
          <w:rPr>
            <w:rStyle w:val="Hyperlink"/>
            <w:noProof/>
            <w:sz w:val="18"/>
          </w:rPr>
          <w:t>Nye arbejds- og driftsområder i organisationen</w:t>
        </w:r>
        <w:r w:rsidR="007E505E" w:rsidRPr="007E505E">
          <w:rPr>
            <w:noProof/>
            <w:webHidden/>
            <w:sz w:val="18"/>
          </w:rPr>
          <w:tab/>
        </w:r>
        <w:r w:rsidR="007E505E" w:rsidRPr="007E505E">
          <w:rPr>
            <w:noProof/>
            <w:webHidden/>
            <w:sz w:val="18"/>
          </w:rPr>
          <w:fldChar w:fldCharType="begin"/>
        </w:r>
        <w:r w:rsidR="007E505E" w:rsidRPr="007E505E">
          <w:rPr>
            <w:noProof/>
            <w:webHidden/>
            <w:sz w:val="18"/>
          </w:rPr>
          <w:instrText xml:space="preserve"> PAGEREF _Toc522100029 \h </w:instrText>
        </w:r>
        <w:r w:rsidR="007E505E" w:rsidRPr="007E505E">
          <w:rPr>
            <w:noProof/>
            <w:webHidden/>
            <w:sz w:val="18"/>
          </w:rPr>
        </w:r>
        <w:r w:rsidR="007E505E" w:rsidRPr="007E505E">
          <w:rPr>
            <w:noProof/>
            <w:webHidden/>
            <w:sz w:val="18"/>
          </w:rPr>
          <w:fldChar w:fldCharType="separate"/>
        </w:r>
        <w:r w:rsidR="007E505E">
          <w:rPr>
            <w:noProof/>
            <w:webHidden/>
            <w:sz w:val="18"/>
          </w:rPr>
          <w:t>24</w:t>
        </w:r>
        <w:r w:rsidR="007E505E" w:rsidRPr="007E505E">
          <w:rPr>
            <w:noProof/>
            <w:webHidden/>
            <w:sz w:val="18"/>
          </w:rPr>
          <w:fldChar w:fldCharType="end"/>
        </w:r>
      </w:hyperlink>
    </w:p>
    <w:p w14:paraId="55FCE677" w14:textId="77777777" w:rsidR="00687F85" w:rsidRDefault="00687F85" w:rsidP="00687F85">
      <w:pPr>
        <w:pStyle w:val="Overskrift1"/>
        <w:numPr>
          <w:ilvl w:val="0"/>
          <w:numId w:val="0"/>
        </w:numPr>
        <w:ind w:left="964"/>
        <w:rPr>
          <w:b w:val="0"/>
          <w:sz w:val="18"/>
          <w:szCs w:val="18"/>
        </w:rPr>
      </w:pPr>
      <w:r w:rsidRPr="000778BF">
        <w:rPr>
          <w:b w:val="0"/>
          <w:sz w:val="18"/>
          <w:szCs w:val="18"/>
        </w:rPr>
        <w:fldChar w:fldCharType="end"/>
      </w:r>
    </w:p>
    <w:p w14:paraId="622238B9" w14:textId="77777777" w:rsidR="00687F85" w:rsidRDefault="00687F85" w:rsidP="00687F85"/>
    <w:p w14:paraId="55E6F4B6" w14:textId="77777777" w:rsidR="00687F85" w:rsidRDefault="00687F85" w:rsidP="00687F85"/>
    <w:p w14:paraId="1846CC5A" w14:textId="77777777" w:rsidR="00687F85" w:rsidRDefault="00687F85" w:rsidP="00687F85"/>
    <w:p w14:paraId="6F1A5130" w14:textId="77777777" w:rsidR="00687F85" w:rsidRDefault="00687F85" w:rsidP="00687F85"/>
    <w:p w14:paraId="5FA99CFD" w14:textId="77777777" w:rsidR="00687F85" w:rsidRDefault="00687F85" w:rsidP="00687F85"/>
    <w:p w14:paraId="08F88E2C" w14:textId="77777777" w:rsidR="00687F85" w:rsidRDefault="00687F85" w:rsidP="00687F85"/>
    <w:p w14:paraId="4272F5EA" w14:textId="77777777" w:rsidR="00687F85" w:rsidRDefault="00687F85" w:rsidP="00687F85"/>
    <w:p w14:paraId="4F50FA3C" w14:textId="77777777" w:rsidR="00687F85" w:rsidRDefault="00687F85" w:rsidP="00687F85"/>
    <w:p w14:paraId="709C9CAC" w14:textId="77777777" w:rsidR="00687F85" w:rsidRDefault="00687F85" w:rsidP="00687F85"/>
    <w:p w14:paraId="43335A43" w14:textId="77777777" w:rsidR="00687F85" w:rsidRDefault="00687F85" w:rsidP="00687F85"/>
    <w:p w14:paraId="241A85D9" w14:textId="77777777" w:rsidR="00687F85" w:rsidRDefault="00687F85" w:rsidP="00687F85"/>
    <w:p w14:paraId="288D9094" w14:textId="77777777" w:rsidR="00687F85" w:rsidRDefault="00687F85" w:rsidP="00687F85"/>
    <w:p w14:paraId="59F040D3" w14:textId="77777777" w:rsidR="00687F85" w:rsidRDefault="00687F85" w:rsidP="00687F85"/>
    <w:p w14:paraId="70F3CE4B" w14:textId="77777777" w:rsidR="00687F85" w:rsidRDefault="00687F85" w:rsidP="00687F85"/>
    <w:p w14:paraId="543E05D0" w14:textId="77777777" w:rsidR="00687F85" w:rsidRDefault="00687F85" w:rsidP="00687F85"/>
    <w:p w14:paraId="6A71CC0F" w14:textId="77777777" w:rsidR="00687F85" w:rsidRDefault="00687F85" w:rsidP="00687F85"/>
    <w:p w14:paraId="2AAE50F0" w14:textId="77777777" w:rsidR="00687F85" w:rsidRDefault="00687F85" w:rsidP="00687F85"/>
    <w:p w14:paraId="7C63D9D4" w14:textId="77777777" w:rsidR="00687F85" w:rsidRDefault="00687F85" w:rsidP="00687F85"/>
    <w:p w14:paraId="1DA8A7A2" w14:textId="77777777" w:rsidR="00687F85" w:rsidRDefault="00687F85" w:rsidP="00687F85"/>
    <w:p w14:paraId="6A33B104" w14:textId="77777777" w:rsidR="00687F85" w:rsidRDefault="00687F85" w:rsidP="00687F85"/>
    <w:p w14:paraId="5C1AC503" w14:textId="77777777" w:rsidR="00687F85" w:rsidRDefault="00687F85" w:rsidP="00687F85"/>
    <w:p w14:paraId="0A04E6C6" w14:textId="77777777" w:rsidR="00687F85" w:rsidRDefault="00687F85" w:rsidP="00687F85"/>
    <w:p w14:paraId="7915F5DF" w14:textId="77777777" w:rsidR="00687F85" w:rsidRDefault="00687F85" w:rsidP="00687F85"/>
    <w:p w14:paraId="5A8651D7" w14:textId="01DDAAA6" w:rsidR="00687F85" w:rsidRDefault="00687F85" w:rsidP="00687F85"/>
    <w:p w14:paraId="2FE864FE" w14:textId="01773115" w:rsidR="00FC0DCC" w:rsidRDefault="00FC0DCC" w:rsidP="00687F85"/>
    <w:p w14:paraId="54A29DB6" w14:textId="7D8939F6" w:rsidR="00FC0DCC" w:rsidRDefault="00FC0DCC" w:rsidP="00687F85"/>
    <w:p w14:paraId="6DFE793F" w14:textId="3E2805CD" w:rsidR="00687F85" w:rsidRDefault="00687F85" w:rsidP="15F0DD49"/>
    <w:p w14:paraId="567E656A" w14:textId="77777777" w:rsidR="00687F85" w:rsidRDefault="00687F85" w:rsidP="00687F85">
      <w:pPr>
        <w:pStyle w:val="Overskrift1"/>
        <w:numPr>
          <w:ilvl w:val="0"/>
          <w:numId w:val="10"/>
        </w:numPr>
        <w:spacing w:line="360" w:lineRule="auto"/>
      </w:pPr>
      <w:bookmarkStart w:id="1" w:name="_Toc522099983"/>
      <w:r>
        <w:t>Indledning og baggrund</w:t>
      </w:r>
      <w:bookmarkEnd w:id="1"/>
    </w:p>
    <w:p w14:paraId="4A057357" w14:textId="77777777" w:rsidR="00687F85" w:rsidRPr="009542F5" w:rsidRDefault="00687F85" w:rsidP="00687F85">
      <w:pPr>
        <w:pStyle w:val="Overskrift2"/>
        <w:numPr>
          <w:ilvl w:val="1"/>
          <w:numId w:val="10"/>
        </w:numPr>
        <w:spacing w:line="360" w:lineRule="auto"/>
        <w:rPr>
          <w:u w:val="single"/>
        </w:rPr>
      </w:pPr>
      <w:bookmarkStart w:id="2" w:name="_Toc522099984"/>
      <w:r w:rsidRPr="009542F5">
        <w:rPr>
          <w:u w:val="single"/>
        </w:rPr>
        <w:t xml:space="preserve">Beskrivelse af </w:t>
      </w:r>
      <w:r>
        <w:rPr>
          <w:u w:val="single"/>
        </w:rPr>
        <w:t>organisation</w:t>
      </w:r>
      <w:r w:rsidRPr="009542F5">
        <w:rPr>
          <w:u w:val="single"/>
        </w:rPr>
        <w:t>en</w:t>
      </w:r>
      <w:bookmarkEnd w:id="2"/>
    </w:p>
    <w:p w14:paraId="4E26B6A8" w14:textId="44381FAF" w:rsidR="00687F85" w:rsidRDefault="00AF363D" w:rsidP="00687F85">
      <w:pPr>
        <w:spacing w:line="360" w:lineRule="auto"/>
        <w:ind w:left="964"/>
      </w:pPr>
      <w:r>
        <w:t>XXXXXXXXXX</w:t>
      </w:r>
      <w:r w:rsidR="00687F85">
        <w:t xml:space="preserve"> (herefter benævnt </w:t>
      </w:r>
      <w:r>
        <w:t>XXXXXXXXXX</w:t>
      </w:r>
      <w:r w:rsidR="00687F85">
        <w:t>) er en privatskole</w:t>
      </w:r>
      <w:r w:rsidR="00623EAB">
        <w:t>,</w:t>
      </w:r>
      <w:r w:rsidR="00687F85">
        <w:t xml:space="preserve"> organiseret som en selvejende institution</w:t>
      </w:r>
      <w:r w:rsidR="00623EAB">
        <w:t>, beliggende</w:t>
      </w:r>
      <w:r w:rsidR="00070071">
        <w:t xml:space="preserve"> i</w:t>
      </w:r>
      <w:r w:rsidR="00623EAB">
        <w:t xml:space="preserve"> </w:t>
      </w:r>
      <w:r w:rsidR="00070071">
        <w:t>Haslev, Faxe Kommune</w:t>
      </w:r>
      <w:r w:rsidR="00687F85">
        <w:t xml:space="preserve">.  </w:t>
      </w:r>
    </w:p>
    <w:p w14:paraId="3E3A3402" w14:textId="77777777" w:rsidR="00687F85" w:rsidRDefault="00687F85" w:rsidP="00687F85">
      <w:pPr>
        <w:spacing w:line="360" w:lineRule="auto"/>
        <w:ind w:left="964"/>
      </w:pPr>
    </w:p>
    <w:p w14:paraId="7FA4B0E0" w14:textId="6575ADC8" w:rsidR="00687F85" w:rsidRDefault="15F0DD49" w:rsidP="00687F85">
      <w:pPr>
        <w:spacing w:line="360" w:lineRule="auto"/>
        <w:ind w:left="964"/>
      </w:pPr>
      <w:r>
        <w:t xml:space="preserve">Denne datapolitik (herefter benævnt Datapolitikken) gælder for følgende enheder under </w:t>
      </w:r>
      <w:r w:rsidR="00AF363D">
        <w:t>XXXXXXXXXX</w:t>
      </w:r>
      <w:r>
        <w:t>:</w:t>
      </w:r>
    </w:p>
    <w:p w14:paraId="00EC1273" w14:textId="77777777" w:rsidR="00687F85" w:rsidRDefault="00687F85" w:rsidP="00687F85">
      <w:pPr>
        <w:pStyle w:val="Listeafsnit"/>
        <w:numPr>
          <w:ilvl w:val="0"/>
          <w:numId w:val="36"/>
        </w:numPr>
        <w:spacing w:line="360" w:lineRule="auto"/>
      </w:pPr>
      <w:r>
        <w:t>Skolen</w:t>
      </w:r>
    </w:p>
    <w:p w14:paraId="7B8C665E" w14:textId="77777777" w:rsidR="00687F85" w:rsidRDefault="00687F85" w:rsidP="00687F85">
      <w:pPr>
        <w:pStyle w:val="Listeafsnit"/>
        <w:numPr>
          <w:ilvl w:val="0"/>
          <w:numId w:val="36"/>
        </w:numPr>
        <w:spacing w:line="360" w:lineRule="auto"/>
      </w:pPr>
      <w:r>
        <w:t>SFO’en</w:t>
      </w:r>
    </w:p>
    <w:p w14:paraId="544024E0" w14:textId="77777777" w:rsidR="00687F85" w:rsidRDefault="00687F85" w:rsidP="00687F85">
      <w:pPr>
        <w:pStyle w:val="Overskrift1"/>
        <w:numPr>
          <w:ilvl w:val="0"/>
          <w:numId w:val="10"/>
        </w:numPr>
        <w:spacing w:line="360" w:lineRule="auto"/>
      </w:pPr>
      <w:bookmarkStart w:id="3" w:name="_Toc522099985"/>
      <w:r>
        <w:t>Formål og opbygning</w:t>
      </w:r>
      <w:bookmarkEnd w:id="3"/>
    </w:p>
    <w:p w14:paraId="3BD38D00" w14:textId="77777777" w:rsidR="00687F85" w:rsidRPr="0023522A" w:rsidRDefault="00687F85" w:rsidP="00687F85">
      <w:pPr>
        <w:pStyle w:val="Overskrift2"/>
        <w:numPr>
          <w:ilvl w:val="1"/>
          <w:numId w:val="10"/>
        </w:numPr>
        <w:spacing w:line="360" w:lineRule="auto"/>
        <w:rPr>
          <w:u w:val="single"/>
        </w:rPr>
      </w:pPr>
      <w:bookmarkStart w:id="4" w:name="_Toc522099986"/>
      <w:r>
        <w:rPr>
          <w:u w:val="single"/>
        </w:rPr>
        <w:t>Formål</w:t>
      </w:r>
      <w:bookmarkEnd w:id="4"/>
    </w:p>
    <w:p w14:paraId="3DD51ADB" w14:textId="4A1C6FC6" w:rsidR="00687F85" w:rsidRDefault="00687F85" w:rsidP="00687F85">
      <w:pPr>
        <w:spacing w:line="360" w:lineRule="auto"/>
        <w:ind w:left="964"/>
      </w:pPr>
      <w:r>
        <w:t xml:space="preserve">Datapolitikken for </w:t>
      </w:r>
      <w:r w:rsidR="00AF363D">
        <w:t>XXXXXXXXXX</w:t>
      </w:r>
      <w:r w:rsidR="00EF328C">
        <w:t xml:space="preserve"> </w:t>
      </w:r>
      <w:r>
        <w:t xml:space="preserve">har til formål at sikre og dokumentere, at al behandling af personoplysninger på </w:t>
      </w:r>
      <w:r w:rsidR="00AF363D">
        <w:t>XXXXXXXXXX</w:t>
      </w:r>
      <w:r>
        <w:t xml:space="preserve"> sker med udgangspunkt i EU’s databeskyttelsesforordning og den danske databeskyttelseslov.</w:t>
      </w:r>
    </w:p>
    <w:p w14:paraId="337425F1" w14:textId="77777777" w:rsidR="00687F85" w:rsidRDefault="00687F85" w:rsidP="00687F85">
      <w:pPr>
        <w:spacing w:line="360" w:lineRule="auto"/>
        <w:ind w:left="964"/>
      </w:pPr>
    </w:p>
    <w:p w14:paraId="09E054FD" w14:textId="4789FBC8" w:rsidR="00687F85" w:rsidRDefault="00687F85" w:rsidP="00687F85">
      <w:pPr>
        <w:spacing w:line="360" w:lineRule="auto"/>
        <w:ind w:left="964"/>
      </w:pPr>
      <w:r>
        <w:t xml:space="preserve">For </w:t>
      </w:r>
      <w:r w:rsidR="00AF363D">
        <w:t>XXXXXXXXXX</w:t>
      </w:r>
      <w:r>
        <w:t xml:space="preserve"> er det vigtigt at sikre, at følgende principper overholdes i hele organisationen:</w:t>
      </w:r>
    </w:p>
    <w:p w14:paraId="7E29177E" w14:textId="77777777" w:rsidR="00687F85" w:rsidRDefault="00687F85" w:rsidP="00687F85">
      <w:pPr>
        <w:spacing w:line="360" w:lineRule="auto"/>
      </w:pPr>
    </w:p>
    <w:p w14:paraId="097735B6" w14:textId="77777777" w:rsidR="00687F85" w:rsidRDefault="00687F85" w:rsidP="00687F85">
      <w:pPr>
        <w:pStyle w:val="Listeafsnit"/>
        <w:numPr>
          <w:ilvl w:val="0"/>
          <w:numId w:val="20"/>
        </w:numPr>
        <w:spacing w:line="360" w:lineRule="auto"/>
        <w:ind w:left="1661" w:hanging="357"/>
      </w:pPr>
      <w:r>
        <w:t>Al behandling af personoplysninger sker på en lovlig, rimelig og gennemsigtig måde</w:t>
      </w:r>
    </w:p>
    <w:p w14:paraId="3D544130" w14:textId="77777777" w:rsidR="00687F85" w:rsidRDefault="00687F85" w:rsidP="00687F85">
      <w:pPr>
        <w:pStyle w:val="Listeafsnit"/>
        <w:numPr>
          <w:ilvl w:val="0"/>
          <w:numId w:val="20"/>
        </w:numPr>
        <w:spacing w:line="360" w:lineRule="auto"/>
        <w:ind w:left="1661" w:hanging="357"/>
      </w:pPr>
      <w:r>
        <w:t>Behandling af personoplysninger sker kun til saglige formål</w:t>
      </w:r>
    </w:p>
    <w:p w14:paraId="64559F82" w14:textId="77777777" w:rsidR="00687F85" w:rsidRDefault="00687F85" w:rsidP="00687F85">
      <w:pPr>
        <w:pStyle w:val="Listeafsnit"/>
        <w:numPr>
          <w:ilvl w:val="0"/>
          <w:numId w:val="20"/>
        </w:numPr>
        <w:spacing w:line="360" w:lineRule="auto"/>
        <w:ind w:left="1661" w:hanging="357"/>
      </w:pPr>
      <w:r>
        <w:t>Mængden af persondata begrænses ved at slette løbende eller ved at anonymisere data, og ved ikke at indhente flere oplysninger end højst nødvendigt</w:t>
      </w:r>
    </w:p>
    <w:p w14:paraId="43D52C99" w14:textId="77777777" w:rsidR="00687F85" w:rsidRDefault="00687F85" w:rsidP="00687F85">
      <w:pPr>
        <w:pStyle w:val="Listeafsnit"/>
        <w:numPr>
          <w:ilvl w:val="0"/>
          <w:numId w:val="20"/>
        </w:numPr>
        <w:spacing w:line="360" w:lineRule="auto"/>
        <w:ind w:left="1661" w:hanging="357"/>
      </w:pPr>
      <w:r>
        <w:lastRenderedPageBreak/>
        <w:t xml:space="preserve">Alle personoplysninger er korrekte og ajourførte </w:t>
      </w:r>
    </w:p>
    <w:p w14:paraId="641CB269" w14:textId="77777777" w:rsidR="00687F85" w:rsidRDefault="00687F85" w:rsidP="00687F85">
      <w:pPr>
        <w:pStyle w:val="Listeafsnit"/>
        <w:numPr>
          <w:ilvl w:val="0"/>
          <w:numId w:val="20"/>
        </w:numPr>
        <w:spacing w:line="360" w:lineRule="auto"/>
        <w:ind w:left="1661" w:hanging="357"/>
      </w:pPr>
      <w:r>
        <w:t>Alle personoplysninger beskyttes for at sikre integritet og fortrolighed</w:t>
      </w:r>
    </w:p>
    <w:p w14:paraId="3BF55544" w14:textId="77777777" w:rsidR="00687F85" w:rsidRPr="005D5FC4" w:rsidRDefault="00687F85" w:rsidP="00687F85">
      <w:pPr>
        <w:pStyle w:val="Overskrift2"/>
        <w:numPr>
          <w:ilvl w:val="1"/>
          <w:numId w:val="10"/>
        </w:numPr>
        <w:rPr>
          <w:u w:val="single"/>
        </w:rPr>
      </w:pPr>
      <w:bookmarkStart w:id="5" w:name="_Toc522099987"/>
      <w:r w:rsidRPr="005D5FC4">
        <w:rPr>
          <w:u w:val="single"/>
        </w:rPr>
        <w:t>Opbygning</w:t>
      </w:r>
      <w:bookmarkEnd w:id="5"/>
    </w:p>
    <w:p w14:paraId="4DD4D37D" w14:textId="77777777" w:rsidR="00687F85" w:rsidRDefault="00687F85" w:rsidP="00687F85">
      <w:pPr>
        <w:ind w:left="964"/>
      </w:pPr>
      <w:r>
        <w:t>Datapolitikken er opbygget i følgende hovedelementer:</w:t>
      </w:r>
    </w:p>
    <w:p w14:paraId="78C24EAE" w14:textId="77777777" w:rsidR="00687F85" w:rsidRDefault="00687F85" w:rsidP="00687F85">
      <w:pPr>
        <w:ind w:left="964"/>
      </w:pPr>
    </w:p>
    <w:p w14:paraId="5151551B" w14:textId="77777777" w:rsidR="00687F85" w:rsidRDefault="00623EAB" w:rsidP="00687F85">
      <w:r>
        <w:rPr>
          <w:noProof/>
          <w:lang w:eastAsia="da-DK"/>
        </w:rPr>
        <w:drawing>
          <wp:inline distT="0" distB="0" distL="0" distR="0" wp14:anchorId="1076D8F3" wp14:editId="3A6D8B0A">
            <wp:extent cx="6226419" cy="3167481"/>
            <wp:effectExtent l="0" t="0" r="3175"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datapolitik.jpg"/>
                    <pic:cNvPicPr/>
                  </pic:nvPicPr>
                  <pic:blipFill>
                    <a:blip r:embed="rId11">
                      <a:extLst>
                        <a:ext uri="{28A0092B-C50C-407E-A947-70E740481C1C}">
                          <a14:useLocalDpi xmlns:a14="http://schemas.microsoft.com/office/drawing/2010/main" val="0"/>
                        </a:ext>
                      </a:extLst>
                    </a:blip>
                    <a:stretch>
                      <a:fillRect/>
                    </a:stretch>
                  </pic:blipFill>
                  <pic:spPr>
                    <a:xfrm>
                      <a:off x="0" y="0"/>
                      <a:ext cx="6231688" cy="3170162"/>
                    </a:xfrm>
                    <a:prstGeom prst="rect">
                      <a:avLst/>
                    </a:prstGeom>
                  </pic:spPr>
                </pic:pic>
              </a:graphicData>
            </a:graphic>
          </wp:inline>
        </w:drawing>
      </w:r>
    </w:p>
    <w:p w14:paraId="383ADC3A" w14:textId="77777777" w:rsidR="00687F85" w:rsidRPr="005D5FC4" w:rsidRDefault="00687F85" w:rsidP="00687F85"/>
    <w:p w14:paraId="451F7ABB" w14:textId="77777777" w:rsidR="00687F85" w:rsidRPr="0023522A" w:rsidRDefault="00687F85" w:rsidP="00687F85">
      <w:pPr>
        <w:pStyle w:val="Overskrift2"/>
        <w:numPr>
          <w:ilvl w:val="1"/>
          <w:numId w:val="10"/>
        </w:numPr>
        <w:spacing w:line="360" w:lineRule="auto"/>
        <w:rPr>
          <w:u w:val="single"/>
        </w:rPr>
      </w:pPr>
      <w:bookmarkStart w:id="6" w:name="_Toc522099988"/>
      <w:r w:rsidRPr="0023522A">
        <w:rPr>
          <w:u w:val="single"/>
        </w:rPr>
        <w:t>Fysiske og digitale publikationer</w:t>
      </w:r>
      <w:r>
        <w:rPr>
          <w:u w:val="single"/>
        </w:rPr>
        <w:t xml:space="preserve"> af Datapolitikken</w:t>
      </w:r>
      <w:bookmarkEnd w:id="6"/>
    </w:p>
    <w:p w14:paraId="63B433B8" w14:textId="77777777" w:rsidR="00687F85" w:rsidRDefault="00687F85" w:rsidP="00687F85">
      <w:pPr>
        <w:spacing w:line="360" w:lineRule="auto"/>
        <w:ind w:left="964"/>
      </w:pPr>
      <w:r>
        <w:t>Datapolitikken er dynamisk og ændres løbende i tilfælde af ændringer i organisationens virkeområde og databehandlingsområde</w:t>
      </w:r>
      <w:r w:rsidR="001D4576">
        <w:t>,</w:t>
      </w:r>
      <w:r>
        <w:t xml:space="preserve"> eller ændringer i databeskyttelseslovgivningen eller fortolkningen heraf.</w:t>
      </w:r>
    </w:p>
    <w:p w14:paraId="1331073E" w14:textId="77777777" w:rsidR="00687F85" w:rsidRDefault="00687F85" w:rsidP="00687F85">
      <w:pPr>
        <w:spacing w:line="360" w:lineRule="auto"/>
        <w:ind w:left="964"/>
      </w:pPr>
    </w:p>
    <w:p w14:paraId="5AEF907E" w14:textId="77777777" w:rsidR="00687F85" w:rsidRDefault="00687F85" w:rsidP="00687F85">
      <w:pPr>
        <w:spacing w:line="360" w:lineRule="auto"/>
        <w:ind w:left="964"/>
      </w:pPr>
      <w:r>
        <w:t xml:space="preserve">Datapolitikken er til enhver tid tilgængelig i en digital udgave, der </w:t>
      </w:r>
      <w:r w:rsidR="00A1523F">
        <w:t>er placeret i Administrationsmappen</w:t>
      </w:r>
      <w:r w:rsidR="00034972">
        <w:t xml:space="preserve"> på Clouden</w:t>
      </w:r>
      <w:r>
        <w:t xml:space="preserve"> og i en fysisk udgave, der er placere</w:t>
      </w:r>
      <w:r w:rsidR="00034972">
        <w:t>t i en mappe på kontoret</w:t>
      </w:r>
      <w:r>
        <w:t>.</w:t>
      </w:r>
    </w:p>
    <w:p w14:paraId="338709BE" w14:textId="77777777" w:rsidR="00687F85" w:rsidRPr="00A20EEF" w:rsidRDefault="00687F85" w:rsidP="00687F85">
      <w:pPr>
        <w:pStyle w:val="Overskrift2"/>
        <w:numPr>
          <w:ilvl w:val="1"/>
          <w:numId w:val="10"/>
        </w:numPr>
        <w:rPr>
          <w:u w:val="single"/>
        </w:rPr>
      </w:pPr>
      <w:bookmarkStart w:id="7" w:name="_Toc522099989"/>
      <w:r w:rsidRPr="00A20EEF">
        <w:rPr>
          <w:u w:val="single"/>
        </w:rPr>
        <w:t>Årshjul</w:t>
      </w:r>
      <w:bookmarkEnd w:id="7"/>
    </w:p>
    <w:p w14:paraId="5E8D7AF0" w14:textId="77777777" w:rsidR="00687F85" w:rsidRDefault="00687F85" w:rsidP="00687F85">
      <w:pPr>
        <w:spacing w:line="360" w:lineRule="auto"/>
        <w:ind w:left="992"/>
      </w:pPr>
      <w:r>
        <w:lastRenderedPageBreak/>
        <w:t>En stor del af arbejdet med at overholde databeskyttelsesforordningen og databeskyttelsesloven består i opfølgning på, at Datapolitikken fortsat er i overensstemmelse med den behandling af personoplysninger, der foregår i organisationen, samt kontrol af, at alle medarbejdere i organisationen, der behandler personoplysninger, overholder de retningsli</w:t>
      </w:r>
      <w:r w:rsidR="00034972">
        <w:t>njer og procedurer, der er fast</w:t>
      </w:r>
      <w:r>
        <w:t>sat i Datapolitikken.</w:t>
      </w:r>
    </w:p>
    <w:p w14:paraId="74B23CE0" w14:textId="77777777" w:rsidR="00687F85" w:rsidRDefault="00687F85" w:rsidP="00687F85">
      <w:pPr>
        <w:spacing w:line="360" w:lineRule="auto"/>
        <w:ind w:left="992"/>
      </w:pPr>
    </w:p>
    <w:p w14:paraId="74D64898" w14:textId="25D7FBC8" w:rsidR="00687F85" w:rsidRDefault="00687F85" w:rsidP="00687F85">
      <w:pPr>
        <w:spacing w:line="360" w:lineRule="auto"/>
        <w:ind w:left="992"/>
      </w:pPr>
      <w:r>
        <w:t xml:space="preserve">Datapolitikken suppleres af et årshjul (vedlagt Datapolitikken som </w:t>
      </w:r>
      <w:r>
        <w:rPr>
          <w:b/>
        </w:rPr>
        <w:t>bilag 1</w:t>
      </w:r>
      <w:r>
        <w:t xml:space="preserve">), der oplister de opgaver, </w:t>
      </w:r>
      <w:r w:rsidR="00AF363D">
        <w:t>XXXXXXXXXX</w:t>
      </w:r>
      <w:r w:rsidR="00EF328C">
        <w:t xml:space="preserve"> </w:t>
      </w:r>
      <w:r>
        <w:t>skal igennem i løbet af et år med henblik på sikring af, at Datapolitikken altid er opdateret samt at føre kontrol med overholdelse af Datapolitikken.</w:t>
      </w:r>
    </w:p>
    <w:p w14:paraId="5BABECB9" w14:textId="77777777" w:rsidR="00687F85" w:rsidRDefault="00687F85" w:rsidP="00687F85">
      <w:pPr>
        <w:spacing w:line="360" w:lineRule="auto"/>
        <w:ind w:left="992"/>
      </w:pPr>
    </w:p>
    <w:p w14:paraId="6DA558A2" w14:textId="62CE3B06" w:rsidR="00687F85" w:rsidRDefault="00687F85" w:rsidP="00687F85">
      <w:pPr>
        <w:spacing w:line="360" w:lineRule="auto"/>
        <w:ind w:left="992"/>
      </w:pPr>
      <w:r>
        <w:t xml:space="preserve">Årshjulet består endvidere af en oversigt over de ad hoc-opgaver </w:t>
      </w:r>
      <w:r w:rsidR="00AF363D">
        <w:t>XXXXXXXXXX</w:t>
      </w:r>
      <w:r w:rsidR="00EF328C">
        <w:t xml:space="preserve"> </w:t>
      </w:r>
      <w:r>
        <w:t xml:space="preserve">skal igennem i tilfælde af, at </w:t>
      </w:r>
      <w:r w:rsidR="00AF363D">
        <w:t>XXXXXXXXXX</w:t>
      </w:r>
      <w:r>
        <w:t xml:space="preserve"> indfører nye arbejdsområder i organisationen, hvor der sker en væsentlig anden eller ny form for behandling af personoplysninger.</w:t>
      </w:r>
    </w:p>
    <w:p w14:paraId="7B464079" w14:textId="77777777" w:rsidR="00687F85" w:rsidRDefault="00687F85" w:rsidP="00687F85">
      <w:pPr>
        <w:spacing w:line="360" w:lineRule="auto"/>
        <w:ind w:left="992"/>
      </w:pPr>
    </w:p>
    <w:p w14:paraId="148DC5CE" w14:textId="5B5B9416" w:rsidR="15F0DD49" w:rsidRDefault="15F0DD49" w:rsidP="15F0DD49">
      <w:pPr>
        <w:spacing w:line="360" w:lineRule="auto"/>
        <w:ind w:left="992"/>
      </w:pPr>
      <w:r>
        <w:t>Hver gang en opgave i årshjulet er udført, signeres opgaven i årshjulet af den person, der har udført opgaven. Årshjulet opbevares i udskrevet form i mappen med Datapolitikken på kontoret, så det til enhver tid kan dokumenteres overfor Datatilsynet, at opgaverne løbende er udført.</w:t>
      </w:r>
    </w:p>
    <w:p w14:paraId="339B7196" w14:textId="77777777" w:rsidR="00687F85" w:rsidRDefault="00687F85" w:rsidP="00687F85">
      <w:pPr>
        <w:pStyle w:val="Overskrift1"/>
        <w:numPr>
          <w:ilvl w:val="0"/>
          <w:numId w:val="10"/>
        </w:numPr>
        <w:spacing w:line="360" w:lineRule="auto"/>
      </w:pPr>
      <w:bookmarkStart w:id="8" w:name="_Toc522099990"/>
      <w:r>
        <w:t>Roller</w:t>
      </w:r>
      <w:bookmarkEnd w:id="8"/>
    </w:p>
    <w:p w14:paraId="6D6152DE" w14:textId="77777777" w:rsidR="00687F85" w:rsidRPr="00262942" w:rsidRDefault="00687F85" w:rsidP="00687F85">
      <w:pPr>
        <w:pStyle w:val="Overskrift2"/>
        <w:numPr>
          <w:ilvl w:val="1"/>
          <w:numId w:val="10"/>
        </w:numPr>
        <w:spacing w:line="360" w:lineRule="auto"/>
        <w:rPr>
          <w:u w:val="single"/>
        </w:rPr>
      </w:pPr>
      <w:bookmarkStart w:id="9" w:name="_Toc522099991"/>
      <w:r w:rsidRPr="00262942">
        <w:rPr>
          <w:u w:val="single"/>
        </w:rPr>
        <w:t>Rolledefinition</w:t>
      </w:r>
      <w:bookmarkEnd w:id="9"/>
    </w:p>
    <w:p w14:paraId="49B50483" w14:textId="5643AAC0" w:rsidR="00687F85" w:rsidRDefault="00687F85" w:rsidP="00687F85">
      <w:pPr>
        <w:spacing w:line="360" w:lineRule="auto"/>
        <w:ind w:left="964"/>
      </w:pPr>
      <w:r>
        <w:t>Med henblik på en sikring af en stærk forankring af arbejdet med beskyttelse og korrekt b</w:t>
      </w:r>
      <w:r w:rsidR="006F6050">
        <w:t>ehandling af personoplysninger på</w:t>
      </w:r>
      <w:r>
        <w:t xml:space="preserve"> </w:t>
      </w:r>
      <w:r w:rsidR="00AF363D">
        <w:t>XXXXXXXXXX</w:t>
      </w:r>
      <w:r w:rsidR="00EF328C">
        <w:t xml:space="preserve"> </w:t>
      </w:r>
      <w:r>
        <w:t xml:space="preserve">fastsættes de </w:t>
      </w:r>
      <w:r w:rsidR="00623EAB">
        <w:t>individuelle roller</w:t>
      </w:r>
      <w:r>
        <w:t>, når det kommer til behandling af personoplysninger, i nærværende afsnit.</w:t>
      </w:r>
    </w:p>
    <w:p w14:paraId="407AE4CA" w14:textId="77777777" w:rsidR="00687F85" w:rsidRPr="001A0D87" w:rsidRDefault="00687F85" w:rsidP="00687F85">
      <w:pPr>
        <w:pStyle w:val="Overskrift2"/>
        <w:numPr>
          <w:ilvl w:val="1"/>
          <w:numId w:val="10"/>
        </w:numPr>
        <w:spacing w:line="360" w:lineRule="auto"/>
        <w:rPr>
          <w:u w:val="single"/>
        </w:rPr>
      </w:pPr>
      <w:bookmarkStart w:id="10" w:name="_Toc522099992"/>
      <w:r w:rsidRPr="001A0D87">
        <w:rPr>
          <w:u w:val="single"/>
        </w:rPr>
        <w:t>Ledelsen</w:t>
      </w:r>
      <w:bookmarkEnd w:id="10"/>
    </w:p>
    <w:p w14:paraId="572203C4" w14:textId="3002670D" w:rsidR="00687F85" w:rsidRDefault="006F6050" w:rsidP="00687F85">
      <w:pPr>
        <w:spacing w:line="360" w:lineRule="auto"/>
        <w:ind w:left="964"/>
      </w:pPr>
      <w:r>
        <w:lastRenderedPageBreak/>
        <w:t>Det er ledelsen/bestyrelsen på</w:t>
      </w:r>
      <w:r w:rsidR="00687F85">
        <w:t xml:space="preserve"> </w:t>
      </w:r>
      <w:r w:rsidR="00AF363D">
        <w:t>XXXXXXXXXX</w:t>
      </w:r>
      <w:r w:rsidR="00687F85">
        <w:t>, der har det overordnede, primære og endelige ansvar for, at EU’s databeskyttelsesforordning og den danske databeskyttelseslov overholdes i hele organisationen.</w:t>
      </w:r>
    </w:p>
    <w:p w14:paraId="4EF75BF5" w14:textId="77777777" w:rsidR="00687F85" w:rsidRDefault="00687F85" w:rsidP="00687F85">
      <w:pPr>
        <w:spacing w:line="360" w:lineRule="auto"/>
      </w:pPr>
    </w:p>
    <w:p w14:paraId="028F931C" w14:textId="77777777" w:rsidR="00687F85" w:rsidRDefault="00687F85" w:rsidP="00687F85">
      <w:pPr>
        <w:spacing w:line="360" w:lineRule="auto"/>
        <w:ind w:firstLine="964"/>
      </w:pPr>
      <w:r>
        <w:t>Det er blandt andet ledelsens</w:t>
      </w:r>
      <w:r w:rsidR="006F6050">
        <w:t>/bestyrelsens</w:t>
      </w:r>
      <w:r>
        <w:t xml:space="preserve"> ansvar, at:</w:t>
      </w:r>
    </w:p>
    <w:p w14:paraId="590B4920" w14:textId="77777777" w:rsidR="00687F85" w:rsidRDefault="00687F85" w:rsidP="00687F85">
      <w:pPr>
        <w:spacing w:line="360" w:lineRule="auto"/>
      </w:pPr>
    </w:p>
    <w:p w14:paraId="2101340F" w14:textId="77777777" w:rsidR="00687F85" w:rsidRDefault="00687F85" w:rsidP="00687F85">
      <w:pPr>
        <w:pStyle w:val="Listeafsnit"/>
        <w:numPr>
          <w:ilvl w:val="1"/>
          <w:numId w:val="36"/>
        </w:numPr>
        <w:spacing w:line="360" w:lineRule="auto"/>
        <w:ind w:left="1701" w:hanging="357"/>
      </w:pPr>
      <w:r>
        <w:t>forestå udarbejdelsen og implementeringen af en IT-sikkerheds- og databeskyttelsespolitik i organisationen</w:t>
      </w:r>
    </w:p>
    <w:p w14:paraId="4636EF5A" w14:textId="77777777" w:rsidR="00687F85" w:rsidRDefault="00687F85" w:rsidP="00687F85">
      <w:pPr>
        <w:pStyle w:val="Listeafsnit"/>
        <w:numPr>
          <w:ilvl w:val="1"/>
          <w:numId w:val="36"/>
        </w:numPr>
        <w:spacing w:line="360" w:lineRule="auto"/>
        <w:ind w:left="1701" w:hanging="357"/>
      </w:pPr>
      <w:r>
        <w:t>sikre, at der er de fornødne rammer og ressourcer til rådighed for overholdelse af databeskyttelsesreglerne</w:t>
      </w:r>
    </w:p>
    <w:p w14:paraId="4489299C" w14:textId="77777777" w:rsidR="00687F85" w:rsidRDefault="00687F85" w:rsidP="00687F85">
      <w:pPr>
        <w:pStyle w:val="Listeafsnit"/>
        <w:numPr>
          <w:ilvl w:val="1"/>
          <w:numId w:val="36"/>
        </w:numPr>
        <w:spacing w:line="360" w:lineRule="auto"/>
        <w:ind w:left="1701" w:hanging="357"/>
      </w:pPr>
      <w:r>
        <w:t>sikre, at alle politikker overholdes i organisationen, og at der løbende undervises i og følges op på alle politikker om IT-sikkerhed og databeskyttelse</w:t>
      </w:r>
    </w:p>
    <w:p w14:paraId="5D0E1E50" w14:textId="77777777" w:rsidR="00687F85" w:rsidRDefault="00687F85" w:rsidP="00687F85">
      <w:pPr>
        <w:pStyle w:val="Listeafsnit"/>
        <w:spacing w:line="360" w:lineRule="auto"/>
        <w:ind w:left="1324"/>
      </w:pPr>
    </w:p>
    <w:p w14:paraId="01ADB856" w14:textId="77777777" w:rsidR="00687F85" w:rsidRDefault="00687F85" w:rsidP="00687F85">
      <w:pPr>
        <w:spacing w:line="360" w:lineRule="auto"/>
        <w:ind w:left="964"/>
      </w:pPr>
      <w:r>
        <w:t>Slutteligt er det ledelsens</w:t>
      </w:r>
      <w:r w:rsidR="006F6050">
        <w:t>/bestyrelsens</w:t>
      </w:r>
      <w:r>
        <w:t xml:space="preserve"> ansvar, at der udpeges en person i organisationen – i eller uden for ledelsen – der har primære og overordnede ansvar for IT-sikkerhed og databeskyttelse i organisationen.  </w:t>
      </w:r>
    </w:p>
    <w:p w14:paraId="0768BAC3" w14:textId="58AED932" w:rsidR="15F0DD49" w:rsidRDefault="15F0DD49" w:rsidP="15F0DD49">
      <w:pPr>
        <w:spacing w:line="360" w:lineRule="auto"/>
        <w:ind w:left="964"/>
      </w:pPr>
    </w:p>
    <w:p w14:paraId="0DAB6597" w14:textId="77777777" w:rsidR="00687F85" w:rsidRDefault="00687F85" w:rsidP="00687F85">
      <w:pPr>
        <w:pStyle w:val="Overskrift2"/>
        <w:numPr>
          <w:ilvl w:val="1"/>
          <w:numId w:val="10"/>
        </w:numPr>
        <w:spacing w:line="360" w:lineRule="auto"/>
        <w:rPr>
          <w:u w:val="single"/>
        </w:rPr>
      </w:pPr>
      <w:bookmarkStart w:id="11" w:name="_Toc522099993"/>
      <w:r>
        <w:rPr>
          <w:u w:val="single"/>
        </w:rPr>
        <w:t>Medarbejdere</w:t>
      </w:r>
      <w:bookmarkEnd w:id="11"/>
    </w:p>
    <w:p w14:paraId="03651140" w14:textId="6F150AE2" w:rsidR="00687F85" w:rsidRDefault="00687F85" w:rsidP="006F6050">
      <w:pPr>
        <w:spacing w:line="360" w:lineRule="auto"/>
        <w:ind w:left="964"/>
      </w:pPr>
      <w:r>
        <w:t>A</w:t>
      </w:r>
      <w:r w:rsidR="006F6050">
        <w:t>lle medarbejdere, der er ansat på</w:t>
      </w:r>
      <w:r>
        <w:t xml:space="preserve"> </w:t>
      </w:r>
      <w:r w:rsidR="00AF363D">
        <w:t>XXXXXXXXXX</w:t>
      </w:r>
      <w:r w:rsidR="00EF328C">
        <w:t xml:space="preserve"> </w:t>
      </w:r>
      <w:r>
        <w:t>uddannes og testes i Datapolitikken.</w:t>
      </w:r>
    </w:p>
    <w:p w14:paraId="7DDB0838" w14:textId="24C94FCB" w:rsidR="15F0DD49" w:rsidRDefault="15F0DD49" w:rsidP="15F0DD49">
      <w:pPr>
        <w:spacing w:line="360" w:lineRule="auto"/>
        <w:ind w:left="964"/>
      </w:pPr>
      <w:r>
        <w:t xml:space="preserve">En stor del af den behandling af personoplysninger, der foregår på </w:t>
      </w:r>
      <w:r w:rsidR="00AF363D">
        <w:t>XXXXXXXXXX</w:t>
      </w:r>
      <w:r w:rsidR="00131B31">
        <w:t xml:space="preserve"> foretages</w:t>
      </w:r>
      <w:r>
        <w:t xml:space="preserve"> af medarbejderne. Det er dermed vigtigt, at medarbejderne har </w:t>
      </w:r>
      <w:r w:rsidRPr="15F0DD49">
        <w:rPr>
          <w:u w:val="single"/>
        </w:rPr>
        <w:t>stort</w:t>
      </w:r>
      <w:r>
        <w:t xml:space="preserve"> kendskab til de regler for IT-sikkerhed og databeskyttelse, der er fastsat i Datapolitikken.</w:t>
      </w:r>
    </w:p>
    <w:p w14:paraId="40C58E80" w14:textId="77777777" w:rsidR="00687F85" w:rsidRDefault="00687F85" w:rsidP="00687F85">
      <w:pPr>
        <w:spacing w:line="360" w:lineRule="auto"/>
        <w:ind w:left="964"/>
      </w:pPr>
    </w:p>
    <w:p w14:paraId="75F89FC2" w14:textId="77777777" w:rsidR="00687F85" w:rsidRDefault="00687F85" w:rsidP="00687F85">
      <w:pPr>
        <w:spacing w:line="360" w:lineRule="auto"/>
        <w:ind w:left="964"/>
      </w:pPr>
      <w:r>
        <w:t>Alle nye medarbejdere introduceres grundigt til Datapolitikken indenfor én måned efter, at ansættelsesforholdet er tiltrådt.</w:t>
      </w:r>
    </w:p>
    <w:p w14:paraId="5E15DED2" w14:textId="77777777" w:rsidR="00687F85" w:rsidRDefault="00687F85" w:rsidP="00687F85">
      <w:pPr>
        <w:spacing w:line="360" w:lineRule="auto"/>
        <w:ind w:left="964"/>
      </w:pPr>
    </w:p>
    <w:p w14:paraId="0811F62F" w14:textId="77777777" w:rsidR="00687F85" w:rsidRPr="005E3D3E" w:rsidRDefault="00687F85" w:rsidP="00687F85">
      <w:pPr>
        <w:spacing w:line="360" w:lineRule="auto"/>
        <w:ind w:left="964"/>
      </w:pPr>
      <w:r>
        <w:lastRenderedPageBreak/>
        <w:t>Gentagen overtrædelse af Datapolitikken kan have ansættelsesretlige konsekvenser for en medarbejder.</w:t>
      </w:r>
    </w:p>
    <w:p w14:paraId="341E1F06" w14:textId="77777777" w:rsidR="00687F85" w:rsidRDefault="00687F85" w:rsidP="00687F85">
      <w:pPr>
        <w:pStyle w:val="Overskrift2"/>
        <w:numPr>
          <w:ilvl w:val="1"/>
          <w:numId w:val="10"/>
        </w:numPr>
        <w:spacing w:line="360" w:lineRule="auto"/>
        <w:rPr>
          <w:u w:val="single"/>
        </w:rPr>
      </w:pPr>
      <w:bookmarkStart w:id="12" w:name="_Toc522099994"/>
      <w:r>
        <w:rPr>
          <w:u w:val="single"/>
        </w:rPr>
        <w:t>Eksterne samarbejdspartnere</w:t>
      </w:r>
      <w:bookmarkEnd w:id="12"/>
    </w:p>
    <w:p w14:paraId="0298FAA1" w14:textId="097C2881" w:rsidR="00687F85" w:rsidRDefault="00687F85" w:rsidP="00687F85">
      <w:pPr>
        <w:spacing w:line="360" w:lineRule="auto"/>
        <w:ind w:left="964"/>
      </w:pPr>
      <w:r>
        <w:t xml:space="preserve">I det omfang, der bruges eksterne samarbejdspartnere (eksempelvis rengøringspersonale, reparatører m.v.), der </w:t>
      </w:r>
      <w:r>
        <w:rPr>
          <w:u w:val="single"/>
        </w:rPr>
        <w:t>ikke</w:t>
      </w:r>
      <w:r>
        <w:t xml:space="preserve"> er defineret som eksterne </w:t>
      </w:r>
      <w:proofErr w:type="spellStart"/>
      <w:r>
        <w:t>databehandlere</w:t>
      </w:r>
      <w:proofErr w:type="spellEnd"/>
      <w:r>
        <w:t xml:space="preserve"> (jf. punkt </w:t>
      </w:r>
      <w:r>
        <w:fldChar w:fldCharType="begin"/>
      </w:r>
      <w:r>
        <w:instrText xml:space="preserve"> REF _Ref515315784 \r \h </w:instrText>
      </w:r>
      <w:r>
        <w:fldChar w:fldCharType="separate"/>
      </w:r>
      <w:r w:rsidR="007E505E">
        <w:t>5</w:t>
      </w:r>
      <w:r>
        <w:fldChar w:fldCharType="end"/>
      </w:r>
      <w:r w:rsidR="006F6050">
        <w:t xml:space="preserve"> herom), men som fortsat</w:t>
      </w:r>
      <w:r>
        <w:t xml:space="preserve"> får adgang til </w:t>
      </w:r>
      <w:proofErr w:type="spellStart"/>
      <w:r w:rsidR="00AF363D">
        <w:t>XXXXXXXXXX</w:t>
      </w:r>
      <w:r>
        <w:t>s</w:t>
      </w:r>
      <w:proofErr w:type="spellEnd"/>
      <w:r>
        <w:t xml:space="preserve"> interne personoplysninger, indgås der fortrolighedserklæringer mellem </w:t>
      </w:r>
      <w:r w:rsidR="00AF363D">
        <w:t>XXXXXXXXXX</w:t>
      </w:r>
      <w:r w:rsidR="00EF328C">
        <w:t xml:space="preserve"> </w:t>
      </w:r>
      <w:r>
        <w:t>og den eksterne leverandør.</w:t>
      </w:r>
    </w:p>
    <w:p w14:paraId="41D3B6F9" w14:textId="77777777" w:rsidR="00687F85" w:rsidRDefault="00687F85" w:rsidP="00687F85">
      <w:pPr>
        <w:spacing w:line="360" w:lineRule="auto"/>
        <w:ind w:left="964"/>
      </w:pPr>
    </w:p>
    <w:p w14:paraId="721F490C" w14:textId="2DA4EC1C" w:rsidR="00687F85" w:rsidRPr="00A5055B" w:rsidRDefault="00AF363D" w:rsidP="00687F85">
      <w:pPr>
        <w:spacing w:line="360" w:lineRule="auto"/>
        <w:ind w:left="964"/>
      </w:pPr>
      <w:proofErr w:type="spellStart"/>
      <w:r>
        <w:t>XXXXXXXXXX</w:t>
      </w:r>
      <w:r w:rsidR="00687F85">
        <w:t>s</w:t>
      </w:r>
      <w:proofErr w:type="spellEnd"/>
      <w:r w:rsidR="00687F85">
        <w:t xml:space="preserve"> fortrolighedserklæring er vedlagt Datapolitikken som </w:t>
      </w:r>
      <w:r w:rsidR="00687F85">
        <w:rPr>
          <w:b/>
        </w:rPr>
        <w:t xml:space="preserve">bilag </w:t>
      </w:r>
      <w:r w:rsidR="006F6050">
        <w:rPr>
          <w:b/>
        </w:rPr>
        <w:t>2</w:t>
      </w:r>
      <w:r w:rsidR="00687F85">
        <w:t>.</w:t>
      </w:r>
    </w:p>
    <w:p w14:paraId="354232FE" w14:textId="77777777" w:rsidR="00687F85" w:rsidRPr="005E3D3E" w:rsidRDefault="00687F85" w:rsidP="00687F85">
      <w:pPr>
        <w:pStyle w:val="Overskrift2"/>
        <w:numPr>
          <w:ilvl w:val="1"/>
          <w:numId w:val="10"/>
        </w:numPr>
        <w:spacing w:line="360" w:lineRule="auto"/>
        <w:rPr>
          <w:u w:val="single"/>
        </w:rPr>
      </w:pPr>
      <w:bookmarkStart w:id="13" w:name="_Toc522099995"/>
      <w:r w:rsidRPr="005E3D3E">
        <w:rPr>
          <w:u w:val="single"/>
        </w:rPr>
        <w:t xml:space="preserve">Data </w:t>
      </w:r>
      <w:proofErr w:type="spellStart"/>
      <w:r w:rsidRPr="005E3D3E">
        <w:rPr>
          <w:u w:val="single"/>
        </w:rPr>
        <w:t>Protection</w:t>
      </w:r>
      <w:proofErr w:type="spellEnd"/>
      <w:r w:rsidRPr="005E3D3E">
        <w:rPr>
          <w:u w:val="single"/>
        </w:rPr>
        <w:t xml:space="preserve"> Officer (DPO)</w:t>
      </w:r>
      <w:bookmarkEnd w:id="13"/>
    </w:p>
    <w:p w14:paraId="47AB07D3" w14:textId="0376C635" w:rsidR="00687F85" w:rsidRDefault="15F0DD49" w:rsidP="00687F85">
      <w:pPr>
        <w:spacing w:line="360" w:lineRule="auto"/>
        <w:ind w:left="964"/>
      </w:pPr>
      <w:r>
        <w:t xml:space="preserve">Det vurderes, at </w:t>
      </w:r>
      <w:r w:rsidR="00AF363D">
        <w:t>XXXXXXXXXX</w:t>
      </w:r>
      <w:r>
        <w:t xml:space="preserve"> ikke er forpligtet til at udpege en DPO jf. databeskyttelsesforordningens artikel 37, idet behandling af personoplysninger på </w:t>
      </w:r>
      <w:r w:rsidR="00AF363D">
        <w:t>XXXXXXXXXX</w:t>
      </w:r>
      <w:r>
        <w:t xml:space="preserve"> </w:t>
      </w:r>
      <w:r w:rsidRPr="15F0DD49">
        <w:rPr>
          <w:i/>
          <w:iCs/>
        </w:rPr>
        <w:t>ikke</w:t>
      </w:r>
      <w:r>
        <w:t xml:space="preserve"> er organisationens kerneaktivitet, og der </w:t>
      </w:r>
      <w:r w:rsidRPr="15F0DD49">
        <w:rPr>
          <w:i/>
          <w:iCs/>
        </w:rPr>
        <w:t xml:space="preserve">ikke </w:t>
      </w:r>
      <w:r>
        <w:t>behandles personoplysninger i et stort omfang.</w:t>
      </w:r>
    </w:p>
    <w:p w14:paraId="0758036C" w14:textId="77777777" w:rsidR="00687F85" w:rsidRDefault="00687F85" w:rsidP="00687F85">
      <w:pPr>
        <w:spacing w:line="360" w:lineRule="auto"/>
        <w:ind w:left="964"/>
      </w:pPr>
    </w:p>
    <w:p w14:paraId="5687EA93" w14:textId="23A0EAEB" w:rsidR="00687F85" w:rsidRPr="005E3D3E" w:rsidRDefault="006F6050" w:rsidP="00687F85">
      <w:pPr>
        <w:spacing w:line="360" w:lineRule="auto"/>
        <w:ind w:left="964"/>
      </w:pPr>
      <w:r>
        <w:t xml:space="preserve">Det vurderes </w:t>
      </w:r>
      <w:r w:rsidR="00687F85">
        <w:t>én gang årligt i forbindelse med den ordinære</w:t>
      </w:r>
      <w:r>
        <w:t xml:space="preserve"> gennemgang af Datapolitikken, </w:t>
      </w:r>
      <w:r w:rsidR="00687F85">
        <w:t xml:space="preserve">hvorvidt </w:t>
      </w:r>
      <w:r w:rsidR="00AF363D">
        <w:t>XXXXXXXXXX</w:t>
      </w:r>
      <w:r w:rsidR="00EF328C">
        <w:t xml:space="preserve"> </w:t>
      </w:r>
      <w:r w:rsidR="00687F85">
        <w:t>er forpligtet til at udpege en DPO.</w:t>
      </w:r>
    </w:p>
    <w:p w14:paraId="373EE6EA" w14:textId="77777777" w:rsidR="00687F85" w:rsidRPr="006F6050" w:rsidRDefault="00687F85" w:rsidP="006F6050">
      <w:pPr>
        <w:pStyle w:val="Overskrift2"/>
        <w:numPr>
          <w:ilvl w:val="1"/>
          <w:numId w:val="10"/>
        </w:numPr>
        <w:spacing w:line="360" w:lineRule="auto"/>
        <w:rPr>
          <w:u w:val="single"/>
        </w:rPr>
      </w:pPr>
      <w:bookmarkStart w:id="14" w:name="_Toc522099996"/>
      <w:r w:rsidRPr="008B01C8">
        <w:rPr>
          <w:u w:val="single"/>
        </w:rPr>
        <w:t>Dataansvarlig/databehandler</w:t>
      </w:r>
      <w:bookmarkEnd w:id="14"/>
    </w:p>
    <w:p w14:paraId="032D6CDD" w14:textId="65FCD964" w:rsidR="00E56611" w:rsidRDefault="00AF363D" w:rsidP="00687F85">
      <w:pPr>
        <w:spacing w:line="360" w:lineRule="auto"/>
        <w:ind w:left="964"/>
      </w:pPr>
      <w:r>
        <w:t>XXXXXXXXXX</w:t>
      </w:r>
      <w:r w:rsidR="00687F85">
        <w:t xml:space="preserve"> er </w:t>
      </w:r>
      <w:r w:rsidR="00687F85" w:rsidRPr="0059765B">
        <w:rPr>
          <w:b/>
        </w:rPr>
        <w:t>dataansvarlig</w:t>
      </w:r>
      <w:r w:rsidR="00687F85">
        <w:t xml:space="preserve"> i medfør af databeskyttelsesforordningens artikel 26 i forhold til de personoplysninger, der indsamles og behandles i </w:t>
      </w:r>
      <w:r w:rsidR="00E56611">
        <w:t>organisation</w:t>
      </w:r>
      <w:r w:rsidR="00687F85">
        <w:t xml:space="preserve">en om </w:t>
      </w:r>
      <w:r>
        <w:t>XXXXXXXXXX</w:t>
      </w:r>
      <w:r w:rsidR="00EF328C">
        <w:t xml:space="preserve"> </w:t>
      </w:r>
      <w:r w:rsidR="00687F85">
        <w:t>s medarbejdere</w:t>
      </w:r>
      <w:r w:rsidR="00E56611">
        <w:t xml:space="preserve">, </w:t>
      </w:r>
      <w:r w:rsidR="006F6050">
        <w:t xml:space="preserve">om </w:t>
      </w:r>
      <w:r w:rsidR="00E56611">
        <w:t xml:space="preserve">elever, der er tilknyttet </w:t>
      </w:r>
      <w:r w:rsidR="006F6050">
        <w:t xml:space="preserve">skolen eller SFO’en på </w:t>
      </w:r>
      <w:r>
        <w:t>XXXXXXXXXX</w:t>
      </w:r>
      <w:r w:rsidR="006F6050">
        <w:t xml:space="preserve">. </w:t>
      </w:r>
    </w:p>
    <w:p w14:paraId="00B60333" w14:textId="77777777" w:rsidR="00E56611" w:rsidRDefault="00E56611" w:rsidP="00687F85">
      <w:pPr>
        <w:spacing w:line="360" w:lineRule="auto"/>
        <w:ind w:left="964"/>
      </w:pPr>
    </w:p>
    <w:p w14:paraId="61A575BF" w14:textId="6E0B5DB0" w:rsidR="00687F85" w:rsidRDefault="00AF363D" w:rsidP="00687F85">
      <w:pPr>
        <w:spacing w:line="360" w:lineRule="auto"/>
        <w:ind w:left="964"/>
      </w:pPr>
      <w:r>
        <w:t>XXXXXXXXXX</w:t>
      </w:r>
      <w:r w:rsidR="00EF328C">
        <w:t xml:space="preserve"> </w:t>
      </w:r>
      <w:r w:rsidR="006F6050">
        <w:t xml:space="preserve">defineres som dataansvarlig, </w:t>
      </w:r>
      <w:r w:rsidR="00687F85">
        <w:t>i</w:t>
      </w:r>
      <w:r w:rsidR="006F6050">
        <w:t xml:space="preserve">det </w:t>
      </w:r>
      <w:r>
        <w:t>XXXXXXXXXX</w:t>
      </w:r>
      <w:r w:rsidR="00EF328C">
        <w:t xml:space="preserve"> </w:t>
      </w:r>
      <w:r w:rsidR="006F6050">
        <w:t>alene</w:t>
      </w:r>
      <w:r w:rsidR="00687F85">
        <w:t xml:space="preserve"> bestemmer, hvilke</w:t>
      </w:r>
      <w:r w:rsidR="00373212">
        <w:t>t formål</w:t>
      </w:r>
      <w:r w:rsidR="00687F85">
        <w:t xml:space="preserve"> oplysningerne indsamles til, og hvordan oplysningerne behandles.</w:t>
      </w:r>
    </w:p>
    <w:p w14:paraId="23A31665" w14:textId="77777777" w:rsidR="00687F85" w:rsidRDefault="00687F85" w:rsidP="00687F85">
      <w:pPr>
        <w:pStyle w:val="Overskrift1"/>
        <w:numPr>
          <w:ilvl w:val="0"/>
          <w:numId w:val="10"/>
        </w:numPr>
        <w:spacing w:line="360" w:lineRule="auto"/>
      </w:pPr>
      <w:bookmarkStart w:id="15" w:name="_Toc522099997"/>
      <w:r>
        <w:lastRenderedPageBreak/>
        <w:t>Datastrømsanalyser</w:t>
      </w:r>
      <w:bookmarkEnd w:id="15"/>
    </w:p>
    <w:p w14:paraId="429EEAA5" w14:textId="7A9D4535" w:rsidR="00687F85" w:rsidRDefault="15F0DD49" w:rsidP="00687F85">
      <w:pPr>
        <w:spacing w:line="360" w:lineRule="auto"/>
        <w:ind w:left="964"/>
      </w:pPr>
      <w:r>
        <w:t xml:space="preserve">Med henblik på en kortlægning af alle de personoplysninger, der strømmer ind og ud af organisationen, har </w:t>
      </w:r>
      <w:r w:rsidR="00AF363D">
        <w:t>XXXXXXXXXX</w:t>
      </w:r>
      <w:r>
        <w:t xml:space="preserve"> udarbejdet en visuel datastrøms analyse, der viser, hvilke data, der strømmer ind i organisationen, hvor der databehandles internt i organisationen, samt hvortil data strømmer ud af organisationen.</w:t>
      </w:r>
    </w:p>
    <w:p w14:paraId="659CA07E" w14:textId="77777777" w:rsidR="00687F85" w:rsidRDefault="00687F85" w:rsidP="00687F85">
      <w:pPr>
        <w:spacing w:line="360" w:lineRule="auto"/>
        <w:ind w:left="964"/>
      </w:pPr>
    </w:p>
    <w:p w14:paraId="44C5F8D6" w14:textId="674E5275" w:rsidR="00687F85" w:rsidRDefault="00AF363D" w:rsidP="00687F85">
      <w:pPr>
        <w:spacing w:line="360" w:lineRule="auto"/>
        <w:ind w:left="964"/>
      </w:pPr>
      <w:r>
        <w:t>XXXXXXXXXX</w:t>
      </w:r>
      <w:r w:rsidR="00687F85">
        <w:t xml:space="preserve"> er bekendt med, at det ikke er en forpligtelse i henhold til databeskyttelsesforordningen eller databeskyttelsesloven at udarbejde en </w:t>
      </w:r>
      <w:proofErr w:type="spellStart"/>
      <w:r w:rsidR="00687F85">
        <w:t>datastrømsanalyse</w:t>
      </w:r>
      <w:proofErr w:type="spellEnd"/>
      <w:r w:rsidR="00687F85">
        <w:t>.</w:t>
      </w:r>
    </w:p>
    <w:p w14:paraId="79E7F544" w14:textId="77777777" w:rsidR="00687F85" w:rsidRDefault="00687F85" w:rsidP="00687F85">
      <w:pPr>
        <w:spacing w:line="360" w:lineRule="auto"/>
        <w:ind w:left="964"/>
      </w:pPr>
    </w:p>
    <w:p w14:paraId="52B93580" w14:textId="16EB644C" w:rsidR="00687F85" w:rsidRDefault="00687F85" w:rsidP="00687F85">
      <w:pPr>
        <w:spacing w:line="360" w:lineRule="auto"/>
        <w:ind w:left="964"/>
      </w:pPr>
      <w:r>
        <w:t xml:space="preserve">Der er udarbejdet en </w:t>
      </w:r>
      <w:proofErr w:type="spellStart"/>
      <w:r>
        <w:t>datastrømsanalyse</w:t>
      </w:r>
      <w:proofErr w:type="spellEnd"/>
      <w:r>
        <w:t xml:space="preserve"> for hver af de hovedgrupper af personer, </w:t>
      </w:r>
      <w:r w:rsidR="00AF363D">
        <w:t>XXXXXXXXXX</w:t>
      </w:r>
      <w:r w:rsidR="00EF328C">
        <w:t xml:space="preserve"> </w:t>
      </w:r>
      <w:r>
        <w:t>behandler personoplysninger om.</w:t>
      </w:r>
    </w:p>
    <w:p w14:paraId="26465CD3" w14:textId="77777777" w:rsidR="00687F85" w:rsidRDefault="00687F85" w:rsidP="00687F85">
      <w:pPr>
        <w:spacing w:line="360" w:lineRule="auto"/>
        <w:ind w:left="964"/>
      </w:pPr>
    </w:p>
    <w:p w14:paraId="7463BEA6" w14:textId="697E410F" w:rsidR="00687F85" w:rsidRDefault="00687F85" w:rsidP="00687F85">
      <w:pPr>
        <w:spacing w:line="360" w:lineRule="auto"/>
        <w:ind w:left="964"/>
      </w:pPr>
      <w:proofErr w:type="spellStart"/>
      <w:r>
        <w:t>Datastrømsanalyse</w:t>
      </w:r>
      <w:proofErr w:type="spellEnd"/>
      <w:r>
        <w:t xml:space="preserve"> for medarbejdere, der er tilknyttet </w:t>
      </w:r>
      <w:r w:rsidR="00AF363D">
        <w:t>XXXXXXXXXX</w:t>
      </w:r>
      <w:r>
        <w:t xml:space="preserve">, er vedlagt Datapolitikken som </w:t>
      </w:r>
      <w:r>
        <w:rPr>
          <w:b/>
        </w:rPr>
        <w:t xml:space="preserve">bilag </w:t>
      </w:r>
      <w:r w:rsidR="007A403E">
        <w:rPr>
          <w:b/>
        </w:rPr>
        <w:t>3</w:t>
      </w:r>
      <w:r>
        <w:t>.</w:t>
      </w:r>
    </w:p>
    <w:p w14:paraId="508E1C1D" w14:textId="3A16DC23" w:rsidR="007A403E" w:rsidRDefault="15F0DD49" w:rsidP="007A403E">
      <w:pPr>
        <w:spacing w:line="360" w:lineRule="auto"/>
        <w:ind w:left="964"/>
      </w:pPr>
      <w:r>
        <w:t xml:space="preserve">Datastrøms analyse for elever, der er tilknyttet skolen og SFO’en på </w:t>
      </w:r>
      <w:r w:rsidR="00AF363D">
        <w:t>XXXXXXXXXX</w:t>
      </w:r>
      <w:r>
        <w:t xml:space="preserve">, er vedlagt Datapolitikken som </w:t>
      </w:r>
      <w:r w:rsidRPr="15F0DD49">
        <w:rPr>
          <w:b/>
          <w:bCs/>
        </w:rPr>
        <w:t>bilag 5</w:t>
      </w:r>
      <w:r>
        <w:t>.</w:t>
      </w:r>
    </w:p>
    <w:p w14:paraId="76D95A1A" w14:textId="3F395D8E" w:rsidR="00687F85" w:rsidRDefault="00687F85" w:rsidP="00687F85">
      <w:pPr>
        <w:pStyle w:val="Overskrift1"/>
        <w:numPr>
          <w:ilvl w:val="0"/>
          <w:numId w:val="10"/>
        </w:numPr>
        <w:spacing w:line="360" w:lineRule="auto"/>
      </w:pPr>
      <w:bookmarkStart w:id="16" w:name="_Ref515810835"/>
      <w:bookmarkStart w:id="17" w:name="_Toc522099998"/>
      <w:bookmarkStart w:id="18" w:name="_Ref515315784"/>
      <w:r>
        <w:t xml:space="preserve">Generel risikovurdering for </w:t>
      </w:r>
      <w:r w:rsidR="00AF363D">
        <w:t>XXXXXXXXXX</w:t>
      </w:r>
      <w:r w:rsidR="00EF328C">
        <w:t xml:space="preserve"> </w:t>
      </w:r>
      <w:bookmarkEnd w:id="16"/>
      <w:bookmarkEnd w:id="17"/>
    </w:p>
    <w:p w14:paraId="0B6281EC" w14:textId="77777777" w:rsidR="00687F85" w:rsidRDefault="00687F85" w:rsidP="00687F85">
      <w:pPr>
        <w:pStyle w:val="Overskrift2"/>
        <w:numPr>
          <w:ilvl w:val="1"/>
          <w:numId w:val="10"/>
        </w:numPr>
        <w:spacing w:line="360" w:lineRule="auto"/>
        <w:rPr>
          <w:u w:val="single"/>
        </w:rPr>
      </w:pPr>
      <w:bookmarkStart w:id="19" w:name="_Toc522099999"/>
      <w:r w:rsidRPr="0044127E">
        <w:rPr>
          <w:u w:val="single"/>
        </w:rPr>
        <w:t>Formål</w:t>
      </w:r>
      <w:bookmarkEnd w:id="19"/>
    </w:p>
    <w:p w14:paraId="5D1EF28E" w14:textId="655EC8D3" w:rsidR="00687F85" w:rsidRDefault="00687F85" w:rsidP="00687F85">
      <w:pPr>
        <w:spacing w:line="360" w:lineRule="auto"/>
        <w:ind w:left="964"/>
      </w:pPr>
      <w:r>
        <w:t xml:space="preserve">I forbindelse med udarbejdelsen af Datapolitikken, har </w:t>
      </w:r>
      <w:r w:rsidR="00AF363D">
        <w:t>XXXXXXXXXX</w:t>
      </w:r>
      <w:r w:rsidR="00EF328C">
        <w:t xml:space="preserve"> </w:t>
      </w:r>
      <w:r>
        <w:t>udarbejdet en generel risikovurdering for al behandling af personoplysninger, der foregår i organisationen.</w:t>
      </w:r>
    </w:p>
    <w:p w14:paraId="0D3970EF" w14:textId="5E4F8641" w:rsidR="00687F85" w:rsidRDefault="00687F85" w:rsidP="00687F85">
      <w:pPr>
        <w:spacing w:line="360" w:lineRule="auto"/>
        <w:ind w:firstLine="964"/>
      </w:pPr>
      <w:r>
        <w:t xml:space="preserve">Som </w:t>
      </w:r>
      <w:r>
        <w:rPr>
          <w:b/>
        </w:rPr>
        <w:t xml:space="preserve">bilag </w:t>
      </w:r>
      <w:r w:rsidR="00C63370">
        <w:rPr>
          <w:b/>
        </w:rPr>
        <w:t>6</w:t>
      </w:r>
      <w:r>
        <w:t xml:space="preserve"> til Datapolitikken vedlægges </w:t>
      </w:r>
      <w:r w:rsidR="00AF363D">
        <w:t>XXXXXXXXXX</w:t>
      </w:r>
      <w:r w:rsidR="00EF328C">
        <w:t xml:space="preserve"> </w:t>
      </w:r>
      <w:r>
        <w:t>s risikovurderingen.</w:t>
      </w:r>
    </w:p>
    <w:p w14:paraId="6FAE3E6A" w14:textId="77777777" w:rsidR="00687F85" w:rsidRPr="005D5FC4" w:rsidRDefault="00687F85" w:rsidP="00687F85"/>
    <w:p w14:paraId="0A9D4E30" w14:textId="6FF7A51D" w:rsidR="00687F85" w:rsidRDefault="00E56611" w:rsidP="00687F85">
      <w:pPr>
        <w:spacing w:line="360" w:lineRule="auto"/>
        <w:ind w:left="964"/>
      </w:pPr>
      <w:r>
        <w:t>Formålet</w:t>
      </w:r>
      <w:r w:rsidR="00687F85">
        <w:t xml:space="preserve"> med</w:t>
      </w:r>
      <w:r>
        <w:t>,</w:t>
      </w:r>
      <w:r w:rsidR="00687F85">
        <w:t xml:space="preserve"> at </w:t>
      </w:r>
      <w:r w:rsidR="00AF363D">
        <w:t>XXXXXXXXXX</w:t>
      </w:r>
      <w:r w:rsidR="00687F85">
        <w:t xml:space="preserve"> foretager en generel risikovurdering i forbindelse med al behandling af personoplysninger, er at måle risikoen for behandlingen ved at bedømme, hvor stor sandsynlighed der er for, at en hændelse indtræffer, samt hvor store konsekvenser hændelsen kan have for den registrerede person og </w:t>
      </w:r>
      <w:r w:rsidR="00AF363D">
        <w:t>XXXXXXXXXX</w:t>
      </w:r>
      <w:r w:rsidR="00687F85">
        <w:t xml:space="preserve">. </w:t>
      </w:r>
    </w:p>
    <w:p w14:paraId="4FCD4DA5" w14:textId="77777777" w:rsidR="00687F85" w:rsidRDefault="00687F85" w:rsidP="00687F85">
      <w:pPr>
        <w:spacing w:line="360" w:lineRule="auto"/>
        <w:ind w:left="964"/>
      </w:pPr>
    </w:p>
    <w:p w14:paraId="1228945A" w14:textId="5D0126D2" w:rsidR="00687F85" w:rsidRDefault="00687F85" w:rsidP="00687F85">
      <w:pPr>
        <w:spacing w:line="360" w:lineRule="auto"/>
        <w:ind w:left="964"/>
      </w:pPr>
      <w:r>
        <w:t xml:space="preserve">Ud fra den foretagne risikovurdering har </w:t>
      </w:r>
      <w:r w:rsidR="00AF363D">
        <w:t>XXXXXXXXXX</w:t>
      </w:r>
      <w:r w:rsidR="00EF328C">
        <w:t xml:space="preserve"> </w:t>
      </w:r>
      <w:r w:rsidR="003E0F27">
        <w:t>g</w:t>
      </w:r>
      <w:r>
        <w:t xml:space="preserve">ennemført de nødvendige tekniske og organisatoriske foranstaltninger (jf. Datapolitikkens punkt </w:t>
      </w:r>
      <w:r>
        <w:fldChar w:fldCharType="begin"/>
      </w:r>
      <w:r>
        <w:instrText xml:space="preserve"> REF _Ref515725867 \r \h </w:instrText>
      </w:r>
      <w:r>
        <w:fldChar w:fldCharType="separate"/>
      </w:r>
      <w:r w:rsidR="007E505E">
        <w:t>8</w:t>
      </w:r>
      <w:r>
        <w:fldChar w:fldCharType="end"/>
      </w:r>
      <w:r>
        <w:t xml:space="preserve">) for at sikre et sikkerhedsniveau, der passer til de identificerede risici. </w:t>
      </w:r>
    </w:p>
    <w:p w14:paraId="39CFF944" w14:textId="77777777" w:rsidR="00687F85" w:rsidRDefault="00687F85" w:rsidP="00687F85">
      <w:pPr>
        <w:spacing w:line="360" w:lineRule="auto"/>
        <w:ind w:left="964"/>
      </w:pPr>
    </w:p>
    <w:p w14:paraId="7A9A84DC" w14:textId="476C023D" w:rsidR="00687F85" w:rsidRDefault="15F0DD49" w:rsidP="00687F85">
      <w:pPr>
        <w:spacing w:line="360" w:lineRule="auto"/>
        <w:ind w:left="964"/>
      </w:pPr>
      <w:r>
        <w:t xml:space="preserve">Risikovurderingen benyttes endvidere ved indgåelse af aftaler med data behandlere med henblik på en sikring af, at de data behandlere </w:t>
      </w:r>
      <w:r w:rsidR="00AF363D">
        <w:t>XXXXXXXXXX</w:t>
      </w:r>
      <w:r>
        <w:t xml:space="preserve"> har indgået databehandleraftaler med iagttager et passende sikkerhedsniveau på baggrund af de identificerede risici.</w:t>
      </w:r>
    </w:p>
    <w:p w14:paraId="14E7DFFD" w14:textId="77777777" w:rsidR="00687F85" w:rsidRDefault="00687F85" w:rsidP="00687F85">
      <w:pPr>
        <w:spacing w:line="360" w:lineRule="auto"/>
        <w:ind w:left="964"/>
      </w:pPr>
    </w:p>
    <w:p w14:paraId="1E88AE53" w14:textId="03E9167B" w:rsidR="00687F85" w:rsidRDefault="00687F85" w:rsidP="00687F85">
      <w:pPr>
        <w:spacing w:line="360" w:lineRule="auto"/>
        <w:ind w:left="964"/>
      </w:pPr>
      <w:r>
        <w:t xml:space="preserve">Risikovurderingen skal altid gennemføres af en person, der har den nødvendige faglige indsigt i de personoplysninger, der behandles </w:t>
      </w:r>
      <w:r w:rsidR="00E56611">
        <w:t xml:space="preserve">på </w:t>
      </w:r>
      <w:r w:rsidR="00AF363D">
        <w:t>XXXXXXXXXX</w:t>
      </w:r>
      <w:r w:rsidR="00EF328C">
        <w:t xml:space="preserve"> </w:t>
      </w:r>
    </w:p>
    <w:p w14:paraId="7C946F94" w14:textId="77777777" w:rsidR="00687F85" w:rsidRPr="00A20EEF" w:rsidRDefault="00687F85" w:rsidP="00687F85">
      <w:pPr>
        <w:pStyle w:val="Overskrift2"/>
        <w:numPr>
          <w:ilvl w:val="1"/>
          <w:numId w:val="10"/>
        </w:numPr>
        <w:spacing w:line="360" w:lineRule="auto"/>
        <w:rPr>
          <w:u w:val="single"/>
        </w:rPr>
      </w:pPr>
      <w:bookmarkStart w:id="20" w:name="_Toc522100000"/>
      <w:r w:rsidRPr="00A867D8">
        <w:rPr>
          <w:u w:val="single"/>
        </w:rPr>
        <w:t>Gennemførsel af risikovurderingen</w:t>
      </w:r>
      <w:bookmarkEnd w:id="20"/>
    </w:p>
    <w:p w14:paraId="65898144" w14:textId="2383CF87" w:rsidR="00687F85" w:rsidRDefault="00687F85" w:rsidP="00687F85">
      <w:pPr>
        <w:spacing w:line="360" w:lineRule="auto"/>
        <w:ind w:left="964"/>
      </w:pPr>
      <w:r>
        <w:t xml:space="preserve">Risikovurderingen gennemføres ud fra </w:t>
      </w:r>
      <w:proofErr w:type="spellStart"/>
      <w:r w:rsidR="00AF363D">
        <w:t>XXXXXXXXXX</w:t>
      </w:r>
      <w:r>
        <w:t>s</w:t>
      </w:r>
      <w:proofErr w:type="spellEnd"/>
      <w:r>
        <w:t xml:space="preserve"> synspunkt, men det er den/de registrerede person(er), der er hovedfokus i risikovurderingen. </w:t>
      </w:r>
    </w:p>
    <w:p w14:paraId="6730FB52" w14:textId="77777777" w:rsidR="00687F85" w:rsidRDefault="00687F85" w:rsidP="00687F85">
      <w:pPr>
        <w:spacing w:line="360" w:lineRule="auto"/>
        <w:ind w:left="964"/>
      </w:pPr>
    </w:p>
    <w:p w14:paraId="5D266F06" w14:textId="77777777" w:rsidR="00687F85" w:rsidRDefault="00687F85" w:rsidP="00687F85">
      <w:pPr>
        <w:spacing w:line="360" w:lineRule="auto"/>
        <w:ind w:left="964"/>
      </w:pPr>
      <w:r>
        <w:t>Ved risikovurderingens gennemførsel tages der udgangspunkt i:</w:t>
      </w:r>
    </w:p>
    <w:p w14:paraId="267E2B26" w14:textId="77777777" w:rsidR="00687F85" w:rsidRDefault="00687F85" w:rsidP="00687F85">
      <w:pPr>
        <w:spacing w:line="360" w:lineRule="auto"/>
        <w:ind w:left="964"/>
      </w:pPr>
    </w:p>
    <w:p w14:paraId="514A0ED8" w14:textId="77777777" w:rsidR="00687F85" w:rsidRDefault="00687F85" w:rsidP="00687F85">
      <w:pPr>
        <w:pStyle w:val="Listeafsnit"/>
        <w:numPr>
          <w:ilvl w:val="0"/>
          <w:numId w:val="39"/>
        </w:numPr>
        <w:spacing w:line="360" w:lineRule="auto"/>
      </w:pPr>
      <w:r>
        <w:t>Hvad er sandsynligheden for forekomsten af et databrud i forbindelse med behandlingen</w:t>
      </w:r>
    </w:p>
    <w:p w14:paraId="21285D98" w14:textId="77777777" w:rsidR="00687F85" w:rsidRDefault="00687F85" w:rsidP="00687F85">
      <w:pPr>
        <w:pStyle w:val="Listeafsnit"/>
        <w:numPr>
          <w:ilvl w:val="0"/>
          <w:numId w:val="39"/>
        </w:numPr>
        <w:spacing w:line="360" w:lineRule="auto"/>
      </w:pPr>
      <w:r>
        <w:t>Hvad er konsekvensen for den registrerede ved databrud</w:t>
      </w:r>
    </w:p>
    <w:p w14:paraId="249B63FE" w14:textId="77777777" w:rsidR="00687F85" w:rsidRDefault="00687F85" w:rsidP="00687F85">
      <w:pPr>
        <w:spacing w:line="360" w:lineRule="auto"/>
      </w:pPr>
    </w:p>
    <w:p w14:paraId="7857BD98" w14:textId="77777777" w:rsidR="00687F85" w:rsidRPr="00AA1B50" w:rsidRDefault="00687F85" w:rsidP="00687F85">
      <w:pPr>
        <w:pStyle w:val="Overskrift2"/>
        <w:numPr>
          <w:ilvl w:val="1"/>
          <w:numId w:val="10"/>
        </w:numPr>
        <w:spacing w:line="360" w:lineRule="auto"/>
        <w:rPr>
          <w:u w:val="single"/>
        </w:rPr>
      </w:pPr>
      <w:bookmarkStart w:id="21" w:name="_Toc522100001"/>
      <w:r w:rsidRPr="00AA1B50">
        <w:rPr>
          <w:u w:val="single"/>
        </w:rPr>
        <w:t>Håndtering af identificerede risici</w:t>
      </w:r>
      <w:bookmarkEnd w:id="21"/>
    </w:p>
    <w:p w14:paraId="59116482" w14:textId="00E06D45" w:rsidR="00687F85" w:rsidRDefault="00687F85" w:rsidP="00687F85">
      <w:pPr>
        <w:spacing w:line="360" w:lineRule="auto"/>
        <w:ind w:left="964"/>
      </w:pPr>
      <w:r>
        <w:t xml:space="preserve">Hvis </w:t>
      </w:r>
      <w:r w:rsidR="00AF363D">
        <w:t>XXXXXXXXXX</w:t>
      </w:r>
      <w:r w:rsidR="00EF328C">
        <w:t xml:space="preserve"> </w:t>
      </w:r>
      <w:r>
        <w:t xml:space="preserve">vurderer, at der kan være risici forbundet med en behandling af personoplysninger, skal det efterfølgende afgøres, hvordan de identificerede risici håndteres. Dette gøres ved udarbejdelse af handlingsplan herfor.  </w:t>
      </w:r>
    </w:p>
    <w:p w14:paraId="0B49A579" w14:textId="77777777" w:rsidR="00687F85" w:rsidRDefault="00687F85" w:rsidP="00687F85">
      <w:pPr>
        <w:spacing w:line="360" w:lineRule="auto"/>
        <w:ind w:left="964"/>
      </w:pPr>
    </w:p>
    <w:p w14:paraId="235DC90F" w14:textId="13AD6606" w:rsidR="00687F85" w:rsidRDefault="00AF363D" w:rsidP="00687F85">
      <w:pPr>
        <w:spacing w:line="360" w:lineRule="auto"/>
        <w:ind w:left="964"/>
      </w:pPr>
      <w:r>
        <w:t>XXXXXXXXXX</w:t>
      </w:r>
      <w:r w:rsidR="00687F85">
        <w:t xml:space="preserve"> har besluttet fire muligheder for håndtering af kortlagte risici i risikovurderingen:</w:t>
      </w:r>
    </w:p>
    <w:p w14:paraId="5FF6FD78" w14:textId="77777777" w:rsidR="00687F85" w:rsidRDefault="00687F85" w:rsidP="00687F85">
      <w:pPr>
        <w:spacing w:line="360" w:lineRule="auto"/>
      </w:pPr>
    </w:p>
    <w:p w14:paraId="2166C734" w14:textId="003060AB" w:rsidR="00687F85" w:rsidRDefault="15F0DD49" w:rsidP="00687F85">
      <w:pPr>
        <w:pStyle w:val="Listeafsnit"/>
        <w:numPr>
          <w:ilvl w:val="0"/>
          <w:numId w:val="40"/>
        </w:numPr>
        <w:spacing w:line="360" w:lineRule="auto"/>
      </w:pPr>
      <w:r w:rsidRPr="15F0DD49">
        <w:rPr>
          <w:b/>
          <w:bCs/>
        </w:rPr>
        <w:t>Accept af risiko</w:t>
      </w:r>
      <w:r>
        <w:t xml:space="preserve"> – risikoen accepteres, og der foretages ikke yderligere </w:t>
      </w:r>
    </w:p>
    <w:p w14:paraId="7EF4CADD" w14:textId="77777777" w:rsidR="00687F85" w:rsidRDefault="00687F85" w:rsidP="00687F85">
      <w:pPr>
        <w:pStyle w:val="Listeafsnit"/>
        <w:numPr>
          <w:ilvl w:val="0"/>
          <w:numId w:val="40"/>
        </w:numPr>
        <w:spacing w:line="360" w:lineRule="auto"/>
      </w:pPr>
      <w:r w:rsidRPr="00AA1B50">
        <w:rPr>
          <w:b/>
        </w:rPr>
        <w:t>Flyt</w:t>
      </w:r>
      <w:r>
        <w:t xml:space="preserve"> – den pågældende behandling flyttes – eksempelvis til et andet system </w:t>
      </w:r>
    </w:p>
    <w:p w14:paraId="10176A3D" w14:textId="77777777" w:rsidR="00687F85" w:rsidRDefault="00687F85" w:rsidP="00687F85">
      <w:pPr>
        <w:pStyle w:val="Listeafsnit"/>
        <w:numPr>
          <w:ilvl w:val="0"/>
          <w:numId w:val="40"/>
        </w:numPr>
        <w:spacing w:line="360" w:lineRule="auto"/>
      </w:pPr>
      <w:r w:rsidRPr="00AA1B50">
        <w:rPr>
          <w:b/>
        </w:rPr>
        <w:t>Undgå</w:t>
      </w:r>
      <w:r>
        <w:t xml:space="preserve"> – risikoen undgås ved at stoppe eller ændre den aktivitet, som er årsag til risikoen</w:t>
      </w:r>
    </w:p>
    <w:p w14:paraId="6D5353A4" w14:textId="77777777" w:rsidR="00687F85" w:rsidRPr="0044127E" w:rsidRDefault="00687F85" w:rsidP="00687F85">
      <w:pPr>
        <w:pStyle w:val="Listeafsnit"/>
        <w:numPr>
          <w:ilvl w:val="0"/>
          <w:numId w:val="40"/>
        </w:numPr>
        <w:spacing w:line="360" w:lineRule="auto"/>
      </w:pPr>
      <w:r w:rsidRPr="00AA1B50">
        <w:rPr>
          <w:b/>
        </w:rPr>
        <w:t>Kontrollér</w:t>
      </w:r>
      <w:r>
        <w:t xml:space="preserve"> – risikoen kontrolleres ved at indføre foranstaltninger, som fjerner eller reducerer sandsynligheden eller konsekvenserne</w:t>
      </w:r>
    </w:p>
    <w:p w14:paraId="30BC9E3C" w14:textId="77777777" w:rsidR="00687F85" w:rsidRDefault="00687F85" w:rsidP="00687F85">
      <w:pPr>
        <w:pStyle w:val="Overskrift1"/>
        <w:numPr>
          <w:ilvl w:val="0"/>
          <w:numId w:val="10"/>
        </w:numPr>
        <w:spacing w:line="360" w:lineRule="auto"/>
      </w:pPr>
      <w:bookmarkStart w:id="22" w:name="_Toc522100002"/>
      <w:r>
        <w:t>Databehandlere</w:t>
      </w:r>
      <w:bookmarkEnd w:id="18"/>
      <w:bookmarkEnd w:id="22"/>
    </w:p>
    <w:p w14:paraId="4F0F2DC0" w14:textId="77777777" w:rsidR="00687F85" w:rsidRPr="000D3480" w:rsidRDefault="00687F85" w:rsidP="00687F85">
      <w:pPr>
        <w:pStyle w:val="Overskrift2"/>
        <w:numPr>
          <w:ilvl w:val="1"/>
          <w:numId w:val="10"/>
        </w:numPr>
        <w:spacing w:line="360" w:lineRule="auto"/>
        <w:rPr>
          <w:u w:val="single"/>
        </w:rPr>
      </w:pPr>
      <w:bookmarkStart w:id="23" w:name="_Toc522100003"/>
      <w:r>
        <w:rPr>
          <w:u w:val="single"/>
        </w:rPr>
        <w:t xml:space="preserve">Identifikation af </w:t>
      </w:r>
      <w:proofErr w:type="spellStart"/>
      <w:r w:rsidRPr="000D3480">
        <w:rPr>
          <w:u w:val="single"/>
        </w:rPr>
        <w:t>databehandlere</w:t>
      </w:r>
      <w:bookmarkEnd w:id="23"/>
      <w:proofErr w:type="spellEnd"/>
    </w:p>
    <w:p w14:paraId="145B034F" w14:textId="5EB273C5" w:rsidR="00687F85" w:rsidRDefault="15F0DD49" w:rsidP="00687F85">
      <w:pPr>
        <w:spacing w:line="360" w:lineRule="auto"/>
        <w:ind w:left="964"/>
      </w:pPr>
      <w:r>
        <w:t xml:space="preserve">I datastrøms analyserne, der er vedlagt Datapolitikken som bilag 3-5, er det kortlagt, at </w:t>
      </w:r>
      <w:r w:rsidR="00AF363D">
        <w:t>XXXXXXXXXX</w:t>
      </w:r>
      <w:r>
        <w:t xml:space="preserve"> har indgået samarbejde med en række data behandlere, der behandler personoplysninger efter instruks fra </w:t>
      </w:r>
      <w:r w:rsidR="00AF363D">
        <w:t>XXXXXXXXXX</w:t>
      </w:r>
      <w:r>
        <w:t xml:space="preserve">. Disse </w:t>
      </w:r>
      <w:proofErr w:type="spellStart"/>
      <w:r>
        <w:t>databehandlere</w:t>
      </w:r>
      <w:proofErr w:type="spellEnd"/>
      <w:r>
        <w:t xml:space="preserve"> vil til enhver tid fremgå af </w:t>
      </w:r>
      <w:r w:rsidRPr="15F0DD49">
        <w:rPr>
          <w:b/>
          <w:bCs/>
        </w:rPr>
        <w:t>bilag 7</w:t>
      </w:r>
      <w:r>
        <w:t xml:space="preserve"> til Datapolitikken (Liste over </w:t>
      </w:r>
      <w:proofErr w:type="spellStart"/>
      <w:r>
        <w:t>databehandlere</w:t>
      </w:r>
      <w:proofErr w:type="spellEnd"/>
      <w:r>
        <w:t>).</w:t>
      </w:r>
    </w:p>
    <w:p w14:paraId="029A980A" w14:textId="77777777" w:rsidR="00687F85" w:rsidRDefault="00687F85" w:rsidP="00687F85">
      <w:pPr>
        <w:spacing w:line="360" w:lineRule="auto"/>
        <w:ind w:left="964"/>
      </w:pPr>
    </w:p>
    <w:p w14:paraId="7FC75CCB" w14:textId="2B89BF57" w:rsidR="00687F85" w:rsidRDefault="00C63370" w:rsidP="00687F85">
      <w:pPr>
        <w:spacing w:line="360" w:lineRule="auto"/>
        <w:ind w:left="964"/>
      </w:pPr>
      <w:r>
        <w:t>Bilag 7</w:t>
      </w:r>
      <w:r w:rsidR="00687F85">
        <w:t xml:space="preserve"> opdateres hver gang, der sker en ændring i til- eller fragangen af </w:t>
      </w:r>
      <w:proofErr w:type="spellStart"/>
      <w:r w:rsidR="00687F85">
        <w:t>databehandlere</w:t>
      </w:r>
      <w:proofErr w:type="spellEnd"/>
      <w:r w:rsidR="00687F85">
        <w:t xml:space="preserve"> samt i de tilfælde, hvor eksisterende </w:t>
      </w:r>
      <w:proofErr w:type="spellStart"/>
      <w:r w:rsidR="00687F85">
        <w:t>databehand</w:t>
      </w:r>
      <w:r w:rsidR="00E56611">
        <w:t>lere</w:t>
      </w:r>
      <w:proofErr w:type="spellEnd"/>
      <w:r w:rsidR="00E56611">
        <w:t xml:space="preserve"> sender en opdatering ud af</w:t>
      </w:r>
      <w:r w:rsidR="00687F85">
        <w:t xml:space="preserve"> den nugældende </w:t>
      </w:r>
      <w:proofErr w:type="spellStart"/>
      <w:r w:rsidR="00687F85">
        <w:t>databehandleraftale</w:t>
      </w:r>
      <w:proofErr w:type="spellEnd"/>
      <w:r w:rsidR="00687F85">
        <w:t xml:space="preserve"> mellem </w:t>
      </w:r>
      <w:r w:rsidR="00AF363D">
        <w:t>XXXXXXXXXX</w:t>
      </w:r>
      <w:r w:rsidR="00EF328C">
        <w:t xml:space="preserve"> </w:t>
      </w:r>
      <w:r w:rsidR="00687F85">
        <w:t>og databehandleren.</w:t>
      </w:r>
    </w:p>
    <w:p w14:paraId="1E3FDB8D" w14:textId="77777777" w:rsidR="00687F85" w:rsidRDefault="00E56611" w:rsidP="00687F85">
      <w:pPr>
        <w:pStyle w:val="Overskrift2"/>
        <w:numPr>
          <w:ilvl w:val="1"/>
          <w:numId w:val="10"/>
        </w:numPr>
        <w:spacing w:line="360" w:lineRule="auto"/>
        <w:rPr>
          <w:u w:val="single"/>
        </w:rPr>
      </w:pPr>
      <w:bookmarkStart w:id="24" w:name="_Toc522100004"/>
      <w:r>
        <w:rPr>
          <w:u w:val="single"/>
        </w:rPr>
        <w:t>Fysisk placering af</w:t>
      </w:r>
      <w:r w:rsidR="00687F85">
        <w:rPr>
          <w:u w:val="single"/>
        </w:rPr>
        <w:t xml:space="preserve"> databehandleraftaler</w:t>
      </w:r>
      <w:bookmarkEnd w:id="24"/>
    </w:p>
    <w:p w14:paraId="12D667BF" w14:textId="338BC6FD" w:rsidR="00687F85" w:rsidRDefault="00687F85" w:rsidP="00687F85">
      <w:pPr>
        <w:spacing w:line="360" w:lineRule="auto"/>
        <w:ind w:left="964"/>
      </w:pPr>
      <w:r>
        <w:t>Alle de til enhver tid gældende databehandleraftaler fremgår af mappen ”Databehandleraftaler” i den digitale mappe for Datapolitikken</w:t>
      </w:r>
      <w:r w:rsidR="007132E9">
        <w:t xml:space="preserve"> og i en fysisk mappe i arkivet.</w:t>
      </w:r>
    </w:p>
    <w:p w14:paraId="4656D4B7" w14:textId="77777777" w:rsidR="007E505E" w:rsidRDefault="007E505E" w:rsidP="00687F85">
      <w:pPr>
        <w:spacing w:line="360" w:lineRule="auto"/>
        <w:ind w:left="964"/>
      </w:pPr>
    </w:p>
    <w:p w14:paraId="0C2B5184" w14:textId="77777777" w:rsidR="00687F85" w:rsidRDefault="00687F85" w:rsidP="00687F85">
      <w:pPr>
        <w:pStyle w:val="Overskrift2"/>
        <w:numPr>
          <w:ilvl w:val="1"/>
          <w:numId w:val="10"/>
        </w:numPr>
        <w:spacing w:line="360" w:lineRule="auto"/>
        <w:rPr>
          <w:u w:val="single"/>
        </w:rPr>
      </w:pPr>
      <w:bookmarkStart w:id="25" w:name="_Toc522100005"/>
      <w:r>
        <w:rPr>
          <w:u w:val="single"/>
        </w:rPr>
        <w:lastRenderedPageBreak/>
        <w:t>Indgåelse af nye databehandleraftaler</w:t>
      </w:r>
      <w:bookmarkEnd w:id="25"/>
    </w:p>
    <w:p w14:paraId="74E2F10B" w14:textId="3DCEE47E" w:rsidR="00687F85" w:rsidRDefault="15F0DD49" w:rsidP="00687F85">
      <w:pPr>
        <w:spacing w:line="360" w:lineRule="auto"/>
        <w:ind w:left="964"/>
      </w:pPr>
      <w:r>
        <w:t xml:space="preserve">Som </w:t>
      </w:r>
      <w:r w:rsidRPr="15F0DD49">
        <w:rPr>
          <w:b/>
          <w:bCs/>
        </w:rPr>
        <w:t>bilag 8</w:t>
      </w:r>
      <w:r>
        <w:t xml:space="preserve"> til Datapolitikken vedlægges </w:t>
      </w:r>
      <w:proofErr w:type="spellStart"/>
      <w:r w:rsidR="00AF363D">
        <w:t>XXXXXXXXXX</w:t>
      </w:r>
      <w:r>
        <w:t>s</w:t>
      </w:r>
      <w:proofErr w:type="spellEnd"/>
      <w:r>
        <w:t xml:space="preserve"> procedure for indgåelse af databehandleraftaler og kontrol med data behandlere, som </w:t>
      </w:r>
      <w:r w:rsidR="00AF363D">
        <w:t>XXXXXXXXXX</w:t>
      </w:r>
      <w:r>
        <w:t xml:space="preserve"> samarbejder med.</w:t>
      </w:r>
    </w:p>
    <w:p w14:paraId="414626C3" w14:textId="77777777" w:rsidR="00E56611" w:rsidRPr="009B7AA5" w:rsidRDefault="00E56611" w:rsidP="00687F85">
      <w:pPr>
        <w:spacing w:line="360" w:lineRule="auto"/>
        <w:ind w:left="964"/>
      </w:pPr>
    </w:p>
    <w:p w14:paraId="3B49D2BE" w14:textId="0A01F070" w:rsidR="00687F85" w:rsidRDefault="00687F85" w:rsidP="00687F85">
      <w:pPr>
        <w:spacing w:line="360" w:lineRule="auto"/>
        <w:ind w:left="964"/>
      </w:pPr>
      <w:r>
        <w:t xml:space="preserve">Hver gang der skal indgås en ny </w:t>
      </w:r>
      <w:proofErr w:type="spellStart"/>
      <w:r>
        <w:t>databehandleraftale</w:t>
      </w:r>
      <w:proofErr w:type="spellEnd"/>
      <w:r>
        <w:t xml:space="preserve"> mellem </w:t>
      </w:r>
      <w:r w:rsidR="00AF363D">
        <w:t>XXXXXXXXXX</w:t>
      </w:r>
      <w:r>
        <w:t xml:space="preserve"> og en ny ekstern databehandler, eller hvis der skal indgås en ny </w:t>
      </w:r>
      <w:proofErr w:type="spellStart"/>
      <w:r>
        <w:t>databehandleraftale</w:t>
      </w:r>
      <w:proofErr w:type="spellEnd"/>
      <w:r>
        <w:t xml:space="preserve"> med en eksisterende databehandler, gennemgås proceduren for indgåelse af nye databehandleraftaler med henblik på sikring af, at de </w:t>
      </w:r>
      <w:proofErr w:type="spellStart"/>
      <w:r>
        <w:t>databehandlere</w:t>
      </w:r>
      <w:proofErr w:type="spellEnd"/>
      <w:r>
        <w:t>, der indgås databehandleraftaler med</w:t>
      </w:r>
      <w:r w:rsidR="00E56611">
        <w:t>,</w:t>
      </w:r>
      <w:r>
        <w:t xml:space="preserve"> h</w:t>
      </w:r>
      <w:r w:rsidR="00E56611">
        <w:t>ar et passende</w:t>
      </w:r>
      <w:r>
        <w:t xml:space="preserve"> teknisk</w:t>
      </w:r>
      <w:r w:rsidR="00E56611">
        <w:t xml:space="preserve"> og organisatorisk</w:t>
      </w:r>
      <w:r>
        <w:t xml:space="preserve"> sikkerhedsniveau.</w:t>
      </w:r>
    </w:p>
    <w:p w14:paraId="1A269CF1" w14:textId="77777777" w:rsidR="00687F85" w:rsidRPr="001D710B" w:rsidRDefault="00687F85" w:rsidP="00687F85">
      <w:pPr>
        <w:pStyle w:val="Overskrift2"/>
        <w:numPr>
          <w:ilvl w:val="1"/>
          <w:numId w:val="10"/>
        </w:numPr>
        <w:spacing w:line="360" w:lineRule="auto"/>
        <w:rPr>
          <w:u w:val="single"/>
        </w:rPr>
      </w:pPr>
      <w:bookmarkStart w:id="26" w:name="_Toc522100006"/>
      <w:r w:rsidRPr="001D710B">
        <w:rPr>
          <w:u w:val="single"/>
        </w:rPr>
        <w:t xml:space="preserve">Tilsyn med </w:t>
      </w:r>
      <w:proofErr w:type="spellStart"/>
      <w:r w:rsidRPr="001D710B">
        <w:rPr>
          <w:u w:val="single"/>
        </w:rPr>
        <w:t>databehandlere</w:t>
      </w:r>
      <w:bookmarkEnd w:id="26"/>
      <w:proofErr w:type="spellEnd"/>
    </w:p>
    <w:p w14:paraId="565F7BD4" w14:textId="77777777" w:rsidR="00687F85" w:rsidRDefault="00687F85" w:rsidP="00687F85">
      <w:pPr>
        <w:spacing w:line="360" w:lineRule="auto"/>
        <w:ind w:left="964"/>
      </w:pPr>
      <w:r>
        <w:t xml:space="preserve">Jf. Datatilsynets vejledning ”Vejledende tekst om tilsyn med </w:t>
      </w:r>
      <w:proofErr w:type="spellStart"/>
      <w:r>
        <w:t>databehandlere</w:t>
      </w:r>
      <w:proofErr w:type="spellEnd"/>
      <w:r>
        <w:t xml:space="preserve"> og underdatabehandlere” fra maj 2018, er det Datatilsynets opfattelse, at man skal påse behandlingssikkerheden hos sine </w:t>
      </w:r>
      <w:proofErr w:type="spellStart"/>
      <w:r>
        <w:t>databehandlere</w:t>
      </w:r>
      <w:proofErr w:type="spellEnd"/>
      <w:r>
        <w:t xml:space="preserve"> for at leve op til kravet, der stilles til den dataansvarlige, om ansvarlighed for overholdelse af reglerne i databeskyttelsesforordningen.</w:t>
      </w:r>
    </w:p>
    <w:p w14:paraId="281E4949" w14:textId="77777777" w:rsidR="00687F85" w:rsidRDefault="00687F85" w:rsidP="00687F85">
      <w:pPr>
        <w:spacing w:line="360" w:lineRule="auto"/>
        <w:ind w:left="964"/>
      </w:pPr>
    </w:p>
    <w:p w14:paraId="2CEE441F" w14:textId="77777777" w:rsidR="00687F85" w:rsidRDefault="00687F85" w:rsidP="00687F85">
      <w:pPr>
        <w:spacing w:line="360" w:lineRule="auto"/>
        <w:ind w:left="964"/>
      </w:pPr>
      <w:r>
        <w:t>Det er endvidere Datatilsynets opfattelse, at den dataansvarlige ikke vil kunne</w:t>
      </w:r>
    </w:p>
    <w:p w14:paraId="4BB8217E" w14:textId="77777777" w:rsidR="00687F85" w:rsidRDefault="00687F85" w:rsidP="00687F85">
      <w:pPr>
        <w:spacing w:line="360" w:lineRule="auto"/>
        <w:ind w:left="964"/>
      </w:pPr>
      <w:r>
        <w:t xml:space="preserve">leve op til ovenstående krav ved blot at indgå en </w:t>
      </w:r>
      <w:proofErr w:type="spellStart"/>
      <w:r>
        <w:t>databehandleraftale</w:t>
      </w:r>
      <w:proofErr w:type="spellEnd"/>
      <w:r>
        <w:t xml:space="preserve"> med databehandleren. Den dataansvarlig skal også føre et (større eller mindre) tilsyn med, at de databehandleraftaler, man har indgået, overholdes, herunder at databehandleren har gennemført de aftalte tekniske og organisatoriske sikkerhedsforanstaltninger.</w:t>
      </w:r>
    </w:p>
    <w:p w14:paraId="71E9BC82" w14:textId="77777777" w:rsidR="00687F85" w:rsidRDefault="00687F85" w:rsidP="00687F85">
      <w:pPr>
        <w:spacing w:line="360" w:lineRule="auto"/>
        <w:ind w:left="964"/>
      </w:pPr>
    </w:p>
    <w:p w14:paraId="749B26CF" w14:textId="31C0B815" w:rsidR="00687F85" w:rsidRDefault="15F0DD49" w:rsidP="00687F85">
      <w:pPr>
        <w:spacing w:line="360" w:lineRule="auto"/>
        <w:ind w:left="964"/>
      </w:pPr>
      <w:r>
        <w:t xml:space="preserve">Med baggrund i, at der ikke er tale om komplekse databehandlerforhold mellem </w:t>
      </w:r>
      <w:r w:rsidR="00AF363D">
        <w:t>XXXXXXXXXX</w:t>
      </w:r>
      <w:r>
        <w:t xml:space="preserve">  </w:t>
      </w:r>
    </w:p>
    <w:p w14:paraId="2EF1A9FC" w14:textId="41383F36" w:rsidR="00687F85" w:rsidRDefault="1BB2B0F0" w:rsidP="00687F85">
      <w:pPr>
        <w:spacing w:line="360" w:lineRule="auto"/>
        <w:ind w:left="964"/>
      </w:pPr>
      <w:r>
        <w:t xml:space="preserve">og de databehandler, </w:t>
      </w:r>
      <w:r w:rsidR="00AF363D">
        <w:t>XXXXXXXXXX</w:t>
      </w:r>
      <w:r>
        <w:t xml:space="preserve"> har databehandleraftaler med, foretager </w:t>
      </w:r>
      <w:proofErr w:type="gramStart"/>
      <w:r w:rsidR="00AF363D">
        <w:t>XXXXXXXXXX</w:t>
      </w:r>
      <w:r>
        <w:t xml:space="preserve">  selv</w:t>
      </w:r>
      <w:proofErr w:type="gramEnd"/>
      <w:r>
        <w:t xml:space="preserve"> kontrol af alle data behandlere med eventuel bistand fra </w:t>
      </w:r>
      <w:proofErr w:type="spellStart"/>
      <w:r w:rsidR="00AF363D">
        <w:lastRenderedPageBreak/>
        <w:t>XXXXXXXXXX</w:t>
      </w:r>
      <w:r>
        <w:t>s</w:t>
      </w:r>
      <w:proofErr w:type="spellEnd"/>
      <w:r>
        <w:t xml:space="preserve"> advokat/revisor/IT-konsulent med henblik på at sikre, at databehandleren har gennemført de aftalte tekniske og organisatoriske sikkerhedsforanstaltninger.</w:t>
      </w:r>
    </w:p>
    <w:p w14:paraId="0812EB9D" w14:textId="77777777" w:rsidR="00687F85" w:rsidRDefault="00687F85" w:rsidP="00687F85">
      <w:pPr>
        <w:spacing w:line="360" w:lineRule="auto"/>
        <w:ind w:left="964"/>
      </w:pPr>
    </w:p>
    <w:p w14:paraId="58E588F3" w14:textId="48DC0D4F" w:rsidR="00687F85" w:rsidRDefault="15F0DD49" w:rsidP="00687F85">
      <w:pPr>
        <w:spacing w:line="360" w:lineRule="auto"/>
        <w:ind w:left="964"/>
      </w:pPr>
      <w:r>
        <w:t xml:space="preserve">Alle data behandlere </w:t>
      </w:r>
      <w:r w:rsidR="00AF363D">
        <w:t>XXXXXXXXXX</w:t>
      </w:r>
      <w:r>
        <w:t xml:space="preserve"> har indgået databehandleraftaler med kontrolleres én gang årligt med udgangspunkt i proceduren for kontrol med data behandlere, der vedlagt Datapolitikken i bilag 8.</w:t>
      </w:r>
    </w:p>
    <w:p w14:paraId="78C3C4D7" w14:textId="77777777" w:rsidR="00687F85" w:rsidRPr="00B71E54" w:rsidRDefault="00687F85" w:rsidP="00687F85">
      <w:pPr>
        <w:pStyle w:val="Overskrift2"/>
        <w:numPr>
          <w:ilvl w:val="1"/>
          <w:numId w:val="10"/>
        </w:numPr>
        <w:spacing w:line="360" w:lineRule="auto"/>
      </w:pPr>
      <w:bookmarkStart w:id="27" w:name="_Toc522100007"/>
      <w:r>
        <w:rPr>
          <w:u w:val="single"/>
        </w:rPr>
        <w:t>Håndtering af underdatabehandlere</w:t>
      </w:r>
      <w:bookmarkEnd w:id="27"/>
    </w:p>
    <w:p w14:paraId="096361E5" w14:textId="5988FD6B" w:rsidR="00687F85" w:rsidRDefault="15F0DD49" w:rsidP="00687F85">
      <w:pPr>
        <w:spacing w:line="360" w:lineRule="auto"/>
        <w:ind w:left="964"/>
      </w:pPr>
      <w:r>
        <w:t xml:space="preserve">Det er </w:t>
      </w:r>
      <w:proofErr w:type="spellStart"/>
      <w:r w:rsidR="00AF363D">
        <w:t>XXXXXXXXXX</w:t>
      </w:r>
      <w:r>
        <w:t>s</w:t>
      </w:r>
      <w:proofErr w:type="spellEnd"/>
      <w:r>
        <w:t xml:space="preserve"> ansvar at data behandleres brug af underdatabehandlere kun sker efter forudgående aftale/accept fra </w:t>
      </w:r>
      <w:proofErr w:type="spellStart"/>
      <w:r w:rsidR="00AF363D">
        <w:t>XXXXXXXXXX</w:t>
      </w:r>
      <w:r>
        <w:t>s</w:t>
      </w:r>
      <w:proofErr w:type="spellEnd"/>
      <w:r>
        <w:t xml:space="preserve"> side.</w:t>
      </w:r>
    </w:p>
    <w:p w14:paraId="44AF5659" w14:textId="77777777" w:rsidR="00687F85" w:rsidRDefault="00687F85" w:rsidP="00687F85">
      <w:pPr>
        <w:spacing w:line="360" w:lineRule="auto"/>
        <w:ind w:left="964"/>
      </w:pPr>
    </w:p>
    <w:p w14:paraId="15906B1A" w14:textId="77777777" w:rsidR="00687F85" w:rsidRDefault="00687F85" w:rsidP="00687F85">
      <w:pPr>
        <w:spacing w:line="360" w:lineRule="auto"/>
        <w:ind w:left="964"/>
      </w:pPr>
      <w:r>
        <w:t>Alle dokumenter/aftaler vedrørende underdatabehandlere gemmes tillige i mappen ”Databehandleraftaler” i den digitale mappe for Datapolitikken.</w:t>
      </w:r>
    </w:p>
    <w:p w14:paraId="606984F5" w14:textId="77777777" w:rsidR="00687F85" w:rsidRDefault="00687F85" w:rsidP="00687F85">
      <w:pPr>
        <w:spacing w:line="360" w:lineRule="auto"/>
        <w:ind w:left="964"/>
      </w:pPr>
    </w:p>
    <w:p w14:paraId="4B1E93E7" w14:textId="6F9581C7" w:rsidR="00687F85" w:rsidRDefault="15F0DD49" w:rsidP="00687F85">
      <w:pPr>
        <w:spacing w:line="360" w:lineRule="auto"/>
        <w:ind w:left="964"/>
      </w:pPr>
      <w:r>
        <w:t xml:space="preserve">Det er databehandlerens ansvar at sikre sig, at de tekniske og organisatoriske sikkerhedsforanstaltninger, der pålægges databehandleren i </w:t>
      </w:r>
      <w:proofErr w:type="spellStart"/>
      <w:r>
        <w:t>databehandleraftalen</w:t>
      </w:r>
      <w:proofErr w:type="spellEnd"/>
      <w:r>
        <w:t xml:space="preserve"> mellem </w:t>
      </w:r>
      <w:r w:rsidR="00AF363D">
        <w:t>XXXXXXXXXX</w:t>
      </w:r>
      <w:r>
        <w:t xml:space="preserve"> og databehandleren, tillige pålægges eventuelle underdatabehandlere, der gøres brug af. Det er også databehandlerens opgave og ansvar at føre tilsyn med eventuelle underdatabehandlere.</w:t>
      </w:r>
    </w:p>
    <w:p w14:paraId="6F1CEA25" w14:textId="77777777" w:rsidR="00687F85" w:rsidRDefault="00687F85" w:rsidP="00687F85">
      <w:pPr>
        <w:spacing w:line="360" w:lineRule="auto"/>
        <w:ind w:left="964"/>
      </w:pPr>
    </w:p>
    <w:p w14:paraId="434F767E" w14:textId="5FDAB78B" w:rsidR="00687F85" w:rsidRDefault="15F0DD49" w:rsidP="00687F85">
      <w:pPr>
        <w:spacing w:line="360" w:lineRule="auto"/>
        <w:ind w:left="964"/>
      </w:pPr>
      <w:r>
        <w:t xml:space="preserve">Det er derimod </w:t>
      </w:r>
      <w:proofErr w:type="spellStart"/>
      <w:r w:rsidR="00AF363D">
        <w:t>XXXXXXXXXX</w:t>
      </w:r>
      <w:r>
        <w:t>s</w:t>
      </w:r>
      <w:proofErr w:type="spellEnd"/>
      <w:r>
        <w:t xml:space="preserve"> opgave at kontrollere, at alle </w:t>
      </w:r>
      <w:proofErr w:type="spellStart"/>
      <w:r>
        <w:t>databehandlere</w:t>
      </w:r>
      <w:proofErr w:type="spellEnd"/>
      <w:r>
        <w:t xml:space="preserve"> har ført det fornødne tilsyn med eventuelle underdatabehandlere. Dette gøres én gang årligt i forbindelse med, at </w:t>
      </w:r>
      <w:r w:rsidR="00AF363D">
        <w:t>XXXXXXXXXX</w:t>
      </w:r>
      <w:r>
        <w:t xml:space="preserve"> kontrollerer alle data behandlere jf. procedure herom i bilag 8.</w:t>
      </w:r>
    </w:p>
    <w:p w14:paraId="5A818CB9" w14:textId="77777777" w:rsidR="007E505E" w:rsidRDefault="007E505E" w:rsidP="00687F85">
      <w:pPr>
        <w:spacing w:line="360" w:lineRule="auto"/>
        <w:ind w:left="964"/>
      </w:pPr>
    </w:p>
    <w:p w14:paraId="370083F4" w14:textId="77777777" w:rsidR="00687F85" w:rsidRDefault="00687F85" w:rsidP="00687F85">
      <w:pPr>
        <w:pStyle w:val="Overskrift1"/>
        <w:numPr>
          <w:ilvl w:val="0"/>
          <w:numId w:val="10"/>
        </w:numPr>
        <w:spacing w:line="360" w:lineRule="auto"/>
      </w:pPr>
      <w:bookmarkStart w:id="28" w:name="_Toc522100008"/>
      <w:r>
        <w:t>Fortegnelse over behandlingsaktiviteter</w:t>
      </w:r>
      <w:bookmarkEnd w:id="28"/>
      <w:r>
        <w:t xml:space="preserve"> </w:t>
      </w:r>
    </w:p>
    <w:p w14:paraId="29D2ECF3" w14:textId="77777777" w:rsidR="00687F85" w:rsidRPr="009742E2" w:rsidRDefault="00687F85" w:rsidP="00687F85">
      <w:pPr>
        <w:pStyle w:val="Overskrift2"/>
        <w:numPr>
          <w:ilvl w:val="1"/>
          <w:numId w:val="10"/>
        </w:numPr>
        <w:spacing w:line="360" w:lineRule="auto"/>
        <w:rPr>
          <w:u w:val="single"/>
        </w:rPr>
      </w:pPr>
      <w:bookmarkStart w:id="29" w:name="_Toc522100009"/>
      <w:r w:rsidRPr="009742E2">
        <w:rPr>
          <w:u w:val="single"/>
        </w:rPr>
        <w:lastRenderedPageBreak/>
        <w:t>Fortegnelsen</w:t>
      </w:r>
      <w:bookmarkEnd w:id="29"/>
    </w:p>
    <w:p w14:paraId="1BD900CB" w14:textId="77777777" w:rsidR="00687F85" w:rsidRDefault="00687F85" w:rsidP="00687F85">
      <w:pPr>
        <w:spacing w:line="360" w:lineRule="auto"/>
        <w:ind w:left="964"/>
      </w:pPr>
      <w:r>
        <w:t>Jf. databeskyttelsesforordningens artikel 30 er den dataansvarlige forpligtet til at lave en fortegnelse over behandlingsaktiviteter</w:t>
      </w:r>
    </w:p>
    <w:p w14:paraId="6F002F67" w14:textId="77777777" w:rsidR="00687F85" w:rsidRPr="00793A28" w:rsidRDefault="00687F85" w:rsidP="00687F85">
      <w:pPr>
        <w:pStyle w:val="Overskrift2"/>
        <w:numPr>
          <w:ilvl w:val="1"/>
          <w:numId w:val="10"/>
        </w:numPr>
        <w:spacing w:line="360" w:lineRule="auto"/>
        <w:rPr>
          <w:u w:val="single"/>
        </w:rPr>
      </w:pPr>
      <w:bookmarkStart w:id="30" w:name="_Toc522100010"/>
      <w:r w:rsidRPr="00793A28">
        <w:rPr>
          <w:u w:val="single"/>
        </w:rPr>
        <w:t>Fortegnelse over behandlingsaktiviteter – medarbejdere</w:t>
      </w:r>
      <w:bookmarkEnd w:id="30"/>
    </w:p>
    <w:p w14:paraId="07EA7E2A" w14:textId="3AB6BD26" w:rsidR="00687F85" w:rsidRDefault="15F0DD49" w:rsidP="00687F85">
      <w:pPr>
        <w:spacing w:line="360" w:lineRule="auto"/>
        <w:ind w:left="964"/>
      </w:pPr>
      <w:r>
        <w:t xml:space="preserve">Som </w:t>
      </w:r>
      <w:r w:rsidRPr="15F0DD49">
        <w:rPr>
          <w:b/>
          <w:bCs/>
        </w:rPr>
        <w:t>bilag 9</w:t>
      </w:r>
      <w:r>
        <w:t xml:space="preserve"> til Datapolitikken er vedlagt en fortegnelse over behandlingsaktiviteter for medarbejdere, der er tilknyttet </w:t>
      </w:r>
      <w:r w:rsidR="00AF363D">
        <w:t>XXXXXXXXXX</w:t>
      </w:r>
      <w:r>
        <w:t>.</w:t>
      </w:r>
    </w:p>
    <w:p w14:paraId="49F6CB54" w14:textId="77777777" w:rsidR="00687F85" w:rsidRDefault="00687F85" w:rsidP="00687F85">
      <w:pPr>
        <w:spacing w:line="360" w:lineRule="auto"/>
        <w:ind w:left="964"/>
      </w:pPr>
      <w:r>
        <w:t>Fortegnelsen omfatter personoplysninger om følgende kategorier af medarbejdere:</w:t>
      </w:r>
    </w:p>
    <w:p w14:paraId="1BE32697" w14:textId="77777777" w:rsidR="00687F85" w:rsidRDefault="00687F85" w:rsidP="00687F85">
      <w:pPr>
        <w:spacing w:line="360" w:lineRule="auto"/>
        <w:ind w:left="964"/>
      </w:pPr>
    </w:p>
    <w:p w14:paraId="744C36DC" w14:textId="77777777" w:rsidR="00687F85" w:rsidRDefault="00687F85" w:rsidP="00687F85">
      <w:pPr>
        <w:pStyle w:val="Listeafsnit"/>
        <w:numPr>
          <w:ilvl w:val="0"/>
          <w:numId w:val="36"/>
        </w:numPr>
        <w:spacing w:line="360" w:lineRule="auto"/>
      </w:pPr>
      <w:r>
        <w:t xml:space="preserve">Ansatte medarbejdere </w:t>
      </w:r>
    </w:p>
    <w:p w14:paraId="2AE1851E" w14:textId="77777777" w:rsidR="00687F85" w:rsidRDefault="00687F85" w:rsidP="00687F85">
      <w:pPr>
        <w:pStyle w:val="Listeafsnit"/>
        <w:numPr>
          <w:ilvl w:val="0"/>
          <w:numId w:val="36"/>
        </w:numPr>
        <w:spacing w:line="360" w:lineRule="auto"/>
      </w:pPr>
      <w:r>
        <w:t xml:space="preserve">Vikarer </w:t>
      </w:r>
    </w:p>
    <w:p w14:paraId="28BC98A8" w14:textId="77777777" w:rsidR="00687F85" w:rsidRDefault="00C23659" w:rsidP="00687F85">
      <w:pPr>
        <w:pStyle w:val="Listeafsnit"/>
        <w:numPr>
          <w:ilvl w:val="0"/>
          <w:numId w:val="36"/>
        </w:numPr>
        <w:spacing w:line="360" w:lineRule="auto"/>
      </w:pPr>
      <w:r>
        <w:t>Praktikanter</w:t>
      </w:r>
    </w:p>
    <w:p w14:paraId="663926D1" w14:textId="77777777" w:rsidR="00687F85" w:rsidRPr="00793A28" w:rsidRDefault="15F0DD49" w:rsidP="00687F85">
      <w:pPr>
        <w:pStyle w:val="Listeafsnit"/>
        <w:numPr>
          <w:ilvl w:val="0"/>
          <w:numId w:val="36"/>
        </w:numPr>
        <w:spacing w:line="360" w:lineRule="auto"/>
      </w:pPr>
      <w:r>
        <w:t>Bestyrelsesmedlemmer</w:t>
      </w:r>
    </w:p>
    <w:p w14:paraId="28F196D8" w14:textId="1C80D521" w:rsidR="15F0DD49" w:rsidRDefault="15F0DD49" w:rsidP="15F0DD49">
      <w:pPr>
        <w:spacing w:line="360" w:lineRule="auto"/>
        <w:ind w:left="964"/>
      </w:pPr>
    </w:p>
    <w:p w14:paraId="39930C33" w14:textId="77777777" w:rsidR="00687F85" w:rsidRPr="00793A28" w:rsidRDefault="00687F85" w:rsidP="00687F85">
      <w:pPr>
        <w:pStyle w:val="Overskrift2"/>
        <w:numPr>
          <w:ilvl w:val="1"/>
          <w:numId w:val="10"/>
        </w:numPr>
        <w:spacing w:line="360" w:lineRule="auto"/>
        <w:rPr>
          <w:u w:val="single"/>
        </w:rPr>
      </w:pPr>
      <w:bookmarkStart w:id="31" w:name="_Toc522100011"/>
      <w:r w:rsidRPr="00793A28">
        <w:rPr>
          <w:u w:val="single"/>
        </w:rPr>
        <w:t xml:space="preserve">Fortegnelse over behandlingsaktiviteter </w:t>
      </w:r>
      <w:r w:rsidR="00E56611">
        <w:rPr>
          <w:u w:val="single"/>
        </w:rPr>
        <w:t>–</w:t>
      </w:r>
      <w:r w:rsidRPr="00793A28">
        <w:rPr>
          <w:u w:val="single"/>
        </w:rPr>
        <w:t xml:space="preserve"> </w:t>
      </w:r>
      <w:r w:rsidR="00ED6337">
        <w:rPr>
          <w:u w:val="single"/>
        </w:rPr>
        <w:t>børn</w:t>
      </w:r>
      <w:r w:rsidR="00E56611">
        <w:rPr>
          <w:u w:val="single"/>
        </w:rPr>
        <w:t>/</w:t>
      </w:r>
      <w:r w:rsidR="00920D81">
        <w:rPr>
          <w:u w:val="single"/>
        </w:rPr>
        <w:t>elever</w:t>
      </w:r>
      <w:bookmarkEnd w:id="31"/>
    </w:p>
    <w:p w14:paraId="5947C60F" w14:textId="35A76536" w:rsidR="00687F85" w:rsidRDefault="15F0DD49" w:rsidP="00ED6337">
      <w:pPr>
        <w:spacing w:line="360" w:lineRule="auto"/>
        <w:ind w:left="964"/>
      </w:pPr>
      <w:r>
        <w:t xml:space="preserve">Som </w:t>
      </w:r>
      <w:r w:rsidRPr="15F0DD49">
        <w:rPr>
          <w:b/>
          <w:bCs/>
        </w:rPr>
        <w:t>bilag 10</w:t>
      </w:r>
      <w:r>
        <w:t xml:space="preserve"> til Datapolitikken er vedlagt en fortegnelse over behandlingsaktiviteter for børn/elever, der er tilknyttet </w:t>
      </w:r>
      <w:r w:rsidR="00AF363D">
        <w:t>XXXXXXXXXX</w:t>
      </w:r>
      <w:r>
        <w:t xml:space="preserve"> herunder skolens SFO’en.</w:t>
      </w:r>
    </w:p>
    <w:p w14:paraId="31861CDE" w14:textId="77777777" w:rsidR="00687F85" w:rsidRPr="00793A28" w:rsidRDefault="00687F85" w:rsidP="00687F85">
      <w:pPr>
        <w:pStyle w:val="Overskrift2"/>
        <w:numPr>
          <w:ilvl w:val="1"/>
          <w:numId w:val="10"/>
        </w:numPr>
        <w:spacing w:line="360" w:lineRule="auto"/>
        <w:rPr>
          <w:u w:val="single"/>
        </w:rPr>
      </w:pPr>
      <w:bookmarkStart w:id="32" w:name="_Toc522100012"/>
      <w:r>
        <w:rPr>
          <w:u w:val="single"/>
        </w:rPr>
        <w:t>Ændringer i</w:t>
      </w:r>
      <w:r w:rsidRPr="00793A28">
        <w:rPr>
          <w:u w:val="single"/>
        </w:rPr>
        <w:t xml:space="preserve"> fortegnelsen</w:t>
      </w:r>
      <w:bookmarkEnd w:id="32"/>
    </w:p>
    <w:p w14:paraId="010E4E50" w14:textId="77777777" w:rsidR="00687F85" w:rsidRDefault="00687F85" w:rsidP="00687F85">
      <w:pPr>
        <w:spacing w:line="360" w:lineRule="auto"/>
        <w:ind w:left="964"/>
      </w:pPr>
      <w:r>
        <w:t xml:space="preserve">Fortegnelsen gennemgås minimum én gang årligt i forbindelse med, at Datapolitikken gennemgås jf. årshjulet vedlagt i bilag 1. </w:t>
      </w:r>
    </w:p>
    <w:p w14:paraId="1CDF087D" w14:textId="77777777" w:rsidR="00687F85" w:rsidRDefault="00687F85" w:rsidP="00687F85">
      <w:pPr>
        <w:spacing w:line="360" w:lineRule="auto"/>
        <w:ind w:left="964"/>
      </w:pPr>
    </w:p>
    <w:p w14:paraId="33556A72" w14:textId="77777777" w:rsidR="00687F85" w:rsidRPr="00B71E54" w:rsidRDefault="00687F85" w:rsidP="00687F85">
      <w:pPr>
        <w:spacing w:line="360" w:lineRule="auto"/>
        <w:ind w:left="964"/>
      </w:pPr>
      <w:r>
        <w:t>Ved indførelse af nye arbejdsområder i organisationen, hvor der sker en væsentlig ny behandlingsaktivitet af personoplysninger, skal der tillige udarbejdes en ny fortegnelse over behandlingsaktiviteter jf. årshjulet vedlagt i bilag 1.</w:t>
      </w:r>
    </w:p>
    <w:p w14:paraId="6EE15DE2" w14:textId="77777777" w:rsidR="00687F85" w:rsidRDefault="00687F85" w:rsidP="00687F85">
      <w:pPr>
        <w:pStyle w:val="Overskrift1"/>
        <w:numPr>
          <w:ilvl w:val="0"/>
          <w:numId w:val="10"/>
        </w:numPr>
        <w:spacing w:line="360" w:lineRule="auto"/>
      </w:pPr>
      <w:bookmarkStart w:id="33" w:name="_Ref515725867"/>
      <w:bookmarkStart w:id="34" w:name="_Toc522100013"/>
      <w:r>
        <w:lastRenderedPageBreak/>
        <w:t>Tekniske og organisatoriske sikkerhedsforanstaltninger</w:t>
      </w:r>
      <w:bookmarkEnd w:id="33"/>
      <w:bookmarkEnd w:id="34"/>
    </w:p>
    <w:p w14:paraId="56DB8DB7" w14:textId="77777777" w:rsidR="00687F85" w:rsidRPr="008754D2" w:rsidRDefault="00687F85" w:rsidP="00687F85">
      <w:pPr>
        <w:pStyle w:val="Overskrift2"/>
        <w:numPr>
          <w:ilvl w:val="1"/>
          <w:numId w:val="10"/>
        </w:numPr>
        <w:rPr>
          <w:u w:val="single"/>
        </w:rPr>
      </w:pPr>
      <w:bookmarkStart w:id="35" w:name="_Toc522100014"/>
      <w:r w:rsidRPr="008754D2">
        <w:rPr>
          <w:u w:val="single"/>
        </w:rPr>
        <w:t>Generelt om tekniske og organisatoriske sikkerhedsforanstaltninger</w:t>
      </w:r>
      <w:bookmarkEnd w:id="35"/>
    </w:p>
    <w:p w14:paraId="3FD88936" w14:textId="77777777" w:rsidR="00687F85" w:rsidRDefault="00687F85" w:rsidP="00687F85">
      <w:pPr>
        <w:spacing w:line="360" w:lineRule="auto"/>
        <w:ind w:left="964"/>
        <w:rPr>
          <w:i/>
        </w:rPr>
      </w:pPr>
      <w:r>
        <w:t xml:space="preserve">Det fremgår af databeskyttelsesforordningens artikel 5, stk. 1, litra f, at personoplysninger skal </w:t>
      </w:r>
      <w:r w:rsidRPr="00CA14DA">
        <w:rPr>
          <w:i/>
        </w:rPr>
        <w:t xml:space="preserve">”behandles på en måde, der sikrer tilstrækkelig sikkerhed for de pågældende personoplysninger, herunder beskyttelse mod uautoriseret eller ulovlig behandling og mod hændeligt tab, tilintetgørelse eller beskadigelse, under anvendelse af passende </w:t>
      </w:r>
      <w:r w:rsidRPr="00CA14DA">
        <w:rPr>
          <w:i/>
          <w:u w:val="single"/>
        </w:rPr>
        <w:t>tekniske eller organisatoriske foranstaltninger</w:t>
      </w:r>
      <w:r w:rsidRPr="00CA14DA">
        <w:rPr>
          <w:i/>
        </w:rPr>
        <w:t>”.</w:t>
      </w:r>
    </w:p>
    <w:p w14:paraId="7114AD63" w14:textId="77777777" w:rsidR="00687F85" w:rsidRDefault="00687F85" w:rsidP="00687F85">
      <w:pPr>
        <w:spacing w:line="360" w:lineRule="auto"/>
        <w:ind w:left="964"/>
        <w:rPr>
          <w:i/>
        </w:rPr>
      </w:pPr>
    </w:p>
    <w:p w14:paraId="414CA7D3" w14:textId="77777777" w:rsidR="00687F85" w:rsidRDefault="00687F85" w:rsidP="00687F85">
      <w:pPr>
        <w:spacing w:line="360" w:lineRule="auto"/>
        <w:ind w:left="964"/>
      </w:pPr>
      <w:r>
        <w:t>Det slås hermed fast, at organisationen skal iagttage en række tekniske og organisatoriske sikkerhedsforanstaltninger ved behandling af personoplysninger.</w:t>
      </w:r>
    </w:p>
    <w:p w14:paraId="34CF230B" w14:textId="77777777" w:rsidR="00687F85" w:rsidRDefault="00687F85" w:rsidP="00687F85">
      <w:pPr>
        <w:spacing w:line="360" w:lineRule="auto"/>
        <w:ind w:left="964"/>
      </w:pPr>
    </w:p>
    <w:p w14:paraId="09802B3A" w14:textId="018FE30E" w:rsidR="00687F85" w:rsidRDefault="00687F85" w:rsidP="00687F85">
      <w:pPr>
        <w:spacing w:line="360" w:lineRule="auto"/>
        <w:ind w:left="964"/>
      </w:pPr>
      <w:r>
        <w:t xml:space="preserve">Det tekniske og organisatoriske sikkerhedsforanstaltninger, der iværksættes i organisationen, hænger i høj grad sammen med de risici, der er identificeret i organisationens risikovurdering jf. punkt </w:t>
      </w:r>
      <w:r>
        <w:fldChar w:fldCharType="begin"/>
      </w:r>
      <w:r>
        <w:instrText xml:space="preserve"> REF _Ref515810835 \r \h </w:instrText>
      </w:r>
      <w:r>
        <w:fldChar w:fldCharType="separate"/>
      </w:r>
      <w:r w:rsidR="007E505E">
        <w:t>5</w:t>
      </w:r>
      <w:r>
        <w:fldChar w:fldCharType="end"/>
      </w:r>
      <w:r>
        <w:t>.</w:t>
      </w:r>
    </w:p>
    <w:p w14:paraId="1506F576" w14:textId="1E14D8F7" w:rsidR="00687F85" w:rsidRPr="003F51FB" w:rsidRDefault="00687F85" w:rsidP="00687F85">
      <w:pPr>
        <w:pStyle w:val="Overskrift2"/>
        <w:numPr>
          <w:ilvl w:val="1"/>
          <w:numId w:val="10"/>
        </w:numPr>
        <w:rPr>
          <w:u w:val="single"/>
        </w:rPr>
      </w:pPr>
      <w:bookmarkStart w:id="36" w:name="_Toc522100015"/>
      <w:r w:rsidRPr="003F51FB">
        <w:rPr>
          <w:u w:val="single"/>
        </w:rPr>
        <w:t xml:space="preserve">Tekniske og organisatoriske sikkerhedsforanstaltninger </w:t>
      </w:r>
      <w:r w:rsidR="00E56611">
        <w:rPr>
          <w:u w:val="single"/>
        </w:rPr>
        <w:t xml:space="preserve">på </w:t>
      </w:r>
      <w:r w:rsidR="00AF363D">
        <w:rPr>
          <w:u w:val="single"/>
        </w:rPr>
        <w:t>XXXXXXXXXX</w:t>
      </w:r>
      <w:r w:rsidR="00EF328C">
        <w:rPr>
          <w:u w:val="single"/>
        </w:rPr>
        <w:t xml:space="preserve"> </w:t>
      </w:r>
      <w:bookmarkEnd w:id="36"/>
    </w:p>
    <w:p w14:paraId="47037BD8" w14:textId="084BE0C2" w:rsidR="00687F85" w:rsidRDefault="00AF363D" w:rsidP="00687F85">
      <w:pPr>
        <w:spacing w:line="360" w:lineRule="auto"/>
        <w:ind w:left="964"/>
      </w:pPr>
      <w:r>
        <w:t>XXXXXXXXXX</w:t>
      </w:r>
      <w:r w:rsidR="15F0DD49">
        <w:t xml:space="preserve"> er en organisation af en mindre størrelse, hvorfor det er besluttet fra ledelsens side, at der på tidspunktet for Datapolitikkens udarbejdelse ikke er ressourcer til at tiltræde en godkendt certificeringsordning (eksempelvis ISO 27001).</w:t>
      </w:r>
    </w:p>
    <w:p w14:paraId="6BB2EE59" w14:textId="77777777" w:rsidR="00687F85" w:rsidRDefault="00687F85" w:rsidP="00687F85">
      <w:pPr>
        <w:spacing w:line="360" w:lineRule="auto"/>
        <w:ind w:left="964"/>
      </w:pPr>
    </w:p>
    <w:p w14:paraId="4A6EC737" w14:textId="564F3F23" w:rsidR="00687F85" w:rsidRDefault="00AF363D" w:rsidP="00687F85">
      <w:pPr>
        <w:spacing w:line="360" w:lineRule="auto"/>
        <w:ind w:left="964"/>
      </w:pPr>
      <w:r>
        <w:t>XXXXXXXXXX</w:t>
      </w:r>
      <w:r w:rsidR="15F0DD49">
        <w:t xml:space="preserve"> har derfor, på baggrund af udarbejdet risikovurdering, selv fastsat de tekniske og organisatoriske sikkerhedsforanstaltninger, der som minimum skal iagttages i organisationen med henblik på en sikker behandling af personoplysninger.</w:t>
      </w:r>
    </w:p>
    <w:p w14:paraId="16DD5EA0" w14:textId="77777777" w:rsidR="00687F85" w:rsidRDefault="00687F85" w:rsidP="00687F85">
      <w:pPr>
        <w:spacing w:line="360" w:lineRule="auto"/>
        <w:ind w:left="964"/>
      </w:pPr>
    </w:p>
    <w:p w14:paraId="4583EB34" w14:textId="23F90D4D" w:rsidR="00687F85" w:rsidRDefault="00AF363D" w:rsidP="00687F85">
      <w:pPr>
        <w:spacing w:line="360" w:lineRule="auto"/>
        <w:ind w:left="964"/>
      </w:pPr>
      <w:r>
        <w:t>XXXXXXXXXX</w:t>
      </w:r>
      <w:r w:rsidR="15F0DD49">
        <w:t xml:space="preserve"> vurderer løbende, hvorvidt </w:t>
      </w:r>
      <w:r>
        <w:t>XXXXXXXXXX</w:t>
      </w:r>
      <w:r w:rsidR="15F0DD49">
        <w:t xml:space="preserve"> skal tiltræde en godkendt certificeringsordning eller om brancheorganisationen, der er på området for frie skoler, har udarbejdet et adfærdskodeks for tekniske og organisatoriske sikkerhedsforanstaltninger ved behandling af personoplysninger.</w:t>
      </w:r>
    </w:p>
    <w:p w14:paraId="70E303E0" w14:textId="77777777" w:rsidR="00687F85" w:rsidRDefault="00687F85" w:rsidP="00687F85">
      <w:pPr>
        <w:spacing w:line="360" w:lineRule="auto"/>
        <w:ind w:left="964"/>
      </w:pPr>
    </w:p>
    <w:p w14:paraId="5018AE59" w14:textId="60B8F66D" w:rsidR="00687F85" w:rsidRDefault="15F0DD49" w:rsidP="00687F85">
      <w:pPr>
        <w:spacing w:line="360" w:lineRule="auto"/>
        <w:ind w:left="964"/>
      </w:pPr>
      <w:r>
        <w:t xml:space="preserve">Af </w:t>
      </w:r>
      <w:r w:rsidRPr="15F0DD49">
        <w:rPr>
          <w:b/>
          <w:bCs/>
        </w:rPr>
        <w:t>bilag 11</w:t>
      </w:r>
      <w:r>
        <w:t xml:space="preserve"> til Datapolitikken fremgår de til enhver tid gældende tekniske og organisatoriske sikkerhedsforanstaltninger for </w:t>
      </w:r>
      <w:r w:rsidR="00AF363D">
        <w:t>XXXXXXXXXX</w:t>
      </w:r>
      <w:r>
        <w:t>.</w:t>
      </w:r>
    </w:p>
    <w:p w14:paraId="5DE55D7A" w14:textId="77777777" w:rsidR="00687F85" w:rsidRDefault="00687F85" w:rsidP="00687F85">
      <w:pPr>
        <w:pStyle w:val="Overskrift1"/>
        <w:numPr>
          <w:ilvl w:val="0"/>
          <w:numId w:val="10"/>
        </w:numPr>
        <w:spacing w:line="360" w:lineRule="auto"/>
      </w:pPr>
      <w:bookmarkStart w:id="37" w:name="_Toc522100016"/>
      <w:r>
        <w:t>Driftsmæssige retningslinjer og procedurer</w:t>
      </w:r>
      <w:bookmarkEnd w:id="37"/>
    </w:p>
    <w:p w14:paraId="434006A8" w14:textId="523856FB" w:rsidR="00687F85" w:rsidRDefault="15F0DD49" w:rsidP="00687F85">
      <w:pPr>
        <w:spacing w:line="360" w:lineRule="auto"/>
        <w:ind w:left="964"/>
      </w:pPr>
      <w:r>
        <w:t xml:space="preserve">Med henblik på sikring af, at Datapolitikken og de databeskyttelsesretlige regler overholdes i forbindelse med de enkelte driftsmæssige opgaver i organisationen, har </w:t>
      </w:r>
      <w:r w:rsidR="00AF363D">
        <w:t>XXXXXXXXXX</w:t>
      </w:r>
      <w:r>
        <w:t xml:space="preserve"> udarbejdet en række driftsmæssige retningslinjer og procedurer.</w:t>
      </w:r>
    </w:p>
    <w:p w14:paraId="0A4C461B" w14:textId="77777777" w:rsidR="00687F85" w:rsidRDefault="00687F85" w:rsidP="00687F85">
      <w:pPr>
        <w:spacing w:line="360" w:lineRule="auto"/>
        <w:ind w:left="964"/>
      </w:pPr>
    </w:p>
    <w:p w14:paraId="2B2A42F1" w14:textId="49C0B91C" w:rsidR="00687F85" w:rsidRPr="00A52771" w:rsidRDefault="00AF363D" w:rsidP="00687F85">
      <w:pPr>
        <w:spacing w:line="360" w:lineRule="auto"/>
        <w:ind w:left="964"/>
      </w:pPr>
      <w:r>
        <w:t>XXXXXXXXXX</w:t>
      </w:r>
      <w:r w:rsidR="15F0DD49">
        <w:t xml:space="preserve"> s driftsmæssige retningslinjer og procedurer er vedlagt Datapolitikken som </w:t>
      </w:r>
      <w:r w:rsidR="15F0DD49" w:rsidRPr="15F0DD49">
        <w:rPr>
          <w:b/>
          <w:bCs/>
        </w:rPr>
        <w:t>bilag 12</w:t>
      </w:r>
      <w:r w:rsidR="15F0DD49">
        <w:t>.</w:t>
      </w:r>
    </w:p>
    <w:p w14:paraId="48F63029" w14:textId="7F22938B" w:rsidR="15F0DD49" w:rsidRDefault="15F0DD49" w:rsidP="15F0DD49">
      <w:pPr>
        <w:spacing w:line="360" w:lineRule="auto"/>
        <w:ind w:left="964"/>
      </w:pPr>
    </w:p>
    <w:p w14:paraId="6A67274D" w14:textId="77C813F4" w:rsidR="15F0DD49" w:rsidRDefault="15F0DD49" w:rsidP="15F0DD49">
      <w:pPr>
        <w:spacing w:line="360" w:lineRule="auto"/>
        <w:ind w:left="964"/>
      </w:pPr>
    </w:p>
    <w:p w14:paraId="413CA708" w14:textId="63D948B8" w:rsidR="15F0DD49" w:rsidRDefault="15F0DD49" w:rsidP="15F0DD49">
      <w:pPr>
        <w:spacing w:line="360" w:lineRule="auto"/>
        <w:ind w:left="964"/>
      </w:pPr>
    </w:p>
    <w:p w14:paraId="0F56D5D2" w14:textId="77777777" w:rsidR="00687F85" w:rsidRDefault="00687F85" w:rsidP="00687F85">
      <w:pPr>
        <w:pStyle w:val="Overskrift1"/>
        <w:numPr>
          <w:ilvl w:val="0"/>
          <w:numId w:val="10"/>
        </w:numPr>
      </w:pPr>
      <w:bookmarkStart w:id="38" w:name="_Toc512831411"/>
      <w:bookmarkStart w:id="39" w:name="_Toc514937260"/>
      <w:bookmarkStart w:id="40" w:name="_Toc522100017"/>
      <w:bookmarkStart w:id="41" w:name="_Ref512285150"/>
      <w:r>
        <w:t>Den registreredes rettigheder/orientering til de registrerede</w:t>
      </w:r>
      <w:bookmarkEnd w:id="38"/>
      <w:bookmarkEnd w:id="39"/>
      <w:bookmarkEnd w:id="40"/>
    </w:p>
    <w:p w14:paraId="11558A98" w14:textId="77777777" w:rsidR="00687F85" w:rsidRPr="00793A28" w:rsidRDefault="00687F85" w:rsidP="00687F85">
      <w:pPr>
        <w:pStyle w:val="Overskrift2"/>
        <w:numPr>
          <w:ilvl w:val="1"/>
          <w:numId w:val="10"/>
        </w:numPr>
        <w:spacing w:line="360" w:lineRule="auto"/>
        <w:rPr>
          <w:u w:val="single"/>
        </w:rPr>
      </w:pPr>
      <w:bookmarkStart w:id="42" w:name="_Toc522100018"/>
      <w:r w:rsidRPr="00793A28">
        <w:rPr>
          <w:u w:val="single"/>
        </w:rPr>
        <w:t>Generelt om de registreredes rettigheder</w:t>
      </w:r>
      <w:bookmarkEnd w:id="42"/>
    </w:p>
    <w:p w14:paraId="19B2B0A1" w14:textId="7124793F" w:rsidR="00687F85" w:rsidRDefault="15F0DD49" w:rsidP="00687F85">
      <w:pPr>
        <w:spacing w:line="360" w:lineRule="auto"/>
        <w:ind w:left="964"/>
      </w:pPr>
      <w:r>
        <w:t xml:space="preserve">Alle personer, hvis personoplysninger behandles på </w:t>
      </w:r>
      <w:r w:rsidR="00AF363D">
        <w:t>XXXXXXXXXX</w:t>
      </w:r>
      <w:r>
        <w:t xml:space="preserve">, har en række rettigheder, der er fastslået i Databeskyttelsesforordningens artikel 13 – 22. Disse rettigheder er </w:t>
      </w:r>
      <w:r w:rsidR="00AF363D">
        <w:t>XXXXXXXXXX</w:t>
      </w:r>
      <w:r>
        <w:t xml:space="preserve"> forpligtet til at overholde som dataansvarlig.</w:t>
      </w:r>
    </w:p>
    <w:p w14:paraId="772EC7EF" w14:textId="77777777" w:rsidR="00687F85" w:rsidRDefault="00687F85" w:rsidP="00687F85">
      <w:pPr>
        <w:spacing w:line="360" w:lineRule="auto"/>
        <w:ind w:left="964"/>
      </w:pPr>
    </w:p>
    <w:p w14:paraId="58B9058C" w14:textId="4DE77547" w:rsidR="00687F85" w:rsidRDefault="15F0DD49" w:rsidP="00687F85">
      <w:pPr>
        <w:spacing w:line="360" w:lineRule="auto"/>
        <w:ind w:left="964"/>
      </w:pPr>
      <w:r>
        <w:t xml:space="preserve">Følgende rettigheder håndteres af </w:t>
      </w:r>
      <w:r w:rsidR="00AF363D">
        <w:t>XXXXXXXXXX</w:t>
      </w:r>
      <w:r>
        <w:t xml:space="preserve"> på eget initiativ:</w:t>
      </w:r>
    </w:p>
    <w:p w14:paraId="4D16B116" w14:textId="77777777" w:rsidR="00687F85" w:rsidRDefault="00687F85" w:rsidP="00687F85">
      <w:pPr>
        <w:spacing w:line="360" w:lineRule="auto"/>
        <w:ind w:left="964"/>
      </w:pPr>
    </w:p>
    <w:p w14:paraId="7A94820A" w14:textId="77777777" w:rsidR="00687F85" w:rsidRDefault="00687F85" w:rsidP="00687F85">
      <w:pPr>
        <w:pStyle w:val="Listeafsnit"/>
        <w:numPr>
          <w:ilvl w:val="0"/>
          <w:numId w:val="37"/>
        </w:numPr>
        <w:spacing w:line="360" w:lineRule="auto"/>
      </w:pPr>
      <w:r>
        <w:t xml:space="preserve">Den registreredes ret </w:t>
      </w:r>
      <w:r w:rsidRPr="00314081">
        <w:t>til at blive oplyst om behandlingen</w:t>
      </w:r>
    </w:p>
    <w:p w14:paraId="2E4DACCD" w14:textId="77777777" w:rsidR="00687F85" w:rsidRDefault="00687F85" w:rsidP="00687F85">
      <w:pPr>
        <w:pStyle w:val="Listeafsnit"/>
        <w:numPr>
          <w:ilvl w:val="0"/>
          <w:numId w:val="37"/>
        </w:numPr>
        <w:spacing w:line="360" w:lineRule="auto"/>
      </w:pPr>
      <w:r>
        <w:t>Den registreredes r</w:t>
      </w:r>
      <w:r w:rsidRPr="00314081">
        <w:t>et til sletning</w:t>
      </w:r>
    </w:p>
    <w:p w14:paraId="74EAEEFD" w14:textId="77777777" w:rsidR="00687F85" w:rsidRDefault="00687F85" w:rsidP="00687F85">
      <w:pPr>
        <w:pStyle w:val="Listeafsnit"/>
        <w:numPr>
          <w:ilvl w:val="0"/>
          <w:numId w:val="37"/>
        </w:numPr>
        <w:spacing w:line="360" w:lineRule="auto"/>
      </w:pPr>
      <w:r>
        <w:t>Den registreredes r</w:t>
      </w:r>
      <w:r w:rsidRPr="00314081">
        <w:t>et til ikke at blive underlagt afgørelser, der alene er baseret på automatisk behandling eller profilering</w:t>
      </w:r>
    </w:p>
    <w:p w14:paraId="73DF5ACA" w14:textId="77777777" w:rsidR="00687F85" w:rsidRDefault="00687F85" w:rsidP="00687F85">
      <w:pPr>
        <w:spacing w:line="360" w:lineRule="auto"/>
        <w:ind w:left="964"/>
      </w:pPr>
    </w:p>
    <w:p w14:paraId="5AAAF363" w14:textId="489364CA" w:rsidR="00687F85" w:rsidRDefault="15F0DD49" w:rsidP="00687F85">
      <w:pPr>
        <w:spacing w:line="360" w:lineRule="auto"/>
        <w:ind w:left="964"/>
      </w:pPr>
      <w:r>
        <w:t xml:space="preserve">Følgende rettigheder håndteres af </w:t>
      </w:r>
      <w:r w:rsidR="00AF363D">
        <w:t>XXXXXXXXXX</w:t>
      </w:r>
      <w:r>
        <w:t xml:space="preserve"> ved anmodning fra den registrerede:</w:t>
      </w:r>
    </w:p>
    <w:p w14:paraId="6B480E7B" w14:textId="77777777" w:rsidR="00687F85" w:rsidRDefault="00687F85" w:rsidP="00687F85">
      <w:pPr>
        <w:spacing w:line="360" w:lineRule="auto"/>
        <w:ind w:left="964"/>
      </w:pPr>
    </w:p>
    <w:p w14:paraId="466065A4" w14:textId="77777777" w:rsidR="00687F85" w:rsidRDefault="00687F85" w:rsidP="00687F85">
      <w:pPr>
        <w:pStyle w:val="Listeafsnit"/>
        <w:numPr>
          <w:ilvl w:val="0"/>
          <w:numId w:val="38"/>
        </w:numPr>
        <w:spacing w:line="360" w:lineRule="auto"/>
      </w:pPr>
      <w:r>
        <w:t>Den registreredes r</w:t>
      </w:r>
      <w:r w:rsidRPr="00314081">
        <w:t>et til indsigt i de oplysninger</w:t>
      </w:r>
      <w:r>
        <w:t>,</w:t>
      </w:r>
      <w:r w:rsidRPr="00314081">
        <w:t xml:space="preserve"> der behandles samt hvilke behandlinger, der foretages</w:t>
      </w:r>
    </w:p>
    <w:p w14:paraId="7B282036" w14:textId="77777777" w:rsidR="00687F85" w:rsidRDefault="00687F85" w:rsidP="00687F85">
      <w:pPr>
        <w:pStyle w:val="Listeafsnit"/>
        <w:numPr>
          <w:ilvl w:val="0"/>
          <w:numId w:val="38"/>
        </w:numPr>
        <w:spacing w:line="360" w:lineRule="auto"/>
      </w:pPr>
      <w:r>
        <w:t>Den registreredes r</w:t>
      </w:r>
      <w:r w:rsidRPr="00314081">
        <w:t>et</w:t>
      </w:r>
      <w:r>
        <w:t xml:space="preserve"> </w:t>
      </w:r>
      <w:r w:rsidRPr="00314081">
        <w:t>til berigtigelse af urigtige oplysninger</w:t>
      </w:r>
    </w:p>
    <w:p w14:paraId="4D68BD70" w14:textId="77777777" w:rsidR="00687F85" w:rsidRDefault="00687F85" w:rsidP="00687F85">
      <w:pPr>
        <w:pStyle w:val="Listeafsnit"/>
        <w:numPr>
          <w:ilvl w:val="0"/>
          <w:numId w:val="38"/>
        </w:numPr>
        <w:spacing w:line="360" w:lineRule="auto"/>
      </w:pPr>
      <w:r>
        <w:t>Den registreredes r</w:t>
      </w:r>
      <w:r w:rsidRPr="00314081">
        <w:t>et til at anmode om begrænsning i behandlingen, så behandlingen alene består i opbevaring</w:t>
      </w:r>
    </w:p>
    <w:p w14:paraId="46385B69" w14:textId="082ACA58" w:rsidR="00687F85" w:rsidRDefault="15F0DD49" w:rsidP="00687F85">
      <w:pPr>
        <w:pStyle w:val="Listeafsnit"/>
        <w:numPr>
          <w:ilvl w:val="0"/>
          <w:numId w:val="38"/>
        </w:numPr>
        <w:spacing w:line="360" w:lineRule="auto"/>
      </w:pPr>
      <w:r>
        <w:t>Den registreredes ret til at modtage oplysninger i et struktureret, almindelig anvendt og maskinlæsbart format</w:t>
      </w:r>
    </w:p>
    <w:p w14:paraId="7B17B04B" w14:textId="77777777" w:rsidR="00687F85" w:rsidRDefault="00687F85" w:rsidP="00687F85">
      <w:pPr>
        <w:pStyle w:val="Listeafsnit"/>
        <w:numPr>
          <w:ilvl w:val="0"/>
          <w:numId w:val="38"/>
        </w:numPr>
        <w:spacing w:line="360" w:lineRule="auto"/>
      </w:pPr>
      <w:r>
        <w:t>Den registreredes r</w:t>
      </w:r>
      <w:r w:rsidRPr="00314081">
        <w:t>et til at få flyttet sine oplysninger til en anden dataansvarlig</w:t>
      </w:r>
    </w:p>
    <w:p w14:paraId="56D335B0" w14:textId="77777777" w:rsidR="00687F85" w:rsidRDefault="15F0DD49" w:rsidP="00687F85">
      <w:pPr>
        <w:pStyle w:val="Listeafsnit"/>
        <w:numPr>
          <w:ilvl w:val="0"/>
          <w:numId w:val="38"/>
        </w:numPr>
        <w:spacing w:line="360" w:lineRule="auto"/>
      </w:pPr>
      <w:r>
        <w:t>Den registreredes ret til at gøre indsigelse mod behandlingen af oplysninger</w:t>
      </w:r>
    </w:p>
    <w:p w14:paraId="4BEF5797" w14:textId="22BCE7C6" w:rsidR="15F0DD49" w:rsidRDefault="15F0DD49" w:rsidP="15F0DD49">
      <w:pPr>
        <w:spacing w:line="360" w:lineRule="auto"/>
      </w:pPr>
    </w:p>
    <w:p w14:paraId="54D6ED0E" w14:textId="212A13A5" w:rsidR="15F0DD49" w:rsidRDefault="15F0DD49" w:rsidP="15F0DD49">
      <w:pPr>
        <w:spacing w:line="360" w:lineRule="auto"/>
      </w:pPr>
    </w:p>
    <w:p w14:paraId="7FBF984B" w14:textId="77777777" w:rsidR="00687F85" w:rsidRPr="0053592A" w:rsidRDefault="00687F85" w:rsidP="00687F85">
      <w:pPr>
        <w:pStyle w:val="Overskrift2"/>
        <w:numPr>
          <w:ilvl w:val="1"/>
          <w:numId w:val="10"/>
        </w:numPr>
        <w:rPr>
          <w:u w:val="single"/>
        </w:rPr>
      </w:pPr>
      <w:bookmarkStart w:id="43" w:name="_Toc522100019"/>
      <w:r w:rsidRPr="0053592A">
        <w:rPr>
          <w:u w:val="single"/>
        </w:rPr>
        <w:t>Processuelle krav ved håndtering af den registreredes rettigheder</w:t>
      </w:r>
      <w:bookmarkEnd w:id="43"/>
    </w:p>
    <w:p w14:paraId="74428302" w14:textId="77777777" w:rsidR="00687F85" w:rsidRDefault="00687F85" w:rsidP="00687F85">
      <w:pPr>
        <w:spacing w:line="360" w:lineRule="auto"/>
        <w:ind w:left="964"/>
      </w:pPr>
      <w:r>
        <w:t>I databeskyttelsesforordningens artikel 12 stilles der en række processuelle krav til den dataansvarlige, der skal iagttages, når den registreredes rettigheder håndteres.</w:t>
      </w:r>
    </w:p>
    <w:p w14:paraId="36A8D70B" w14:textId="77777777" w:rsidR="00687F85" w:rsidRDefault="00687F85" w:rsidP="00687F85">
      <w:pPr>
        <w:spacing w:line="360" w:lineRule="auto"/>
        <w:ind w:left="964"/>
      </w:pPr>
    </w:p>
    <w:p w14:paraId="064E8975" w14:textId="46AB1D1D" w:rsidR="00687F85" w:rsidRDefault="15F0DD49" w:rsidP="00687F85">
      <w:pPr>
        <w:spacing w:line="360" w:lineRule="auto"/>
        <w:ind w:left="964"/>
      </w:pPr>
      <w:r>
        <w:t xml:space="preserve">Som </w:t>
      </w:r>
      <w:r w:rsidRPr="15F0DD49">
        <w:rPr>
          <w:b/>
          <w:bCs/>
        </w:rPr>
        <w:t xml:space="preserve">bilag 13 </w:t>
      </w:r>
      <w:r>
        <w:t xml:space="preserve">til Datapolitikken vedlægges procedure for </w:t>
      </w:r>
      <w:proofErr w:type="spellStart"/>
      <w:r w:rsidR="00AF363D">
        <w:t>XXXXXXXXXX</w:t>
      </w:r>
      <w:r>
        <w:t>s</w:t>
      </w:r>
      <w:proofErr w:type="spellEnd"/>
      <w:r>
        <w:t xml:space="preserve"> overholdelse af de processuelle krav i forbindelse med modtagelse af en anmodning fra en registreret. </w:t>
      </w:r>
    </w:p>
    <w:p w14:paraId="0DFBF36C" w14:textId="77777777" w:rsidR="00687F85" w:rsidRPr="000524C1" w:rsidRDefault="00687F85" w:rsidP="00687F85">
      <w:pPr>
        <w:pStyle w:val="Overskrift2"/>
        <w:numPr>
          <w:ilvl w:val="1"/>
          <w:numId w:val="10"/>
        </w:numPr>
        <w:rPr>
          <w:u w:val="single"/>
        </w:rPr>
      </w:pPr>
      <w:bookmarkStart w:id="44" w:name="_Toc522100020"/>
      <w:r w:rsidRPr="000524C1">
        <w:rPr>
          <w:u w:val="single"/>
        </w:rPr>
        <w:t>Håndtering af oplysningspligten</w:t>
      </w:r>
      <w:bookmarkEnd w:id="44"/>
    </w:p>
    <w:p w14:paraId="15B62644" w14:textId="77777777" w:rsidR="00687F85" w:rsidRDefault="00687F85" w:rsidP="00687F85">
      <w:pPr>
        <w:spacing w:line="360" w:lineRule="auto"/>
        <w:ind w:left="964"/>
      </w:pPr>
      <w:r>
        <w:t xml:space="preserve">Jf. Databeskyttelsesforordningens artikel 13 og 14 skal den dataansvarlige give den registrerede skriftlig besked om, at der behandles oplysninger om vedkommende. </w:t>
      </w:r>
    </w:p>
    <w:p w14:paraId="07E6C2BE" w14:textId="77777777" w:rsidR="00687F85" w:rsidRDefault="00687F85" w:rsidP="00687F85">
      <w:pPr>
        <w:spacing w:line="360" w:lineRule="auto"/>
        <w:ind w:left="964"/>
      </w:pPr>
    </w:p>
    <w:p w14:paraId="3AC9A3CD" w14:textId="77777777" w:rsidR="00687F85" w:rsidRDefault="00687F85" w:rsidP="00687F85">
      <w:pPr>
        <w:spacing w:line="360" w:lineRule="auto"/>
        <w:ind w:left="964"/>
      </w:pPr>
      <w:r>
        <w:t>Oplysningspligten skal iagttages på eget initiativ.</w:t>
      </w:r>
    </w:p>
    <w:p w14:paraId="649DD2D3" w14:textId="77777777" w:rsidR="00687F85" w:rsidRDefault="00687F85" w:rsidP="00687F85">
      <w:pPr>
        <w:spacing w:line="360" w:lineRule="auto"/>
        <w:ind w:left="964"/>
      </w:pPr>
    </w:p>
    <w:p w14:paraId="15ADE350" w14:textId="73A2AB5C" w:rsidR="00687F85" w:rsidRDefault="00AF363D" w:rsidP="00687F85">
      <w:pPr>
        <w:spacing w:line="360" w:lineRule="auto"/>
        <w:ind w:left="964"/>
      </w:pPr>
      <w:r>
        <w:t>XXXXXXXXXX</w:t>
      </w:r>
      <w:r w:rsidR="15F0DD49">
        <w:t xml:space="preserve"> iagttager oplysningspligten på følgende måder:</w:t>
      </w:r>
    </w:p>
    <w:p w14:paraId="4AF634CD" w14:textId="77777777" w:rsidR="00687F85" w:rsidRDefault="00687F85" w:rsidP="00687F85">
      <w:pPr>
        <w:ind w:left="964"/>
      </w:pPr>
    </w:p>
    <w:tbl>
      <w:tblPr>
        <w:tblStyle w:val="Tabelgitter-lys"/>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819"/>
      </w:tblGrid>
      <w:tr w:rsidR="00687F85" w14:paraId="18A804AD" w14:textId="77777777" w:rsidTr="15F0DD49">
        <w:tc>
          <w:tcPr>
            <w:tcW w:w="4819" w:type="dxa"/>
          </w:tcPr>
          <w:p w14:paraId="625473EA" w14:textId="77777777" w:rsidR="00687F85" w:rsidRDefault="00687F85" w:rsidP="001D4576">
            <w:r>
              <w:t>Medarbejdere</w:t>
            </w:r>
          </w:p>
        </w:tc>
        <w:tc>
          <w:tcPr>
            <w:tcW w:w="4819" w:type="dxa"/>
          </w:tcPr>
          <w:p w14:paraId="5CEFB0DF" w14:textId="651A7A64" w:rsidR="00687F85" w:rsidRDefault="15F0DD49" w:rsidP="001D4576">
            <w:r>
              <w:t xml:space="preserve">Privatlivspolitik for medarbejdere ved </w:t>
            </w:r>
            <w:r w:rsidR="00AF363D">
              <w:t>XXXXXXXXXX</w:t>
            </w:r>
            <w:r>
              <w:t xml:space="preserve"> (</w:t>
            </w:r>
            <w:r w:rsidRPr="15F0DD49">
              <w:rPr>
                <w:b/>
                <w:bCs/>
              </w:rPr>
              <w:t>bilag 14</w:t>
            </w:r>
            <w:r>
              <w:t>)</w:t>
            </w:r>
          </w:p>
          <w:p w14:paraId="7261452F" w14:textId="77777777" w:rsidR="00687F85" w:rsidRPr="000524C1" w:rsidRDefault="00687F85" w:rsidP="001D4576"/>
        </w:tc>
      </w:tr>
      <w:tr w:rsidR="00687F85" w14:paraId="116AFFEF" w14:textId="77777777" w:rsidTr="15F0DD49">
        <w:tc>
          <w:tcPr>
            <w:tcW w:w="4819" w:type="dxa"/>
          </w:tcPr>
          <w:p w14:paraId="00C82A35" w14:textId="77777777" w:rsidR="00687F85" w:rsidRDefault="00D649A1" w:rsidP="001D4576">
            <w:r>
              <w:t>Børn/elever</w:t>
            </w:r>
          </w:p>
        </w:tc>
        <w:tc>
          <w:tcPr>
            <w:tcW w:w="4819" w:type="dxa"/>
          </w:tcPr>
          <w:p w14:paraId="1A07E010" w14:textId="0C7ECC63" w:rsidR="00687F85" w:rsidRDefault="15F0DD49" w:rsidP="001D4576">
            <w:r>
              <w:t xml:space="preserve">Privatlivspolitik for børn/elever ved </w:t>
            </w:r>
            <w:r w:rsidR="00AF363D">
              <w:t>XXXXXXXXXX</w:t>
            </w:r>
            <w:r>
              <w:t xml:space="preserve"> (</w:t>
            </w:r>
            <w:r w:rsidRPr="15F0DD49">
              <w:rPr>
                <w:b/>
                <w:bCs/>
              </w:rPr>
              <w:t>bilag 15</w:t>
            </w:r>
            <w:r>
              <w:t>)</w:t>
            </w:r>
          </w:p>
          <w:p w14:paraId="3B2B911E" w14:textId="77777777" w:rsidR="00687F85" w:rsidRDefault="00687F85" w:rsidP="001D4576"/>
        </w:tc>
      </w:tr>
      <w:tr w:rsidR="00D25D2E" w14:paraId="0AD7640C" w14:textId="77777777" w:rsidTr="15F0DD49">
        <w:tc>
          <w:tcPr>
            <w:tcW w:w="4819" w:type="dxa"/>
          </w:tcPr>
          <w:p w14:paraId="50E92F51" w14:textId="77777777" w:rsidR="00D25D2E" w:rsidRDefault="00D25D2E" w:rsidP="001D4576">
            <w:r>
              <w:t>Hjemmeside</w:t>
            </w:r>
          </w:p>
          <w:p w14:paraId="1CC918CF" w14:textId="77777777" w:rsidR="00D25D2E" w:rsidRDefault="00D25D2E" w:rsidP="001D4576"/>
        </w:tc>
        <w:tc>
          <w:tcPr>
            <w:tcW w:w="4819" w:type="dxa"/>
          </w:tcPr>
          <w:p w14:paraId="69C983A1" w14:textId="2C6D7CE7" w:rsidR="00D25D2E" w:rsidRDefault="00D25D2E" w:rsidP="001D4576">
            <w:r>
              <w:t xml:space="preserve">Privatlivspolitik for besøgende på </w:t>
            </w:r>
            <w:r w:rsidR="00AF363D">
              <w:t>XXXXXXXXXX</w:t>
            </w:r>
            <w:r w:rsidR="00EF328C">
              <w:t xml:space="preserve"> </w:t>
            </w:r>
            <w:r>
              <w:t>s hjemmeside (</w:t>
            </w:r>
            <w:r w:rsidRPr="00D25D2E">
              <w:rPr>
                <w:b/>
              </w:rPr>
              <w:t>bilag 16</w:t>
            </w:r>
            <w:r>
              <w:t>)</w:t>
            </w:r>
          </w:p>
          <w:p w14:paraId="72CBADCC" w14:textId="77777777" w:rsidR="00D25D2E" w:rsidRDefault="00D25D2E" w:rsidP="001D4576"/>
        </w:tc>
      </w:tr>
    </w:tbl>
    <w:p w14:paraId="0425DA6F" w14:textId="77777777" w:rsidR="00687F85" w:rsidRPr="001B301A" w:rsidRDefault="00687F85" w:rsidP="00687F85">
      <w:pPr>
        <w:spacing w:line="360" w:lineRule="auto"/>
      </w:pPr>
    </w:p>
    <w:p w14:paraId="22DA4F99" w14:textId="72AF88CF" w:rsidR="15F0DD49" w:rsidRDefault="15F0DD49" w:rsidP="15F0DD49">
      <w:pPr>
        <w:spacing w:line="360" w:lineRule="auto"/>
      </w:pPr>
    </w:p>
    <w:p w14:paraId="3C9827E8" w14:textId="1F3D205F" w:rsidR="15F0DD49" w:rsidRDefault="15F0DD49" w:rsidP="15F0DD49">
      <w:pPr>
        <w:spacing w:line="360" w:lineRule="auto"/>
      </w:pPr>
    </w:p>
    <w:p w14:paraId="7EC787A4" w14:textId="01A40F6B" w:rsidR="15F0DD49" w:rsidRDefault="15F0DD49" w:rsidP="15F0DD49">
      <w:pPr>
        <w:spacing w:line="360" w:lineRule="auto"/>
      </w:pPr>
    </w:p>
    <w:p w14:paraId="2DCC43A0" w14:textId="0BEC0B78" w:rsidR="15F0DD49" w:rsidRDefault="15F0DD49" w:rsidP="15F0DD49">
      <w:pPr>
        <w:spacing w:line="360" w:lineRule="auto"/>
      </w:pPr>
    </w:p>
    <w:p w14:paraId="221473F4" w14:textId="740AA5D5" w:rsidR="15F0DD49" w:rsidRDefault="15F0DD49" w:rsidP="15F0DD49">
      <w:pPr>
        <w:spacing w:line="360" w:lineRule="auto"/>
      </w:pPr>
    </w:p>
    <w:p w14:paraId="3B397F09" w14:textId="77777777" w:rsidR="00687F85" w:rsidRDefault="00687F85" w:rsidP="00687F85">
      <w:pPr>
        <w:pStyle w:val="Overskrift1"/>
        <w:numPr>
          <w:ilvl w:val="0"/>
          <w:numId w:val="10"/>
        </w:numPr>
        <w:spacing w:line="360" w:lineRule="auto"/>
      </w:pPr>
      <w:bookmarkStart w:id="45" w:name="_Ref515825386"/>
      <w:bookmarkStart w:id="46" w:name="_Toc522100021"/>
      <w:r>
        <w:t>Databrud</w:t>
      </w:r>
      <w:bookmarkEnd w:id="41"/>
      <w:bookmarkEnd w:id="45"/>
      <w:bookmarkEnd w:id="46"/>
    </w:p>
    <w:p w14:paraId="27CB4447" w14:textId="77777777" w:rsidR="00687F85" w:rsidRPr="00793A28" w:rsidRDefault="00687F85" w:rsidP="00687F85">
      <w:pPr>
        <w:pStyle w:val="Overskrift2"/>
        <w:numPr>
          <w:ilvl w:val="1"/>
          <w:numId w:val="10"/>
        </w:numPr>
        <w:spacing w:line="360" w:lineRule="auto"/>
        <w:rPr>
          <w:u w:val="single"/>
        </w:rPr>
      </w:pPr>
      <w:bookmarkStart w:id="47" w:name="_Toc522100022"/>
      <w:r w:rsidRPr="00793A28">
        <w:rPr>
          <w:u w:val="single"/>
        </w:rPr>
        <w:t>Ansvar ved databrud</w:t>
      </w:r>
      <w:bookmarkEnd w:id="47"/>
    </w:p>
    <w:p w14:paraId="3C0720A0" w14:textId="6E840020" w:rsidR="00687F85" w:rsidRDefault="00AF363D" w:rsidP="00687F85">
      <w:pPr>
        <w:spacing w:line="360" w:lineRule="auto"/>
        <w:ind w:left="964"/>
      </w:pPr>
      <w:r>
        <w:t>XXXXXXXXXX</w:t>
      </w:r>
      <w:r w:rsidR="15F0DD49">
        <w:t xml:space="preserve"> er, som led i driften, dataansvarlig for en række personoplysninger om medarbejdere og børn/elever, som </w:t>
      </w:r>
      <w:r>
        <w:t>XXXXXXXXXX</w:t>
      </w:r>
      <w:r w:rsidR="15F0DD49">
        <w:t xml:space="preserve"> på egne vegne behandler, herunder indsamler, registrerer og opbevarer.</w:t>
      </w:r>
    </w:p>
    <w:p w14:paraId="787B62E1" w14:textId="77777777" w:rsidR="00687F85" w:rsidRDefault="00687F85" w:rsidP="00687F85">
      <w:pPr>
        <w:spacing w:line="360" w:lineRule="auto"/>
      </w:pPr>
    </w:p>
    <w:p w14:paraId="308D39E4" w14:textId="086799BE" w:rsidR="00687F85" w:rsidRDefault="00687F85" w:rsidP="00687F85">
      <w:pPr>
        <w:spacing w:line="360" w:lineRule="auto"/>
        <w:ind w:left="964"/>
      </w:pPr>
      <w:r>
        <w:t xml:space="preserve">Retningslinjerne i punkt </w:t>
      </w:r>
      <w:r>
        <w:fldChar w:fldCharType="begin"/>
      </w:r>
      <w:r>
        <w:instrText xml:space="preserve"> REF _Ref515825386 \r \h </w:instrText>
      </w:r>
      <w:r>
        <w:fldChar w:fldCharType="separate"/>
      </w:r>
      <w:r w:rsidR="007E505E">
        <w:t>11</w:t>
      </w:r>
      <w:r>
        <w:fldChar w:fldCharType="end"/>
      </w:r>
      <w:r>
        <w:t xml:space="preserve"> har til formål at beskrive, hvordan </w:t>
      </w:r>
      <w:r w:rsidR="00AF363D">
        <w:t>XXXXXXXXXX</w:t>
      </w:r>
      <w:r w:rsidR="00EF328C">
        <w:t xml:space="preserve"> </w:t>
      </w:r>
      <w:r>
        <w:t xml:space="preserve">vil agere i tilfælde af, at der konstateres et brud på datasikkerheden i organisationen, dvs. et sikkerhedsbrud, der fører til hændelig eller ulovlig tilintetgørelse, tab, ændring, uautoriseret videregivelse af eller adgang til de personoplysninger, som </w:t>
      </w:r>
      <w:proofErr w:type="gramStart"/>
      <w:r w:rsidR="00AF363D">
        <w:t>XXXXXXXXXX</w:t>
      </w:r>
      <w:r w:rsidR="00EF328C">
        <w:t xml:space="preserve"> </w:t>
      </w:r>
      <w:r>
        <w:t xml:space="preserve"> behandler</w:t>
      </w:r>
      <w:proofErr w:type="gramEnd"/>
      <w:r>
        <w:t>, eksempelvis:</w:t>
      </w:r>
    </w:p>
    <w:p w14:paraId="34F2A5E3" w14:textId="77777777" w:rsidR="00687F85" w:rsidRDefault="00687F85" w:rsidP="00687F85">
      <w:pPr>
        <w:spacing w:line="360" w:lineRule="auto"/>
        <w:ind w:left="964"/>
      </w:pPr>
    </w:p>
    <w:p w14:paraId="5BD2C8EF" w14:textId="77777777" w:rsidR="00687F85" w:rsidRDefault="00687F85" w:rsidP="00687F85">
      <w:pPr>
        <w:pStyle w:val="Listeafsnit"/>
        <w:numPr>
          <w:ilvl w:val="0"/>
          <w:numId w:val="28"/>
        </w:numPr>
        <w:spacing w:line="360" w:lineRule="auto"/>
        <w:ind w:left="1321" w:hanging="357"/>
      </w:pPr>
      <w:r>
        <w:t>Hackerangreb</w:t>
      </w:r>
    </w:p>
    <w:p w14:paraId="40736000" w14:textId="77777777" w:rsidR="00687F85" w:rsidRDefault="00687F85" w:rsidP="00687F85">
      <w:pPr>
        <w:pStyle w:val="Listeafsnit"/>
        <w:numPr>
          <w:ilvl w:val="0"/>
          <w:numId w:val="28"/>
        </w:numPr>
        <w:spacing w:line="360" w:lineRule="auto"/>
        <w:ind w:left="1321" w:hanging="357"/>
      </w:pPr>
      <w:r>
        <w:lastRenderedPageBreak/>
        <w:t>Offentliggørelse af personoplysninger på internettet ved en fejl</w:t>
      </w:r>
    </w:p>
    <w:p w14:paraId="2536BE69" w14:textId="77777777" w:rsidR="00687F85" w:rsidRDefault="00687F85" w:rsidP="00687F85">
      <w:pPr>
        <w:pStyle w:val="Listeafsnit"/>
        <w:numPr>
          <w:ilvl w:val="0"/>
          <w:numId w:val="28"/>
        </w:numPr>
        <w:spacing w:line="360" w:lineRule="auto"/>
        <w:ind w:left="1321" w:hanging="357"/>
      </w:pPr>
      <w:r>
        <w:t>Videregivelse af personoplysninger ved en fejl</w:t>
      </w:r>
    </w:p>
    <w:p w14:paraId="403396E4" w14:textId="32DA9381" w:rsidR="00687F85" w:rsidRDefault="15F0DD49" w:rsidP="00687F85">
      <w:pPr>
        <w:pStyle w:val="Listeafsnit"/>
        <w:numPr>
          <w:ilvl w:val="0"/>
          <w:numId w:val="28"/>
        </w:numPr>
        <w:spacing w:line="360" w:lineRule="auto"/>
        <w:ind w:left="1321" w:hanging="357"/>
      </w:pPr>
      <w:r>
        <w:t>Personoplysninger går hændeligt til grunde (eksempelvis brand eller vandskade)</w:t>
      </w:r>
    </w:p>
    <w:p w14:paraId="16306D04" w14:textId="77777777" w:rsidR="00687F85" w:rsidRDefault="00687F85" w:rsidP="00687F85">
      <w:pPr>
        <w:pStyle w:val="Listeafsnit"/>
        <w:numPr>
          <w:ilvl w:val="0"/>
          <w:numId w:val="28"/>
        </w:numPr>
        <w:spacing w:line="360" w:lineRule="auto"/>
        <w:ind w:left="1321" w:hanging="357"/>
      </w:pPr>
      <w:r>
        <w:t>Bærbart medie mistes</w:t>
      </w:r>
    </w:p>
    <w:p w14:paraId="5AD2F12B" w14:textId="77777777" w:rsidR="00687F85" w:rsidRDefault="00687F85" w:rsidP="00687F85">
      <w:pPr>
        <w:pStyle w:val="Listeafsnit"/>
        <w:numPr>
          <w:ilvl w:val="0"/>
          <w:numId w:val="28"/>
        </w:numPr>
        <w:spacing w:line="360" w:lineRule="auto"/>
        <w:ind w:left="1321" w:hanging="357"/>
      </w:pPr>
      <w:r>
        <w:t>Uvedkommende adgang til IT-systemer</w:t>
      </w:r>
    </w:p>
    <w:p w14:paraId="697AD9BB" w14:textId="77777777" w:rsidR="00687F85" w:rsidRPr="000778BF" w:rsidRDefault="00687F85" w:rsidP="00687F85">
      <w:pPr>
        <w:pStyle w:val="Overskrift2"/>
        <w:numPr>
          <w:ilvl w:val="1"/>
          <w:numId w:val="10"/>
        </w:numPr>
        <w:spacing w:line="360" w:lineRule="auto"/>
        <w:rPr>
          <w:u w:val="single"/>
        </w:rPr>
      </w:pPr>
      <w:bookmarkStart w:id="48" w:name="_Toc522100023"/>
      <w:r w:rsidRPr="000778BF">
        <w:rPr>
          <w:u w:val="single"/>
        </w:rPr>
        <w:t>Konstatering af brud på datasikkerheden</w:t>
      </w:r>
      <w:bookmarkEnd w:id="48"/>
    </w:p>
    <w:p w14:paraId="28FFD658" w14:textId="508D4CD2" w:rsidR="00687F85" w:rsidRDefault="00AF363D" w:rsidP="00687F85">
      <w:pPr>
        <w:spacing w:line="360" w:lineRule="auto"/>
        <w:ind w:left="964"/>
      </w:pPr>
      <w:r>
        <w:t>XXXXXXXXXX</w:t>
      </w:r>
      <w:r w:rsidR="00EF328C">
        <w:t xml:space="preserve"> </w:t>
      </w:r>
      <w:r w:rsidR="00687F85">
        <w:t xml:space="preserve">har indført </w:t>
      </w:r>
      <w:r w:rsidR="00BA479F">
        <w:t>en række</w:t>
      </w:r>
      <w:r w:rsidR="00687F85">
        <w:t xml:space="preserve"> </w:t>
      </w:r>
      <w:r w:rsidR="00BA479F">
        <w:t>tekniske og organisatoriske sikkerheds</w:t>
      </w:r>
      <w:r w:rsidR="00687F85">
        <w:t>foranstaltninger for at sikre, at eventuelle brud p</w:t>
      </w:r>
      <w:r w:rsidR="00BA479F">
        <w:t xml:space="preserve">å persondatasikkerheden opdages. Der henvises til Datapolitikkens punkt </w:t>
      </w:r>
      <w:r w:rsidR="00BA479F">
        <w:fldChar w:fldCharType="begin"/>
      </w:r>
      <w:r w:rsidR="00BA479F">
        <w:instrText xml:space="preserve"> REF _Ref515725867 \r \h </w:instrText>
      </w:r>
      <w:r w:rsidR="00BA479F">
        <w:fldChar w:fldCharType="separate"/>
      </w:r>
      <w:r w:rsidR="007E505E">
        <w:t>8</w:t>
      </w:r>
      <w:r w:rsidR="00BA479F">
        <w:fldChar w:fldCharType="end"/>
      </w:r>
      <w:r w:rsidR="00BA479F">
        <w:t xml:space="preserve"> herom.</w:t>
      </w:r>
    </w:p>
    <w:p w14:paraId="79CEA7A9" w14:textId="77777777" w:rsidR="00687F85" w:rsidRDefault="00687F85" w:rsidP="00BA479F">
      <w:pPr>
        <w:spacing w:line="360" w:lineRule="auto"/>
      </w:pPr>
    </w:p>
    <w:p w14:paraId="0802F95B" w14:textId="414078D3" w:rsidR="00687F85" w:rsidRDefault="15F0DD49" w:rsidP="00687F85">
      <w:pPr>
        <w:spacing w:line="360" w:lineRule="auto"/>
        <w:ind w:left="964"/>
      </w:pPr>
      <w:r>
        <w:t xml:space="preserve">Alle medarbejdere hos </w:t>
      </w:r>
      <w:r w:rsidR="00AF363D">
        <w:t>XXXXXXXXXX</w:t>
      </w:r>
      <w:r>
        <w:t xml:space="preserve"> er desuden forpligtet til omgående at underrette ledelsen, såfremt man bliver opmærksom på et muligt brud på datasikkerheden på </w:t>
      </w:r>
      <w:r w:rsidR="00AF363D">
        <w:t>XXXXXXXXXX</w:t>
      </w:r>
      <w:r>
        <w:t>. Underretningen skal ske skriftligt til skolens ledelse.</w:t>
      </w:r>
    </w:p>
    <w:p w14:paraId="7524CE61" w14:textId="77777777" w:rsidR="00687F85" w:rsidRDefault="00687F85" w:rsidP="00687F85">
      <w:pPr>
        <w:spacing w:line="360" w:lineRule="auto"/>
      </w:pPr>
    </w:p>
    <w:p w14:paraId="200E5387" w14:textId="5AFA2ACD" w:rsidR="00687F85" w:rsidRDefault="00AF363D" w:rsidP="00687F85">
      <w:pPr>
        <w:spacing w:line="360" w:lineRule="auto"/>
        <w:ind w:left="964"/>
      </w:pPr>
      <w:proofErr w:type="spellStart"/>
      <w:r>
        <w:t>XXXXXXXXXX</w:t>
      </w:r>
      <w:r w:rsidR="15F0DD49">
        <w:t>s</w:t>
      </w:r>
      <w:proofErr w:type="spellEnd"/>
      <w:r w:rsidR="15F0DD49">
        <w:t xml:space="preserve"> data behandlere (og disses eventuelle underdatabehandlere) har via de indgåede databehandleraftaler forpligtet sig til at orientere </w:t>
      </w:r>
      <w:r>
        <w:t>XXXXXXXXXX</w:t>
      </w:r>
      <w:r w:rsidR="15F0DD49">
        <w:t xml:space="preserve"> om enhver mistanke om eller konstatering af brud på datasikkerheden.</w:t>
      </w:r>
    </w:p>
    <w:p w14:paraId="60A73849" w14:textId="77777777" w:rsidR="00687F85" w:rsidRDefault="00687F85" w:rsidP="00687F85">
      <w:pPr>
        <w:spacing w:line="360" w:lineRule="auto"/>
        <w:ind w:left="964"/>
      </w:pPr>
    </w:p>
    <w:p w14:paraId="310BBE7F" w14:textId="1FC47067" w:rsidR="007E505E" w:rsidRDefault="15F0DD49" w:rsidP="00687F85">
      <w:pPr>
        <w:spacing w:line="360" w:lineRule="auto"/>
        <w:ind w:left="964"/>
      </w:pPr>
      <w:r>
        <w:t>I tilfælde af brud på persondatasikkerheden følges den procedure, der er beskrevet nedenfor.</w:t>
      </w:r>
    </w:p>
    <w:p w14:paraId="2A97D1B9" w14:textId="77777777" w:rsidR="007E505E" w:rsidRDefault="007E505E" w:rsidP="00687F85">
      <w:pPr>
        <w:spacing w:line="360" w:lineRule="auto"/>
        <w:ind w:left="964"/>
      </w:pPr>
    </w:p>
    <w:p w14:paraId="1D5579E8" w14:textId="77777777" w:rsidR="00687F85" w:rsidRDefault="00687F85" w:rsidP="00687F85">
      <w:pPr>
        <w:pStyle w:val="Overskrift2"/>
        <w:numPr>
          <w:ilvl w:val="1"/>
          <w:numId w:val="10"/>
        </w:numPr>
        <w:spacing w:line="360" w:lineRule="auto"/>
        <w:rPr>
          <w:u w:val="single"/>
        </w:rPr>
      </w:pPr>
      <w:bookmarkStart w:id="49" w:name="_Toc522100024"/>
      <w:r w:rsidRPr="00653C0D">
        <w:rPr>
          <w:u w:val="single"/>
        </w:rPr>
        <w:t>Dokumentation af brud på persondatasikkerheden</w:t>
      </w:r>
      <w:bookmarkEnd w:id="49"/>
    </w:p>
    <w:p w14:paraId="733268A2" w14:textId="467456A3" w:rsidR="00687F85" w:rsidRDefault="00AF363D" w:rsidP="00687F85">
      <w:pPr>
        <w:spacing w:line="360" w:lineRule="auto"/>
        <w:ind w:left="964"/>
      </w:pPr>
      <w:r>
        <w:t>XXXXXXXXXX</w:t>
      </w:r>
      <w:r w:rsidR="15F0DD49">
        <w:t xml:space="preserve"> har oprettet et dokument, der er vedlagt som </w:t>
      </w:r>
      <w:r w:rsidR="15F0DD49" w:rsidRPr="15F0DD49">
        <w:rPr>
          <w:b/>
          <w:bCs/>
        </w:rPr>
        <w:t xml:space="preserve">bilag 17 </w:t>
      </w:r>
      <w:r w:rsidR="15F0DD49">
        <w:t xml:space="preserve">til Datapolitikken, hvori eventuelle brud på datasikkerheden på </w:t>
      </w:r>
      <w:r>
        <w:t>XXXXXXXXXX</w:t>
      </w:r>
      <w:r w:rsidR="15F0DD49">
        <w:t xml:space="preserve"> løbende noteres. </w:t>
      </w:r>
    </w:p>
    <w:p w14:paraId="6FE50742" w14:textId="77777777" w:rsidR="00687F85" w:rsidRDefault="00687F85" w:rsidP="00687F85">
      <w:pPr>
        <w:spacing w:line="360" w:lineRule="auto"/>
        <w:ind w:left="964"/>
      </w:pPr>
    </w:p>
    <w:p w14:paraId="40546B48" w14:textId="77777777" w:rsidR="00687F85" w:rsidRDefault="00687F85" w:rsidP="00687F85">
      <w:pPr>
        <w:spacing w:line="360" w:lineRule="auto"/>
        <w:ind w:left="964"/>
      </w:pPr>
      <w:r w:rsidRPr="0022363A">
        <w:lastRenderedPageBreak/>
        <w:t>Alle konstaterede</w:t>
      </w:r>
      <w:r>
        <w:t xml:space="preserve"> brud på datasikkerheden noteres i dokumentet – også brud, der ikke nødvendigvis fører til en anmeldelse til Datatilsynet og efterfølgende underretning af den eller de berørte registrerede, jf. punkterne nedenfor.</w:t>
      </w:r>
      <w:r w:rsidRPr="0037298D">
        <w:t xml:space="preserve"> </w:t>
      </w:r>
    </w:p>
    <w:p w14:paraId="01A49030" w14:textId="77777777" w:rsidR="00687F85" w:rsidRDefault="00687F85" w:rsidP="00687F85">
      <w:pPr>
        <w:spacing w:line="360" w:lineRule="auto"/>
        <w:ind w:left="964"/>
      </w:pPr>
    </w:p>
    <w:p w14:paraId="1C5F76D9" w14:textId="4E1864C3" w:rsidR="00687F85" w:rsidRDefault="15F0DD49" w:rsidP="00687F85">
      <w:pPr>
        <w:spacing w:line="360" w:lineRule="auto"/>
        <w:ind w:left="964"/>
      </w:pPr>
      <w:r>
        <w:t xml:space="preserve">For hvert brud på datasikkerheden beskrives i dette dokument de faktiske omstændigheder ved bruddet, dets virkninger og de afhjælpende foranstaltninger, som </w:t>
      </w:r>
      <w:r w:rsidR="00AF363D">
        <w:t>XXXXXXXXXX</w:t>
      </w:r>
      <w:r>
        <w:t xml:space="preserve"> har truffet i anledning af bruddet. Desuden tages for hvert brud stilling til, om der skal ske anmeldelse til Datatilsynet samt underretning af den eller de registrerede, der er berørt af bruddet, punkterne nedenfor. Endelig foretages en evaluering med henblik på at vurdere, om bruddet giver grundlag for at</w:t>
      </w:r>
      <w:r w:rsidRPr="15F0DD49">
        <w:rPr>
          <w:color w:val="000000" w:themeColor="text1"/>
        </w:rPr>
        <w:t xml:space="preserve"> igangsætte nye organisatoriske, administrative og/eller tekniske løsninger på </w:t>
      </w:r>
      <w:r w:rsidR="00AF363D">
        <w:rPr>
          <w:color w:val="000000" w:themeColor="text1"/>
        </w:rPr>
        <w:t>XXXXXXXXXX</w:t>
      </w:r>
      <w:r w:rsidRPr="15F0DD49">
        <w:rPr>
          <w:color w:val="000000" w:themeColor="text1"/>
        </w:rPr>
        <w:t>, således at samme type hændelse fremover undgås.</w:t>
      </w:r>
    </w:p>
    <w:p w14:paraId="000526FA" w14:textId="713E71AF" w:rsidR="00687F85" w:rsidRDefault="15F0DD49" w:rsidP="15F0DD49">
      <w:pPr>
        <w:spacing w:line="360" w:lineRule="auto"/>
        <w:ind w:firstLine="964"/>
      </w:pPr>
      <w:r>
        <w:t>Ledelsen er ansvarlig for dokumentet, herunder at dette løbende opdateres.</w:t>
      </w:r>
    </w:p>
    <w:p w14:paraId="60B4FCD4" w14:textId="77777777" w:rsidR="00687F85" w:rsidRDefault="00687F85" w:rsidP="00687F85">
      <w:pPr>
        <w:spacing w:line="360" w:lineRule="auto"/>
        <w:ind w:firstLine="964"/>
      </w:pPr>
      <w:r>
        <w:t>Dokumentet udleveres til Datatilsynet, hvis tilsynet anmoder herom.</w:t>
      </w:r>
    </w:p>
    <w:p w14:paraId="1A543576" w14:textId="77777777" w:rsidR="00687F85" w:rsidRPr="00653C0D" w:rsidRDefault="00687F85" w:rsidP="00687F85">
      <w:pPr>
        <w:pStyle w:val="Overskrift2"/>
        <w:numPr>
          <w:ilvl w:val="1"/>
          <w:numId w:val="10"/>
        </w:numPr>
        <w:spacing w:line="360" w:lineRule="auto"/>
        <w:rPr>
          <w:u w:val="single"/>
        </w:rPr>
      </w:pPr>
      <w:bookmarkStart w:id="50" w:name="_Toc522100025"/>
      <w:r w:rsidRPr="00653C0D">
        <w:rPr>
          <w:u w:val="single"/>
        </w:rPr>
        <w:t>Anmeldelse til Datatilsynet om brud på datasikkerheden</w:t>
      </w:r>
      <w:bookmarkEnd w:id="50"/>
    </w:p>
    <w:p w14:paraId="2B93B0C2" w14:textId="77777777" w:rsidR="00687F85" w:rsidRPr="002A1139" w:rsidRDefault="00687F85" w:rsidP="00687F85">
      <w:pPr>
        <w:spacing w:line="360" w:lineRule="auto"/>
        <w:ind w:left="964"/>
      </w:pPr>
      <w:r w:rsidRPr="002A1139">
        <w:t>For hvert e</w:t>
      </w:r>
      <w:r>
        <w:t xml:space="preserve">nkelt konstateret brud på </w:t>
      </w:r>
      <w:r w:rsidRPr="002A1139">
        <w:t>datasikkerheden vurdere</w:t>
      </w:r>
      <w:r>
        <w:t>r ledelsen</w:t>
      </w:r>
      <w:r w:rsidRPr="002A1139">
        <w:t xml:space="preserve"> om der er grundlag for at </w:t>
      </w:r>
      <w:r>
        <w:t xml:space="preserve">foretage en </w:t>
      </w:r>
      <w:r w:rsidRPr="002A1139">
        <w:t>anmelde</w:t>
      </w:r>
      <w:r>
        <w:t>lse</w:t>
      </w:r>
      <w:r w:rsidRPr="002A1139">
        <w:t xml:space="preserve"> </w:t>
      </w:r>
      <w:r>
        <w:t xml:space="preserve">af </w:t>
      </w:r>
      <w:r w:rsidRPr="002A1139">
        <w:t xml:space="preserve">bruddet til Datatilsynet. Vurderingen dokumenteres skriftligt i </w:t>
      </w:r>
      <w:r w:rsidR="007E505E">
        <w:t>skemaet i bilag 17.</w:t>
      </w:r>
    </w:p>
    <w:p w14:paraId="5BF0C17D" w14:textId="77777777" w:rsidR="00687F85" w:rsidRPr="002A1139" w:rsidRDefault="00687F85" w:rsidP="00687F85">
      <w:pPr>
        <w:spacing w:line="360" w:lineRule="auto"/>
      </w:pPr>
    </w:p>
    <w:p w14:paraId="3E3BCF66" w14:textId="77777777" w:rsidR="00687F85" w:rsidRDefault="00687F85" w:rsidP="00687F85">
      <w:pPr>
        <w:spacing w:line="360" w:lineRule="auto"/>
        <w:ind w:left="964"/>
      </w:pPr>
      <w:r w:rsidRPr="002A1139">
        <w:t xml:space="preserve">Anmeldelse kan kun undlades, hvis det vurderes </w:t>
      </w:r>
      <w:r w:rsidRPr="00CE1D91">
        <w:rPr>
          <w:i/>
        </w:rPr>
        <w:t>usandsynligt</w:t>
      </w:r>
      <w:r w:rsidRPr="00CE1D91">
        <w:t xml:space="preserve">, at bruddet på datasikkerheden indebærer en risiko for fysiske personers rettigheder eller frihedsrettigheder. Følgende forhold skal altid inddrages i </w:t>
      </w:r>
      <w:r>
        <w:t>denne risikovurdering</w:t>
      </w:r>
      <w:r w:rsidRPr="00CE1D91">
        <w:t>:</w:t>
      </w:r>
    </w:p>
    <w:p w14:paraId="1790409E" w14:textId="77777777" w:rsidR="00687F85" w:rsidRDefault="00687F85" w:rsidP="00687F85">
      <w:pPr>
        <w:spacing w:line="360" w:lineRule="auto"/>
        <w:ind w:left="964"/>
      </w:pPr>
    </w:p>
    <w:p w14:paraId="140BA898" w14:textId="77777777" w:rsidR="00687F85" w:rsidRDefault="00687F85" w:rsidP="00687F85">
      <w:pPr>
        <w:pStyle w:val="Listeafsnit"/>
        <w:numPr>
          <w:ilvl w:val="0"/>
          <w:numId w:val="30"/>
        </w:numPr>
        <w:spacing w:line="360" w:lineRule="auto"/>
        <w:ind w:left="1661" w:hanging="357"/>
      </w:pPr>
      <w:r w:rsidRPr="00CE1D91">
        <w:t>Typen af sikkerhedsbrud, herunder om der er sket tab af oplysninger, brud på fortroligheden eller en integritetskrænkelse</w:t>
      </w:r>
    </w:p>
    <w:p w14:paraId="1E4F95BB" w14:textId="77777777" w:rsidR="00687F85" w:rsidRDefault="00687F85" w:rsidP="00687F85">
      <w:pPr>
        <w:pStyle w:val="Listeafsnit"/>
        <w:numPr>
          <w:ilvl w:val="0"/>
          <w:numId w:val="30"/>
        </w:numPr>
        <w:spacing w:line="360" w:lineRule="auto"/>
        <w:ind w:left="1661" w:hanging="357"/>
      </w:pPr>
      <w:r w:rsidRPr="00CE1D91">
        <w:t>Oplysningernes art og omfang</w:t>
      </w:r>
    </w:p>
    <w:p w14:paraId="6E2FD77C" w14:textId="77777777" w:rsidR="00687F85" w:rsidRDefault="00687F85" w:rsidP="00687F85">
      <w:pPr>
        <w:pStyle w:val="Listeafsnit"/>
        <w:numPr>
          <w:ilvl w:val="0"/>
          <w:numId w:val="30"/>
        </w:numPr>
        <w:spacing w:line="360" w:lineRule="auto"/>
        <w:ind w:left="1661" w:hanging="357"/>
      </w:pPr>
      <w:r w:rsidRPr="00CE1D91">
        <w:t>Risikoen for at registrerede kan identificeres</w:t>
      </w:r>
    </w:p>
    <w:p w14:paraId="3C6AA4DC" w14:textId="77777777" w:rsidR="00687F85" w:rsidRDefault="00687F85" w:rsidP="00687F85">
      <w:pPr>
        <w:pStyle w:val="Listeafsnit"/>
        <w:numPr>
          <w:ilvl w:val="0"/>
          <w:numId w:val="30"/>
        </w:numPr>
        <w:spacing w:line="360" w:lineRule="auto"/>
        <w:ind w:left="1661" w:hanging="357"/>
      </w:pPr>
      <w:r w:rsidRPr="00CE1D91">
        <w:lastRenderedPageBreak/>
        <w:t>Konsekvenser brudde</w:t>
      </w:r>
      <w:r>
        <w:t>t kan have for de registrerede</w:t>
      </w:r>
    </w:p>
    <w:p w14:paraId="62436CA7" w14:textId="77777777" w:rsidR="00687F85" w:rsidRDefault="00687F85" w:rsidP="00687F85">
      <w:pPr>
        <w:pStyle w:val="Listeafsnit"/>
        <w:numPr>
          <w:ilvl w:val="0"/>
          <w:numId w:val="30"/>
        </w:numPr>
        <w:spacing w:line="360" w:lineRule="auto"/>
        <w:ind w:left="1661" w:hanging="357"/>
      </w:pPr>
      <w:r w:rsidRPr="00CE1D91">
        <w:t>Hvorvidt bruddet omfatter særlige registrerede (f.eks</w:t>
      </w:r>
      <w:r>
        <w:t>. børn)</w:t>
      </w:r>
    </w:p>
    <w:p w14:paraId="1BAB77EC" w14:textId="60DBD780" w:rsidR="00687F85" w:rsidRDefault="27C4FA7E" w:rsidP="27C4FA7E">
      <w:pPr>
        <w:pStyle w:val="Listeafsnit"/>
        <w:numPr>
          <w:ilvl w:val="0"/>
          <w:numId w:val="30"/>
        </w:numPr>
        <w:spacing w:line="360" w:lineRule="auto"/>
        <w:ind w:left="1661" w:hanging="357"/>
      </w:pPr>
      <w:r>
        <w:t>Antallet af berørte fysiske personer</w:t>
      </w:r>
    </w:p>
    <w:p w14:paraId="1C246311" w14:textId="77777777" w:rsidR="00687F85" w:rsidRDefault="00687F85" w:rsidP="00687F85">
      <w:pPr>
        <w:spacing w:line="360" w:lineRule="auto"/>
        <w:ind w:left="993"/>
      </w:pPr>
      <w:r w:rsidRPr="00CE1D91">
        <w:t>Der skal være en rimelig høj grad af sikkerhed, før anmeldelse</w:t>
      </w:r>
      <w:r>
        <w:t xml:space="preserve"> til Datatilsynet</w:t>
      </w:r>
      <w:r w:rsidRPr="00CE1D91">
        <w:t xml:space="preserve"> undlades.</w:t>
      </w:r>
    </w:p>
    <w:p w14:paraId="3AF93DD8" w14:textId="77777777" w:rsidR="00687F85" w:rsidRDefault="00687F85" w:rsidP="00687F85">
      <w:pPr>
        <w:spacing w:line="360" w:lineRule="auto"/>
        <w:ind w:left="993"/>
      </w:pPr>
    </w:p>
    <w:p w14:paraId="06C669EE" w14:textId="77777777" w:rsidR="00687F85" w:rsidRDefault="00687F85" w:rsidP="00687F85">
      <w:pPr>
        <w:spacing w:line="360" w:lineRule="auto"/>
        <w:ind w:left="993"/>
      </w:pPr>
      <w:r w:rsidRPr="00CE1D91">
        <w:t xml:space="preserve">Vurderingen skal foretages hurtigst muligt, og således at en eventuel anmeldelse til Datatilsynet så vidt muligt kan ske </w:t>
      </w:r>
      <w:r w:rsidRPr="00CE1D91">
        <w:rPr>
          <w:u w:val="single"/>
        </w:rPr>
        <w:t>inden 72 timer</w:t>
      </w:r>
      <w:r w:rsidRPr="00CE1D91">
        <w:t xml:space="preserve"> efter, at </w:t>
      </w:r>
      <w:r>
        <w:t xml:space="preserve">bruddet på persondatasikkerheden </w:t>
      </w:r>
      <w:r w:rsidRPr="00CE1D91">
        <w:t>er blevet konstateret.</w:t>
      </w:r>
    </w:p>
    <w:p w14:paraId="04DA7681" w14:textId="77777777" w:rsidR="00687F85" w:rsidRDefault="00687F85" w:rsidP="00687F85">
      <w:pPr>
        <w:spacing w:line="360" w:lineRule="auto"/>
        <w:ind w:left="993"/>
      </w:pPr>
    </w:p>
    <w:p w14:paraId="0331539D" w14:textId="47D02D2A" w:rsidR="15F0DD49" w:rsidRDefault="1BB2B0F0" w:rsidP="27C4FA7E">
      <w:pPr>
        <w:spacing w:line="360" w:lineRule="auto"/>
        <w:ind w:left="993"/>
      </w:pPr>
      <w:r>
        <w:t xml:space="preserve">Såfremt der skal ske anmeldelse til Datatilsynet, foretages denne via den digitale indgang på www.virk.dk. </w:t>
      </w:r>
    </w:p>
    <w:p w14:paraId="02F1F248" w14:textId="47D02D2A" w:rsidR="1BB2B0F0" w:rsidRDefault="1BB2B0F0" w:rsidP="1BB2B0F0">
      <w:pPr>
        <w:spacing w:line="360" w:lineRule="auto"/>
        <w:ind w:left="993"/>
      </w:pPr>
    </w:p>
    <w:p w14:paraId="2D1148A1" w14:textId="77777777" w:rsidR="00687F85" w:rsidRPr="00CE1D91" w:rsidRDefault="00687F85" w:rsidP="00687F85">
      <w:pPr>
        <w:spacing w:line="360" w:lineRule="auto"/>
        <w:ind w:left="993"/>
      </w:pPr>
      <w:r w:rsidRPr="00CE1D91">
        <w:t>Anmeldelsen skal indeholde følgende:</w:t>
      </w:r>
    </w:p>
    <w:p w14:paraId="0B1C1D63" w14:textId="77777777" w:rsidR="00687F85" w:rsidRDefault="00687F85" w:rsidP="00687F85">
      <w:pPr>
        <w:spacing w:line="360" w:lineRule="auto"/>
        <w:rPr>
          <w:rFonts w:ascii="Arial" w:hAnsi="Arial" w:cs="Arial"/>
          <w:sz w:val="19"/>
          <w:szCs w:val="19"/>
        </w:rPr>
      </w:pPr>
    </w:p>
    <w:p w14:paraId="50A00AB9" w14:textId="77777777" w:rsidR="00687F85" w:rsidRDefault="00687F85" w:rsidP="00687F85">
      <w:pPr>
        <w:pStyle w:val="Listeafsnit"/>
        <w:numPr>
          <w:ilvl w:val="0"/>
          <w:numId w:val="31"/>
        </w:numPr>
        <w:spacing w:line="360" w:lineRule="auto"/>
        <w:rPr>
          <w:lang w:eastAsia="da-DK"/>
        </w:rPr>
      </w:pPr>
      <w:r w:rsidRPr="002A1139">
        <w:rPr>
          <w:lang w:eastAsia="da-DK"/>
        </w:rPr>
        <w:t xml:space="preserve">En beskrivelse af </w:t>
      </w:r>
      <w:r w:rsidRPr="00514383">
        <w:rPr>
          <w:bCs/>
          <w:lang w:eastAsia="da-DK"/>
        </w:rPr>
        <w:t>karakteren af bruddet på datasikkerheden</w:t>
      </w:r>
      <w:r w:rsidRPr="002A1139">
        <w:rPr>
          <w:lang w:eastAsia="da-DK"/>
        </w:rPr>
        <w:t>, herunder, hvis det er muligt, kategorierne og det omtrentlige antal berørte registrerede samt kategorierne og det omtrentlige antal berørte registreringer af personoplysninger</w:t>
      </w:r>
    </w:p>
    <w:p w14:paraId="26C8380C" w14:textId="28A860C7" w:rsidR="00687F85" w:rsidRPr="00514383" w:rsidRDefault="00687F85" w:rsidP="00687F85">
      <w:pPr>
        <w:pStyle w:val="Listeafsnit"/>
        <w:numPr>
          <w:ilvl w:val="0"/>
          <w:numId w:val="31"/>
        </w:numPr>
        <w:spacing w:line="360" w:lineRule="auto"/>
        <w:rPr>
          <w:lang w:eastAsia="da-DK"/>
        </w:rPr>
      </w:pPr>
      <w:r w:rsidRPr="00514383">
        <w:rPr>
          <w:bCs/>
          <w:lang w:eastAsia="da-DK"/>
        </w:rPr>
        <w:t xml:space="preserve">Den relevante kontaktperson hos </w:t>
      </w:r>
      <w:r w:rsidR="00AF363D">
        <w:rPr>
          <w:bCs/>
          <w:lang w:eastAsia="da-DK"/>
        </w:rPr>
        <w:t>XXXXXXXXXX</w:t>
      </w:r>
      <w:r w:rsidR="00EF328C">
        <w:rPr>
          <w:bCs/>
          <w:lang w:eastAsia="da-DK"/>
        </w:rPr>
        <w:t xml:space="preserve"> </w:t>
      </w:r>
      <w:r>
        <w:rPr>
          <w:bCs/>
          <w:lang w:eastAsia="da-DK"/>
        </w:rPr>
        <w:t xml:space="preserve"> </w:t>
      </w:r>
    </w:p>
    <w:p w14:paraId="6A1AD9DB" w14:textId="77777777" w:rsidR="00687F85" w:rsidRDefault="00687F85" w:rsidP="00687F85">
      <w:pPr>
        <w:pStyle w:val="Listeafsnit"/>
        <w:numPr>
          <w:ilvl w:val="0"/>
          <w:numId w:val="31"/>
        </w:numPr>
        <w:spacing w:line="360" w:lineRule="auto"/>
        <w:rPr>
          <w:lang w:eastAsia="da-DK"/>
        </w:rPr>
      </w:pPr>
      <w:r>
        <w:rPr>
          <w:lang w:eastAsia="da-DK"/>
        </w:rPr>
        <w:t>En b</w:t>
      </w:r>
      <w:r w:rsidRPr="002A1139">
        <w:rPr>
          <w:lang w:eastAsia="da-DK"/>
        </w:rPr>
        <w:t xml:space="preserve">eskrivelse af de </w:t>
      </w:r>
      <w:r w:rsidRPr="00514383">
        <w:rPr>
          <w:bCs/>
          <w:lang w:eastAsia="da-DK"/>
        </w:rPr>
        <w:t>sandsynlige konsekvenser</w:t>
      </w:r>
      <w:r>
        <w:rPr>
          <w:lang w:eastAsia="da-DK"/>
        </w:rPr>
        <w:t xml:space="preserve"> af bruddet på </w:t>
      </w:r>
      <w:r w:rsidRPr="002A1139">
        <w:rPr>
          <w:lang w:eastAsia="da-DK"/>
        </w:rPr>
        <w:t>datasikkerheden</w:t>
      </w:r>
    </w:p>
    <w:p w14:paraId="23249AED" w14:textId="29E30963" w:rsidR="00687F85" w:rsidRPr="00AF6B03" w:rsidRDefault="15F0DD49" w:rsidP="15F0DD49">
      <w:pPr>
        <w:pStyle w:val="Listeafsnit"/>
        <w:numPr>
          <w:ilvl w:val="0"/>
          <w:numId w:val="31"/>
        </w:numPr>
        <w:spacing w:line="360" w:lineRule="auto"/>
        <w:rPr>
          <w:lang w:eastAsia="da-DK"/>
        </w:rPr>
      </w:pPr>
      <w:r w:rsidRPr="15F0DD49">
        <w:rPr>
          <w:lang w:eastAsia="da-DK"/>
        </w:rPr>
        <w:t xml:space="preserve">En beskrivelse af, hvordan </w:t>
      </w:r>
      <w:r w:rsidR="00AF363D">
        <w:rPr>
          <w:lang w:eastAsia="da-DK"/>
        </w:rPr>
        <w:t>XXXXXXXXXX</w:t>
      </w:r>
      <w:r w:rsidRPr="15F0DD49">
        <w:rPr>
          <w:lang w:eastAsia="da-DK"/>
        </w:rPr>
        <w:t xml:space="preserve"> har håndteret eller forventer at håndterer bruddet på datasikkerheden, herunder en beskrivelse af de foranstaltninger, der er truffet, for at begrænse dets mulige skadevirkninger</w:t>
      </w:r>
    </w:p>
    <w:p w14:paraId="4E582CF2" w14:textId="77777777" w:rsidR="00687F85" w:rsidRPr="00653C0D" w:rsidRDefault="00687F85" w:rsidP="00687F85">
      <w:pPr>
        <w:pStyle w:val="Overskrift2"/>
        <w:numPr>
          <w:ilvl w:val="1"/>
          <w:numId w:val="10"/>
        </w:numPr>
        <w:spacing w:line="360" w:lineRule="auto"/>
        <w:rPr>
          <w:u w:val="single"/>
        </w:rPr>
      </w:pPr>
      <w:bookmarkStart w:id="51" w:name="_Toc522100026"/>
      <w:r w:rsidRPr="00653C0D">
        <w:rPr>
          <w:u w:val="single"/>
        </w:rPr>
        <w:t>Underretning af den registrerede om brud på persondatasikkerheden</w:t>
      </w:r>
      <w:bookmarkEnd w:id="51"/>
    </w:p>
    <w:p w14:paraId="27C11842" w14:textId="77777777" w:rsidR="00687F85" w:rsidRPr="002A1139" w:rsidRDefault="00687F85" w:rsidP="00687F85">
      <w:pPr>
        <w:spacing w:line="360" w:lineRule="auto"/>
        <w:ind w:left="964"/>
      </w:pPr>
      <w:r w:rsidRPr="002A1139">
        <w:t>For hvert e</w:t>
      </w:r>
      <w:r>
        <w:t xml:space="preserve">nkelt konstateret brud på </w:t>
      </w:r>
      <w:r w:rsidRPr="002A1139">
        <w:t>datasikkerheden vurdere</w:t>
      </w:r>
      <w:r>
        <w:t>r ledelsen,</w:t>
      </w:r>
      <w:r w:rsidRPr="002A1139">
        <w:t xml:space="preserve"> om der er grundlag for at underrette de</w:t>
      </w:r>
      <w:r>
        <w:t>n eller de</w:t>
      </w:r>
      <w:r w:rsidRPr="002A1139">
        <w:t xml:space="preserve"> registrerede</w:t>
      </w:r>
      <w:r>
        <w:t xml:space="preserve">, </w:t>
      </w:r>
      <w:r w:rsidRPr="002A1139">
        <w:t>de</w:t>
      </w:r>
      <w:r>
        <w:t>r er berørte af bruddet.</w:t>
      </w:r>
      <w:r w:rsidRPr="002A1139">
        <w:t xml:space="preserve"> Vurderingen dokumenteres skriftligt i </w:t>
      </w:r>
      <w:r w:rsidR="007E505E">
        <w:t>skemaet i bilag 17</w:t>
      </w:r>
      <w:r w:rsidR="00EC47E2">
        <w:t>.</w:t>
      </w:r>
    </w:p>
    <w:p w14:paraId="35CC555F" w14:textId="77777777" w:rsidR="00687F85" w:rsidRDefault="00687F85" w:rsidP="00687F85">
      <w:pPr>
        <w:spacing w:line="360" w:lineRule="auto"/>
      </w:pPr>
    </w:p>
    <w:p w14:paraId="7AF3FC98" w14:textId="70F095C0" w:rsidR="00687F85" w:rsidRDefault="15F0DD49" w:rsidP="00687F85">
      <w:pPr>
        <w:spacing w:line="360" w:lineRule="auto"/>
        <w:ind w:left="964"/>
      </w:pPr>
      <w:r>
        <w:lastRenderedPageBreak/>
        <w:t>Underretning skal som udgangspunkt ske, hvis det vurderes sandsynligt, at det pågældende brud på datasikkerheden vil medføre en høj risiko for fysiske personers rettigheder. Ved denne risikovurdering skal alle de mulige konsekvenser og negative virkninger for den eller de berørte registrerede inddrages.</w:t>
      </w:r>
    </w:p>
    <w:p w14:paraId="7D2E4050" w14:textId="77777777" w:rsidR="00687F85" w:rsidRDefault="00687F85" w:rsidP="00687F85">
      <w:pPr>
        <w:spacing w:line="360" w:lineRule="auto"/>
        <w:ind w:left="964"/>
      </w:pPr>
    </w:p>
    <w:p w14:paraId="726628E2" w14:textId="77777777" w:rsidR="00687F85" w:rsidRDefault="00687F85" w:rsidP="00687F85">
      <w:pPr>
        <w:spacing w:line="360" w:lineRule="auto"/>
        <w:ind w:left="964"/>
      </w:pPr>
      <w:r w:rsidRPr="00CE1D91">
        <w:t xml:space="preserve">Vurderingen skal foretages hurtigst muligt, og således at en eventuel </w:t>
      </w:r>
      <w:r>
        <w:t xml:space="preserve">underretning kan ske uden unødig forsinkelse efter, at bruddet på datasikkerheden </w:t>
      </w:r>
      <w:r w:rsidRPr="00CE1D91">
        <w:t>er blevet konstateret.</w:t>
      </w:r>
    </w:p>
    <w:p w14:paraId="543B4EA0" w14:textId="77777777" w:rsidR="00687F85" w:rsidRDefault="00687F85" w:rsidP="00687F85">
      <w:pPr>
        <w:spacing w:line="360" w:lineRule="auto"/>
        <w:ind w:left="964"/>
      </w:pPr>
    </w:p>
    <w:p w14:paraId="0E49A08A" w14:textId="46D962FE" w:rsidR="00687F85" w:rsidRDefault="15F0DD49" w:rsidP="00687F85">
      <w:pPr>
        <w:spacing w:line="360" w:lineRule="auto"/>
        <w:ind w:left="964"/>
      </w:pPr>
      <w:r>
        <w:t xml:space="preserve">Vurderes det, at bruddet er af en sådan karakter, at det sandsynligvis vil indebære en høj risiko for den eller de berørte registrerede, kan underretning kun undlades, hvis en af undtagelserne i databeskyttelsesforordningens artikel 34, stk. 3, er til stede, herunder hvis der på </w:t>
      </w:r>
      <w:r w:rsidR="00AF363D">
        <w:t>XXXXXXXXXX</w:t>
      </w:r>
      <w:r>
        <w:t xml:space="preserve">  er gennemført passende tekniske og organisatoriske beskyttelsesforanstaltninger (f.eks. kryptering) og disse foranstaltninger er blevet anvendt på de personoplysninger, som er berørt af bruddet på persondatasikkerheden. </w:t>
      </w:r>
    </w:p>
    <w:p w14:paraId="607EC4FB" w14:textId="384C1E39" w:rsidR="00687F85" w:rsidRDefault="15F0DD49" w:rsidP="00687F85">
      <w:pPr>
        <w:spacing w:line="360" w:lineRule="auto"/>
        <w:ind w:left="964"/>
      </w:pPr>
      <w:r>
        <w:t>Såfremt der skal ske underretning, foretages denne via e-mail eller pr. brev i et klart og forståeligt sprog. Underretningen skal indeholde følgende:</w:t>
      </w:r>
    </w:p>
    <w:p w14:paraId="7A57AC71" w14:textId="77777777" w:rsidR="00687F85" w:rsidRDefault="00687F85" w:rsidP="00687F85">
      <w:pPr>
        <w:pStyle w:val="Listeafsnit"/>
        <w:numPr>
          <w:ilvl w:val="0"/>
          <w:numId w:val="32"/>
        </w:numPr>
        <w:spacing w:line="360" w:lineRule="auto"/>
        <w:ind w:left="1661" w:hanging="357"/>
        <w:rPr>
          <w:lang w:eastAsia="da-DK"/>
        </w:rPr>
      </w:pPr>
      <w:r w:rsidRPr="0080052C">
        <w:rPr>
          <w:lang w:eastAsia="da-DK"/>
        </w:rPr>
        <w:t xml:space="preserve">En beskrivelse af </w:t>
      </w:r>
      <w:r w:rsidRPr="00AF6B03">
        <w:rPr>
          <w:lang w:eastAsia="da-DK"/>
        </w:rPr>
        <w:t>karakteren af bruddet på persondatasikkerheden</w:t>
      </w:r>
    </w:p>
    <w:p w14:paraId="107F7466" w14:textId="4770DCEA" w:rsidR="00687F85" w:rsidRDefault="00687F85" w:rsidP="00687F85">
      <w:pPr>
        <w:pStyle w:val="Listeafsnit"/>
        <w:numPr>
          <w:ilvl w:val="0"/>
          <w:numId w:val="32"/>
        </w:numPr>
        <w:spacing w:line="360" w:lineRule="auto"/>
        <w:ind w:left="1661" w:hanging="357"/>
        <w:rPr>
          <w:lang w:eastAsia="da-DK"/>
        </w:rPr>
      </w:pPr>
      <w:r>
        <w:rPr>
          <w:lang w:eastAsia="da-DK"/>
        </w:rPr>
        <w:t xml:space="preserve">Kontaktperson hos </w:t>
      </w:r>
      <w:r w:rsidR="00AF363D">
        <w:rPr>
          <w:lang w:eastAsia="da-DK"/>
        </w:rPr>
        <w:t>XXXXXXXXXX</w:t>
      </w:r>
      <w:r w:rsidR="00EF328C">
        <w:rPr>
          <w:lang w:eastAsia="da-DK"/>
        </w:rPr>
        <w:t xml:space="preserve"> </w:t>
      </w:r>
    </w:p>
    <w:p w14:paraId="04A11E96" w14:textId="77777777" w:rsidR="00687F85" w:rsidRDefault="00687F85" w:rsidP="00687F85">
      <w:pPr>
        <w:pStyle w:val="Listeafsnit"/>
        <w:numPr>
          <w:ilvl w:val="0"/>
          <w:numId w:val="32"/>
        </w:numPr>
        <w:spacing w:line="360" w:lineRule="auto"/>
        <w:ind w:left="1661" w:hanging="357"/>
        <w:rPr>
          <w:lang w:eastAsia="da-DK"/>
        </w:rPr>
      </w:pPr>
      <w:r w:rsidRPr="002A1139">
        <w:rPr>
          <w:lang w:eastAsia="da-DK"/>
        </w:rPr>
        <w:t xml:space="preserve">Beskrivelse af de </w:t>
      </w:r>
      <w:r w:rsidRPr="00AF6B03">
        <w:rPr>
          <w:lang w:eastAsia="da-DK"/>
        </w:rPr>
        <w:t xml:space="preserve">sandsynlige konsekvenser, som bruddet på </w:t>
      </w:r>
      <w:r w:rsidRPr="002A1139">
        <w:rPr>
          <w:lang w:eastAsia="da-DK"/>
        </w:rPr>
        <w:t>persondatasikkerheden</w:t>
      </w:r>
      <w:r>
        <w:rPr>
          <w:lang w:eastAsia="da-DK"/>
        </w:rPr>
        <w:t xml:space="preserve"> har for den registrerede</w:t>
      </w:r>
    </w:p>
    <w:p w14:paraId="27ACBE80" w14:textId="25DB9A32" w:rsidR="00687F85" w:rsidRDefault="15F0DD49" w:rsidP="15F0DD49">
      <w:pPr>
        <w:pStyle w:val="Listeafsnit"/>
        <w:numPr>
          <w:ilvl w:val="0"/>
          <w:numId w:val="32"/>
        </w:numPr>
        <w:spacing w:line="360" w:lineRule="auto"/>
        <w:ind w:left="1661" w:hanging="357"/>
        <w:rPr>
          <w:lang w:eastAsia="da-DK"/>
        </w:rPr>
      </w:pPr>
      <w:r w:rsidRPr="15F0DD49">
        <w:rPr>
          <w:lang w:eastAsia="da-DK"/>
        </w:rPr>
        <w:t xml:space="preserve">Beskrivelse af, hvordan </w:t>
      </w:r>
      <w:r w:rsidR="00AF363D">
        <w:rPr>
          <w:lang w:eastAsia="da-DK"/>
        </w:rPr>
        <w:t>XXXXXXXXXX</w:t>
      </w:r>
      <w:r w:rsidRPr="15F0DD49">
        <w:rPr>
          <w:lang w:eastAsia="da-DK"/>
        </w:rPr>
        <w:t xml:space="preserve"> har håndteret eller forventer at håndtere bruddet på datasikkerheden, herunder en beskrivelse af de foranstaltninger, der er truffet, for at begrænse dets mulige skadevirkninger</w:t>
      </w:r>
    </w:p>
    <w:p w14:paraId="2914F8FC" w14:textId="77777777" w:rsidR="00687F85" w:rsidRDefault="00687F85" w:rsidP="00687F85">
      <w:pPr>
        <w:spacing w:line="360" w:lineRule="auto"/>
        <w:ind w:firstLine="964"/>
      </w:pPr>
      <w:r>
        <w:t>Underretningen sendes til hver enkelt af de berørte registrerede.</w:t>
      </w:r>
    </w:p>
    <w:p w14:paraId="24A0B623" w14:textId="77777777" w:rsidR="00687F85" w:rsidRDefault="00687F85" w:rsidP="00687F85">
      <w:pPr>
        <w:pStyle w:val="Overskrift1"/>
        <w:numPr>
          <w:ilvl w:val="0"/>
          <w:numId w:val="10"/>
        </w:numPr>
        <w:spacing w:line="360" w:lineRule="auto"/>
      </w:pPr>
      <w:bookmarkStart w:id="52" w:name="_Toc522100027"/>
      <w:r>
        <w:t>Opfølgning og opdatering</w:t>
      </w:r>
      <w:bookmarkEnd w:id="52"/>
    </w:p>
    <w:p w14:paraId="44782758" w14:textId="77777777" w:rsidR="00687F85" w:rsidRPr="000636F4" w:rsidRDefault="00687F85" w:rsidP="00687F85">
      <w:pPr>
        <w:pStyle w:val="Overskrift2"/>
        <w:numPr>
          <w:ilvl w:val="1"/>
          <w:numId w:val="10"/>
        </w:numPr>
        <w:rPr>
          <w:u w:val="single"/>
        </w:rPr>
      </w:pPr>
      <w:bookmarkStart w:id="53" w:name="_Toc522100028"/>
      <w:r w:rsidRPr="000636F4">
        <w:rPr>
          <w:u w:val="single"/>
        </w:rPr>
        <w:t>Årlig gennemgang af Datapolitikken</w:t>
      </w:r>
      <w:bookmarkEnd w:id="53"/>
    </w:p>
    <w:p w14:paraId="609A408F" w14:textId="1391A73E" w:rsidR="00687F85" w:rsidRDefault="15F0DD49" w:rsidP="00687F85">
      <w:pPr>
        <w:spacing w:line="360" w:lineRule="auto"/>
        <w:ind w:left="964"/>
      </w:pPr>
      <w:r>
        <w:lastRenderedPageBreak/>
        <w:t xml:space="preserve">Ledelsen bærer ansvaret for at sikre, at der mindst én gang årligt med afsæt i årshjulet, der er vedlagt Datapolitikken som bilag 1 foretages en systematisk gennemgang og vurdering af, om Datapolitikken skal opdateres med henblik på at sikre, at politikken altid er opdateret og i overensstemmelse med den seneste praksis fra Datatilsynet og fortolkninger af EU’s Persondataforordning. </w:t>
      </w:r>
    </w:p>
    <w:p w14:paraId="18ABA337" w14:textId="77777777" w:rsidR="00687F85" w:rsidRDefault="00687F85" w:rsidP="00687F85">
      <w:pPr>
        <w:spacing w:line="360" w:lineRule="auto"/>
        <w:ind w:left="964"/>
      </w:pPr>
      <w:r>
        <w:t>Alle tilrettede dokumenter (Datapolitikken samt tilhørende underbilag) påføres en dato for seneste ændring.</w:t>
      </w:r>
    </w:p>
    <w:p w14:paraId="0BA132BA" w14:textId="77777777" w:rsidR="00687F85" w:rsidRPr="000636F4" w:rsidRDefault="00687F85" w:rsidP="00687F85">
      <w:pPr>
        <w:pStyle w:val="Overskrift2"/>
        <w:numPr>
          <w:ilvl w:val="1"/>
          <w:numId w:val="10"/>
        </w:numPr>
        <w:spacing w:line="360" w:lineRule="auto"/>
      </w:pPr>
      <w:bookmarkStart w:id="54" w:name="_Toc522100029"/>
      <w:r>
        <w:rPr>
          <w:u w:val="single"/>
        </w:rPr>
        <w:t>Nye arbejds- og driftsområder i organisationen</w:t>
      </w:r>
      <w:bookmarkEnd w:id="54"/>
    </w:p>
    <w:p w14:paraId="4223B075" w14:textId="47D02D2A" w:rsidR="00687F85" w:rsidRPr="00584B8B" w:rsidRDefault="1BB2B0F0" w:rsidP="00687F85">
      <w:pPr>
        <w:spacing w:line="360" w:lineRule="auto"/>
        <w:ind w:left="964"/>
      </w:pPr>
      <w:r>
        <w:t>I årshjulet, der er vedlagt Datapolitikken som bilag 1 fremgår det ligeledes, hvordan organisationen skal forholde sig i relation til Datapolitikken i de tilfælde, hvor der indføres helt nye arbejds- eller driftsområder i organisationen.</w:t>
      </w:r>
    </w:p>
    <w:p w14:paraId="253E9975" w14:textId="47D02D2A" w:rsidR="1BB2B0F0" w:rsidRDefault="1BB2B0F0" w:rsidP="1BB2B0F0">
      <w:pPr>
        <w:spacing w:line="360" w:lineRule="auto"/>
        <w:ind w:left="964"/>
      </w:pPr>
    </w:p>
    <w:p w14:paraId="6E355CC1" w14:textId="47D02D2A" w:rsidR="00194A89" w:rsidRDefault="1BB2B0F0" w:rsidP="007E505E">
      <w:pPr>
        <w:autoSpaceDE/>
        <w:autoSpaceDN/>
        <w:spacing w:line="360" w:lineRule="auto"/>
        <w:jc w:val="right"/>
      </w:pPr>
      <w:r w:rsidRPr="1BB2B0F0">
        <w:rPr>
          <w:i/>
          <w:iCs/>
        </w:rPr>
        <w:t>Marts 2019</w:t>
      </w:r>
    </w:p>
    <w:sectPr w:rsidR="00194A89" w:rsidSect="009D0AB2">
      <w:headerReference w:type="even" r:id="rId12"/>
      <w:headerReference w:type="default" r:id="rId13"/>
      <w:footerReference w:type="even" r:id="rId14"/>
      <w:footerReference w:type="default" r:id="rId15"/>
      <w:headerReference w:type="first" r:id="rId16"/>
      <w:footerReference w:type="first" r:id="rId17"/>
      <w:pgSz w:w="11906" w:h="16838" w:code="9"/>
      <w:pgMar w:top="2268" w:right="1134" w:bottom="1701" w:left="1134" w:header="340"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909D7" w14:textId="77777777" w:rsidR="008D5C9A" w:rsidRDefault="008D5C9A">
      <w:r>
        <w:separator/>
      </w:r>
    </w:p>
  </w:endnote>
  <w:endnote w:type="continuationSeparator" w:id="0">
    <w:p w14:paraId="37E6D718" w14:textId="77777777" w:rsidR="008D5C9A" w:rsidRDefault="008D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D7E6" w14:textId="77777777" w:rsidR="00702612" w:rsidRDefault="00702612">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59716" w14:textId="744A336E" w:rsidR="00EF328C" w:rsidRPr="00AA399E" w:rsidRDefault="00EF328C" w:rsidP="15F0DD49">
    <w:pPr>
      <w:pStyle w:val="Sidefod"/>
      <w:jc w:val="left"/>
    </w:pPr>
    <w:r>
      <w:rPr>
        <w:noProof/>
      </w:rPr>
      <w:drawing>
        <wp:inline distT="0" distB="0" distL="0" distR="0" wp14:anchorId="2F8CFE75" wp14:editId="67C022C9">
          <wp:extent cx="3762375" cy="561975"/>
          <wp:effectExtent l="0" t="0" r="0" b="9525"/>
          <wp:docPr id="1349916683" name="Billede 1349916683" descr="cid:B8CE7C13-86FB-466D-898E-6B41988447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3762375" cy="561975"/>
                  </a:xfrm>
                  <a:prstGeom prst="rect">
                    <a:avLst/>
                  </a:prstGeom>
                  <a:noFill/>
                  <a:ln>
                    <a:noFill/>
                  </a:ln>
                </pic:spPr>
              </pic:pic>
            </a:graphicData>
          </a:graphic>
        </wp:inline>
      </w:drawing>
    </w:r>
  </w:p>
  <w:p w14:paraId="57D7E6A8" w14:textId="1D9439D3" w:rsidR="00EF328C" w:rsidRPr="00AA399E" w:rsidRDefault="15F0DD49" w:rsidP="15F0DD49">
    <w:r w:rsidRPr="15F0DD49">
      <w:rPr>
        <w:color w:val="008F00"/>
        <w:sz w:val="18"/>
        <w:szCs w:val="18"/>
      </w:rPr>
      <w:t xml:space="preserve">  Haslev Privatskole</w:t>
    </w:r>
  </w:p>
  <w:p w14:paraId="0CC87A0E" w14:textId="619F917E" w:rsidR="00EF328C" w:rsidRPr="00AA399E" w:rsidRDefault="1BB2B0F0" w:rsidP="00AA399E">
    <w:pPr>
      <w:pStyle w:val="Sidefod"/>
    </w:pPr>
    <w:r>
      <w:t xml:space="preserve">Side </w:t>
    </w:r>
    <w:r w:rsidR="00EF328C" w:rsidRPr="1BB2B0F0">
      <w:rPr>
        <w:noProof/>
      </w:rPr>
      <w:fldChar w:fldCharType="begin"/>
    </w:r>
    <w:r w:rsidR="00EF328C" w:rsidRPr="1BB2B0F0">
      <w:rPr>
        <w:noProof/>
      </w:rPr>
      <w:instrText xml:space="preserve"> PAGE  \* MERGEFORMAT </w:instrText>
    </w:r>
    <w:r w:rsidR="00EF328C" w:rsidRPr="1BB2B0F0">
      <w:rPr>
        <w:noProof/>
      </w:rPr>
      <w:fldChar w:fldCharType="separate"/>
    </w:r>
    <w:r w:rsidRPr="1BB2B0F0">
      <w:rPr>
        <w:noProof/>
      </w:rPr>
      <w:t>24</w:t>
    </w:r>
    <w:r w:rsidR="00EF328C" w:rsidRPr="1BB2B0F0">
      <w:rPr>
        <w:noProof/>
      </w:rPr>
      <w:fldChar w:fldCharType="end"/>
    </w:r>
    <w:r w:rsidRPr="1BB2B0F0">
      <w:rPr>
        <w:noProof/>
      </w:rPr>
      <w:t xml:space="preserve"> af </w:t>
    </w:r>
    <w:r w:rsidR="00EF328C" w:rsidRPr="1BB2B0F0">
      <w:rPr>
        <w:noProof/>
      </w:rPr>
      <w:fldChar w:fldCharType="begin"/>
    </w:r>
    <w:r w:rsidR="00EF328C" w:rsidRPr="1BB2B0F0">
      <w:rPr>
        <w:noProof/>
      </w:rPr>
      <w:instrText xml:space="preserve"> NUMPAGES   \* MERGEFORMAT </w:instrText>
    </w:r>
    <w:r w:rsidR="00EF328C" w:rsidRPr="1BB2B0F0">
      <w:rPr>
        <w:noProof/>
      </w:rPr>
      <w:fldChar w:fldCharType="separate"/>
    </w:r>
    <w:r w:rsidRPr="1BB2B0F0">
      <w:rPr>
        <w:noProof/>
      </w:rPr>
      <w:t>24</w:t>
    </w:r>
    <w:r w:rsidR="00EF328C" w:rsidRPr="1BB2B0F0">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C5AF" w14:textId="77777777" w:rsidR="00702612" w:rsidRDefault="0070261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F86F3" w14:textId="77777777" w:rsidR="008D5C9A" w:rsidRDefault="008D5C9A">
      <w:r>
        <w:separator/>
      </w:r>
    </w:p>
  </w:footnote>
  <w:footnote w:type="continuationSeparator" w:id="0">
    <w:p w14:paraId="5750F83E" w14:textId="77777777" w:rsidR="008D5C9A" w:rsidRDefault="008D5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EFED7" w14:textId="77777777" w:rsidR="00702612" w:rsidRDefault="0070261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ED3ED" w14:textId="22911D32" w:rsidR="00EF328C" w:rsidRDefault="00EF328C" w:rsidP="00EF328C">
    <w:pPr>
      <w:pStyle w:val="Sidehoved"/>
      <w:jc w:val="left"/>
    </w:pPr>
  </w:p>
  <w:p w14:paraId="24840977" w14:textId="7E8F3A1A" w:rsidR="15F0DD49" w:rsidRDefault="15F0DD49" w:rsidP="15F0DD49">
    <w:pPr>
      <w:pStyle w:val="Sidehoved"/>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062CE" w14:textId="77777777" w:rsidR="00EF328C" w:rsidRDefault="00EF328C">
    <w:pPr>
      <w:pStyle w:val="Sidehoved"/>
      <w:pBdr>
        <w:bottom w:val="single" w:sz="12" w:space="1" w:color="auto"/>
      </w:pBdr>
    </w:pPr>
  </w:p>
  <w:p w14:paraId="73AB3A2C" w14:textId="77777777" w:rsidR="00EF328C" w:rsidRDefault="00EF328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642D40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D46E2A"/>
    <w:multiLevelType w:val="hybridMultilevel"/>
    <w:tmpl w:val="3ADC91CA"/>
    <w:lvl w:ilvl="0" w:tplc="04060005">
      <w:start w:val="1"/>
      <w:numFmt w:val="bullet"/>
      <w:lvlText w:val=""/>
      <w:lvlJc w:val="left"/>
      <w:pPr>
        <w:ind w:left="1324" w:hanging="360"/>
      </w:pPr>
      <w:rPr>
        <w:rFonts w:ascii="Wingdings" w:hAnsi="Wingdings" w:hint="default"/>
      </w:rPr>
    </w:lvl>
    <w:lvl w:ilvl="1" w:tplc="04060003" w:tentative="1">
      <w:start w:val="1"/>
      <w:numFmt w:val="bullet"/>
      <w:lvlText w:val="o"/>
      <w:lvlJc w:val="left"/>
      <w:pPr>
        <w:ind w:left="2044" w:hanging="360"/>
      </w:pPr>
      <w:rPr>
        <w:rFonts w:ascii="Courier New" w:hAnsi="Courier New" w:cs="Courier New" w:hint="default"/>
      </w:rPr>
    </w:lvl>
    <w:lvl w:ilvl="2" w:tplc="04060005" w:tentative="1">
      <w:start w:val="1"/>
      <w:numFmt w:val="bullet"/>
      <w:lvlText w:val=""/>
      <w:lvlJc w:val="left"/>
      <w:pPr>
        <w:ind w:left="2764" w:hanging="360"/>
      </w:pPr>
      <w:rPr>
        <w:rFonts w:ascii="Wingdings" w:hAnsi="Wingdings" w:hint="default"/>
      </w:rPr>
    </w:lvl>
    <w:lvl w:ilvl="3" w:tplc="04060001" w:tentative="1">
      <w:start w:val="1"/>
      <w:numFmt w:val="bullet"/>
      <w:lvlText w:val=""/>
      <w:lvlJc w:val="left"/>
      <w:pPr>
        <w:ind w:left="3484" w:hanging="360"/>
      </w:pPr>
      <w:rPr>
        <w:rFonts w:ascii="Symbol" w:hAnsi="Symbol" w:hint="default"/>
      </w:rPr>
    </w:lvl>
    <w:lvl w:ilvl="4" w:tplc="04060003" w:tentative="1">
      <w:start w:val="1"/>
      <w:numFmt w:val="bullet"/>
      <w:lvlText w:val="o"/>
      <w:lvlJc w:val="left"/>
      <w:pPr>
        <w:ind w:left="4204" w:hanging="360"/>
      </w:pPr>
      <w:rPr>
        <w:rFonts w:ascii="Courier New" w:hAnsi="Courier New" w:cs="Courier New" w:hint="default"/>
      </w:rPr>
    </w:lvl>
    <w:lvl w:ilvl="5" w:tplc="04060005" w:tentative="1">
      <w:start w:val="1"/>
      <w:numFmt w:val="bullet"/>
      <w:lvlText w:val=""/>
      <w:lvlJc w:val="left"/>
      <w:pPr>
        <w:ind w:left="4924" w:hanging="360"/>
      </w:pPr>
      <w:rPr>
        <w:rFonts w:ascii="Wingdings" w:hAnsi="Wingdings" w:hint="default"/>
      </w:rPr>
    </w:lvl>
    <w:lvl w:ilvl="6" w:tplc="04060001" w:tentative="1">
      <w:start w:val="1"/>
      <w:numFmt w:val="bullet"/>
      <w:lvlText w:val=""/>
      <w:lvlJc w:val="left"/>
      <w:pPr>
        <w:ind w:left="5644" w:hanging="360"/>
      </w:pPr>
      <w:rPr>
        <w:rFonts w:ascii="Symbol" w:hAnsi="Symbol" w:hint="default"/>
      </w:rPr>
    </w:lvl>
    <w:lvl w:ilvl="7" w:tplc="04060003" w:tentative="1">
      <w:start w:val="1"/>
      <w:numFmt w:val="bullet"/>
      <w:lvlText w:val="o"/>
      <w:lvlJc w:val="left"/>
      <w:pPr>
        <w:ind w:left="6364" w:hanging="360"/>
      </w:pPr>
      <w:rPr>
        <w:rFonts w:ascii="Courier New" w:hAnsi="Courier New" w:cs="Courier New" w:hint="default"/>
      </w:rPr>
    </w:lvl>
    <w:lvl w:ilvl="8" w:tplc="04060005" w:tentative="1">
      <w:start w:val="1"/>
      <w:numFmt w:val="bullet"/>
      <w:lvlText w:val=""/>
      <w:lvlJc w:val="left"/>
      <w:pPr>
        <w:ind w:left="7084" w:hanging="360"/>
      </w:pPr>
      <w:rPr>
        <w:rFonts w:ascii="Wingdings" w:hAnsi="Wingdings" w:hint="default"/>
      </w:rPr>
    </w:lvl>
  </w:abstractNum>
  <w:abstractNum w:abstractNumId="2" w15:restartNumberingAfterBreak="0">
    <w:nsid w:val="026F0551"/>
    <w:multiLevelType w:val="hybridMultilevel"/>
    <w:tmpl w:val="334C39DE"/>
    <w:lvl w:ilvl="0" w:tplc="04060005">
      <w:start w:val="1"/>
      <w:numFmt w:val="bullet"/>
      <w:lvlText w:val=""/>
      <w:lvlJc w:val="left"/>
      <w:pPr>
        <w:ind w:left="1664" w:hanging="360"/>
      </w:pPr>
      <w:rPr>
        <w:rFonts w:ascii="Wingdings" w:hAnsi="Wingdings"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3" w15:restartNumberingAfterBreak="0">
    <w:nsid w:val="05803420"/>
    <w:multiLevelType w:val="hybridMultilevel"/>
    <w:tmpl w:val="B622CEF4"/>
    <w:lvl w:ilvl="0" w:tplc="04060005">
      <w:start w:val="1"/>
      <w:numFmt w:val="bullet"/>
      <w:lvlText w:val=""/>
      <w:lvlJc w:val="left"/>
      <w:pPr>
        <w:ind w:left="1664" w:hanging="360"/>
      </w:pPr>
      <w:rPr>
        <w:rFonts w:ascii="Wingdings" w:hAnsi="Wingdings"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4" w15:restartNumberingAfterBreak="0">
    <w:nsid w:val="09A520AF"/>
    <w:multiLevelType w:val="hybridMultilevel"/>
    <w:tmpl w:val="2ED8875A"/>
    <w:lvl w:ilvl="0" w:tplc="04060005">
      <w:start w:val="1"/>
      <w:numFmt w:val="bullet"/>
      <w:lvlText w:val=""/>
      <w:lvlJc w:val="left"/>
      <w:pPr>
        <w:ind w:left="1664" w:hanging="360"/>
      </w:pPr>
      <w:rPr>
        <w:rFonts w:ascii="Wingdings" w:hAnsi="Wingdings"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5" w15:restartNumberingAfterBreak="0">
    <w:nsid w:val="0DB639C2"/>
    <w:multiLevelType w:val="hybridMultilevel"/>
    <w:tmpl w:val="20049B16"/>
    <w:lvl w:ilvl="0" w:tplc="04060005">
      <w:start w:val="1"/>
      <w:numFmt w:val="bullet"/>
      <w:lvlText w:val=""/>
      <w:lvlJc w:val="left"/>
      <w:pPr>
        <w:ind w:left="1684" w:hanging="360"/>
      </w:pPr>
      <w:rPr>
        <w:rFonts w:ascii="Wingdings" w:hAnsi="Wingdings" w:hint="default"/>
      </w:rPr>
    </w:lvl>
    <w:lvl w:ilvl="1" w:tplc="04060003" w:tentative="1">
      <w:start w:val="1"/>
      <w:numFmt w:val="bullet"/>
      <w:lvlText w:val="o"/>
      <w:lvlJc w:val="left"/>
      <w:pPr>
        <w:ind w:left="2404" w:hanging="360"/>
      </w:pPr>
      <w:rPr>
        <w:rFonts w:ascii="Courier New" w:hAnsi="Courier New" w:cs="Courier New" w:hint="default"/>
      </w:rPr>
    </w:lvl>
    <w:lvl w:ilvl="2" w:tplc="04060005" w:tentative="1">
      <w:start w:val="1"/>
      <w:numFmt w:val="bullet"/>
      <w:lvlText w:val=""/>
      <w:lvlJc w:val="left"/>
      <w:pPr>
        <w:ind w:left="3124" w:hanging="360"/>
      </w:pPr>
      <w:rPr>
        <w:rFonts w:ascii="Wingdings" w:hAnsi="Wingdings" w:hint="default"/>
      </w:rPr>
    </w:lvl>
    <w:lvl w:ilvl="3" w:tplc="04060001" w:tentative="1">
      <w:start w:val="1"/>
      <w:numFmt w:val="bullet"/>
      <w:lvlText w:val=""/>
      <w:lvlJc w:val="left"/>
      <w:pPr>
        <w:ind w:left="3844" w:hanging="360"/>
      </w:pPr>
      <w:rPr>
        <w:rFonts w:ascii="Symbol" w:hAnsi="Symbol" w:hint="default"/>
      </w:rPr>
    </w:lvl>
    <w:lvl w:ilvl="4" w:tplc="04060003" w:tentative="1">
      <w:start w:val="1"/>
      <w:numFmt w:val="bullet"/>
      <w:lvlText w:val="o"/>
      <w:lvlJc w:val="left"/>
      <w:pPr>
        <w:ind w:left="4564" w:hanging="360"/>
      </w:pPr>
      <w:rPr>
        <w:rFonts w:ascii="Courier New" w:hAnsi="Courier New" w:cs="Courier New" w:hint="default"/>
      </w:rPr>
    </w:lvl>
    <w:lvl w:ilvl="5" w:tplc="04060005" w:tentative="1">
      <w:start w:val="1"/>
      <w:numFmt w:val="bullet"/>
      <w:lvlText w:val=""/>
      <w:lvlJc w:val="left"/>
      <w:pPr>
        <w:ind w:left="5284" w:hanging="360"/>
      </w:pPr>
      <w:rPr>
        <w:rFonts w:ascii="Wingdings" w:hAnsi="Wingdings" w:hint="default"/>
      </w:rPr>
    </w:lvl>
    <w:lvl w:ilvl="6" w:tplc="04060001" w:tentative="1">
      <w:start w:val="1"/>
      <w:numFmt w:val="bullet"/>
      <w:lvlText w:val=""/>
      <w:lvlJc w:val="left"/>
      <w:pPr>
        <w:ind w:left="6004" w:hanging="360"/>
      </w:pPr>
      <w:rPr>
        <w:rFonts w:ascii="Symbol" w:hAnsi="Symbol" w:hint="default"/>
      </w:rPr>
    </w:lvl>
    <w:lvl w:ilvl="7" w:tplc="04060003" w:tentative="1">
      <w:start w:val="1"/>
      <w:numFmt w:val="bullet"/>
      <w:lvlText w:val="o"/>
      <w:lvlJc w:val="left"/>
      <w:pPr>
        <w:ind w:left="6724" w:hanging="360"/>
      </w:pPr>
      <w:rPr>
        <w:rFonts w:ascii="Courier New" w:hAnsi="Courier New" w:cs="Courier New" w:hint="default"/>
      </w:rPr>
    </w:lvl>
    <w:lvl w:ilvl="8" w:tplc="04060005" w:tentative="1">
      <w:start w:val="1"/>
      <w:numFmt w:val="bullet"/>
      <w:lvlText w:val=""/>
      <w:lvlJc w:val="left"/>
      <w:pPr>
        <w:ind w:left="7444" w:hanging="360"/>
      </w:pPr>
      <w:rPr>
        <w:rFonts w:ascii="Wingdings" w:hAnsi="Wingdings" w:hint="default"/>
      </w:rPr>
    </w:lvl>
  </w:abstractNum>
  <w:abstractNum w:abstractNumId="6" w15:restartNumberingAfterBreak="0">
    <w:nsid w:val="1D06391A"/>
    <w:multiLevelType w:val="multilevel"/>
    <w:tmpl w:val="B9EE69FC"/>
    <w:lvl w:ilvl="0">
      <w:start w:val="1"/>
      <w:numFmt w:val="decimal"/>
      <w:pStyle w:val="Overskrift1"/>
      <w:lvlText w:val="%1"/>
      <w:lvlJc w:val="left"/>
      <w:pPr>
        <w:ind w:left="964" w:hanging="964"/>
      </w:pPr>
      <w:rPr>
        <w:rFonts w:hint="default"/>
      </w:rPr>
    </w:lvl>
    <w:lvl w:ilvl="1">
      <w:start w:val="1"/>
      <w:numFmt w:val="decimal"/>
      <w:pStyle w:val="Overskrift2"/>
      <w:lvlText w:val="%1.%2"/>
      <w:lvlJc w:val="left"/>
      <w:pPr>
        <w:ind w:left="964" w:hanging="964"/>
      </w:pPr>
      <w:rPr>
        <w:rFonts w:hint="default"/>
      </w:rPr>
    </w:lvl>
    <w:lvl w:ilvl="2">
      <w:start w:val="1"/>
      <w:numFmt w:val="decimal"/>
      <w:lvlText w:val="%1.%2.%3"/>
      <w:lvlJc w:val="left"/>
      <w:pPr>
        <w:ind w:left="964" w:hanging="96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E0155DC"/>
    <w:multiLevelType w:val="hybridMultilevel"/>
    <w:tmpl w:val="2D24062C"/>
    <w:lvl w:ilvl="0" w:tplc="C276BC52">
      <w:start w:val="9"/>
      <w:numFmt w:val="bullet"/>
      <w:lvlText w:val="-"/>
      <w:lvlJc w:val="left"/>
      <w:pPr>
        <w:ind w:left="1324" w:hanging="360"/>
      </w:pPr>
      <w:rPr>
        <w:rFonts w:ascii="Calibri" w:eastAsia="Times New Roman" w:hAnsi="Calibri" w:cs="Times New Roman" w:hint="default"/>
      </w:rPr>
    </w:lvl>
    <w:lvl w:ilvl="1" w:tplc="04060005">
      <w:start w:val="1"/>
      <w:numFmt w:val="bullet"/>
      <w:lvlText w:val=""/>
      <w:lvlJc w:val="left"/>
      <w:pPr>
        <w:ind w:left="2044" w:hanging="360"/>
      </w:pPr>
      <w:rPr>
        <w:rFonts w:ascii="Wingdings" w:hAnsi="Wingdings" w:hint="default"/>
      </w:rPr>
    </w:lvl>
    <w:lvl w:ilvl="2" w:tplc="04060005" w:tentative="1">
      <w:start w:val="1"/>
      <w:numFmt w:val="bullet"/>
      <w:lvlText w:val=""/>
      <w:lvlJc w:val="left"/>
      <w:pPr>
        <w:ind w:left="2764" w:hanging="360"/>
      </w:pPr>
      <w:rPr>
        <w:rFonts w:ascii="Wingdings" w:hAnsi="Wingdings" w:hint="default"/>
      </w:rPr>
    </w:lvl>
    <w:lvl w:ilvl="3" w:tplc="04060001" w:tentative="1">
      <w:start w:val="1"/>
      <w:numFmt w:val="bullet"/>
      <w:lvlText w:val=""/>
      <w:lvlJc w:val="left"/>
      <w:pPr>
        <w:ind w:left="3484" w:hanging="360"/>
      </w:pPr>
      <w:rPr>
        <w:rFonts w:ascii="Symbol" w:hAnsi="Symbol" w:hint="default"/>
      </w:rPr>
    </w:lvl>
    <w:lvl w:ilvl="4" w:tplc="04060003" w:tentative="1">
      <w:start w:val="1"/>
      <w:numFmt w:val="bullet"/>
      <w:lvlText w:val="o"/>
      <w:lvlJc w:val="left"/>
      <w:pPr>
        <w:ind w:left="4204" w:hanging="360"/>
      </w:pPr>
      <w:rPr>
        <w:rFonts w:ascii="Courier New" w:hAnsi="Courier New" w:cs="Courier New" w:hint="default"/>
      </w:rPr>
    </w:lvl>
    <w:lvl w:ilvl="5" w:tplc="04060005" w:tentative="1">
      <w:start w:val="1"/>
      <w:numFmt w:val="bullet"/>
      <w:lvlText w:val=""/>
      <w:lvlJc w:val="left"/>
      <w:pPr>
        <w:ind w:left="4924" w:hanging="360"/>
      </w:pPr>
      <w:rPr>
        <w:rFonts w:ascii="Wingdings" w:hAnsi="Wingdings" w:hint="default"/>
      </w:rPr>
    </w:lvl>
    <w:lvl w:ilvl="6" w:tplc="04060001" w:tentative="1">
      <w:start w:val="1"/>
      <w:numFmt w:val="bullet"/>
      <w:lvlText w:val=""/>
      <w:lvlJc w:val="left"/>
      <w:pPr>
        <w:ind w:left="5644" w:hanging="360"/>
      </w:pPr>
      <w:rPr>
        <w:rFonts w:ascii="Symbol" w:hAnsi="Symbol" w:hint="default"/>
      </w:rPr>
    </w:lvl>
    <w:lvl w:ilvl="7" w:tplc="04060003" w:tentative="1">
      <w:start w:val="1"/>
      <w:numFmt w:val="bullet"/>
      <w:lvlText w:val="o"/>
      <w:lvlJc w:val="left"/>
      <w:pPr>
        <w:ind w:left="6364" w:hanging="360"/>
      </w:pPr>
      <w:rPr>
        <w:rFonts w:ascii="Courier New" w:hAnsi="Courier New" w:cs="Courier New" w:hint="default"/>
      </w:rPr>
    </w:lvl>
    <w:lvl w:ilvl="8" w:tplc="04060005" w:tentative="1">
      <w:start w:val="1"/>
      <w:numFmt w:val="bullet"/>
      <w:lvlText w:val=""/>
      <w:lvlJc w:val="left"/>
      <w:pPr>
        <w:ind w:left="7084" w:hanging="360"/>
      </w:pPr>
      <w:rPr>
        <w:rFonts w:ascii="Wingdings" w:hAnsi="Wingdings" w:hint="default"/>
      </w:rPr>
    </w:lvl>
  </w:abstractNum>
  <w:abstractNum w:abstractNumId="8" w15:restartNumberingAfterBreak="0">
    <w:nsid w:val="2594531E"/>
    <w:multiLevelType w:val="hybridMultilevel"/>
    <w:tmpl w:val="DBA25E3A"/>
    <w:lvl w:ilvl="0" w:tplc="04060005">
      <w:start w:val="1"/>
      <w:numFmt w:val="bullet"/>
      <w:lvlText w:val=""/>
      <w:lvlJc w:val="left"/>
      <w:pPr>
        <w:ind w:left="1664" w:hanging="360"/>
      </w:pPr>
      <w:rPr>
        <w:rFonts w:ascii="Wingdings" w:hAnsi="Wingdings"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9" w15:restartNumberingAfterBreak="0">
    <w:nsid w:val="32494A05"/>
    <w:multiLevelType w:val="hybridMultilevel"/>
    <w:tmpl w:val="5994127C"/>
    <w:lvl w:ilvl="0" w:tplc="191A692C">
      <w:numFmt w:val="bullet"/>
      <w:lvlText w:val="-"/>
      <w:lvlJc w:val="left"/>
      <w:pPr>
        <w:ind w:left="1324" w:hanging="360"/>
      </w:pPr>
      <w:rPr>
        <w:rFonts w:ascii="Calibri" w:eastAsia="Times New Roman" w:hAnsi="Calibri" w:cs="Times New Roman" w:hint="default"/>
      </w:rPr>
    </w:lvl>
    <w:lvl w:ilvl="1" w:tplc="04060003" w:tentative="1">
      <w:start w:val="1"/>
      <w:numFmt w:val="bullet"/>
      <w:lvlText w:val="o"/>
      <w:lvlJc w:val="left"/>
      <w:pPr>
        <w:ind w:left="2044" w:hanging="360"/>
      </w:pPr>
      <w:rPr>
        <w:rFonts w:ascii="Courier New" w:hAnsi="Courier New" w:cs="Courier New" w:hint="default"/>
      </w:rPr>
    </w:lvl>
    <w:lvl w:ilvl="2" w:tplc="04060005" w:tentative="1">
      <w:start w:val="1"/>
      <w:numFmt w:val="bullet"/>
      <w:lvlText w:val=""/>
      <w:lvlJc w:val="left"/>
      <w:pPr>
        <w:ind w:left="2764" w:hanging="360"/>
      </w:pPr>
      <w:rPr>
        <w:rFonts w:ascii="Wingdings" w:hAnsi="Wingdings" w:hint="default"/>
      </w:rPr>
    </w:lvl>
    <w:lvl w:ilvl="3" w:tplc="04060001" w:tentative="1">
      <w:start w:val="1"/>
      <w:numFmt w:val="bullet"/>
      <w:lvlText w:val=""/>
      <w:lvlJc w:val="left"/>
      <w:pPr>
        <w:ind w:left="3484" w:hanging="360"/>
      </w:pPr>
      <w:rPr>
        <w:rFonts w:ascii="Symbol" w:hAnsi="Symbol" w:hint="default"/>
      </w:rPr>
    </w:lvl>
    <w:lvl w:ilvl="4" w:tplc="04060003" w:tentative="1">
      <w:start w:val="1"/>
      <w:numFmt w:val="bullet"/>
      <w:lvlText w:val="o"/>
      <w:lvlJc w:val="left"/>
      <w:pPr>
        <w:ind w:left="4204" w:hanging="360"/>
      </w:pPr>
      <w:rPr>
        <w:rFonts w:ascii="Courier New" w:hAnsi="Courier New" w:cs="Courier New" w:hint="default"/>
      </w:rPr>
    </w:lvl>
    <w:lvl w:ilvl="5" w:tplc="04060005" w:tentative="1">
      <w:start w:val="1"/>
      <w:numFmt w:val="bullet"/>
      <w:lvlText w:val=""/>
      <w:lvlJc w:val="left"/>
      <w:pPr>
        <w:ind w:left="4924" w:hanging="360"/>
      </w:pPr>
      <w:rPr>
        <w:rFonts w:ascii="Wingdings" w:hAnsi="Wingdings" w:hint="default"/>
      </w:rPr>
    </w:lvl>
    <w:lvl w:ilvl="6" w:tplc="04060001" w:tentative="1">
      <w:start w:val="1"/>
      <w:numFmt w:val="bullet"/>
      <w:lvlText w:val=""/>
      <w:lvlJc w:val="left"/>
      <w:pPr>
        <w:ind w:left="5644" w:hanging="360"/>
      </w:pPr>
      <w:rPr>
        <w:rFonts w:ascii="Symbol" w:hAnsi="Symbol" w:hint="default"/>
      </w:rPr>
    </w:lvl>
    <w:lvl w:ilvl="7" w:tplc="04060003" w:tentative="1">
      <w:start w:val="1"/>
      <w:numFmt w:val="bullet"/>
      <w:lvlText w:val="o"/>
      <w:lvlJc w:val="left"/>
      <w:pPr>
        <w:ind w:left="6364" w:hanging="360"/>
      </w:pPr>
      <w:rPr>
        <w:rFonts w:ascii="Courier New" w:hAnsi="Courier New" w:cs="Courier New" w:hint="default"/>
      </w:rPr>
    </w:lvl>
    <w:lvl w:ilvl="8" w:tplc="04060005" w:tentative="1">
      <w:start w:val="1"/>
      <w:numFmt w:val="bullet"/>
      <w:lvlText w:val=""/>
      <w:lvlJc w:val="left"/>
      <w:pPr>
        <w:ind w:left="7084" w:hanging="360"/>
      </w:pPr>
      <w:rPr>
        <w:rFonts w:ascii="Wingdings" w:hAnsi="Wingdings" w:hint="default"/>
      </w:rPr>
    </w:lvl>
  </w:abstractNum>
  <w:abstractNum w:abstractNumId="10" w15:restartNumberingAfterBreak="0">
    <w:nsid w:val="35FE0F81"/>
    <w:multiLevelType w:val="hybridMultilevel"/>
    <w:tmpl w:val="FEE67B12"/>
    <w:lvl w:ilvl="0" w:tplc="04060005">
      <w:start w:val="1"/>
      <w:numFmt w:val="bullet"/>
      <w:lvlText w:val=""/>
      <w:lvlJc w:val="left"/>
      <w:pPr>
        <w:ind w:left="1684" w:hanging="360"/>
      </w:pPr>
      <w:rPr>
        <w:rFonts w:ascii="Wingdings" w:hAnsi="Wingdings" w:hint="default"/>
      </w:rPr>
    </w:lvl>
    <w:lvl w:ilvl="1" w:tplc="04060003" w:tentative="1">
      <w:start w:val="1"/>
      <w:numFmt w:val="bullet"/>
      <w:lvlText w:val="o"/>
      <w:lvlJc w:val="left"/>
      <w:pPr>
        <w:ind w:left="2404" w:hanging="360"/>
      </w:pPr>
      <w:rPr>
        <w:rFonts w:ascii="Courier New" w:hAnsi="Courier New" w:cs="Courier New" w:hint="default"/>
      </w:rPr>
    </w:lvl>
    <w:lvl w:ilvl="2" w:tplc="04060005" w:tentative="1">
      <w:start w:val="1"/>
      <w:numFmt w:val="bullet"/>
      <w:lvlText w:val=""/>
      <w:lvlJc w:val="left"/>
      <w:pPr>
        <w:ind w:left="3124" w:hanging="360"/>
      </w:pPr>
      <w:rPr>
        <w:rFonts w:ascii="Wingdings" w:hAnsi="Wingdings" w:hint="default"/>
      </w:rPr>
    </w:lvl>
    <w:lvl w:ilvl="3" w:tplc="04060001" w:tentative="1">
      <w:start w:val="1"/>
      <w:numFmt w:val="bullet"/>
      <w:lvlText w:val=""/>
      <w:lvlJc w:val="left"/>
      <w:pPr>
        <w:ind w:left="3844" w:hanging="360"/>
      </w:pPr>
      <w:rPr>
        <w:rFonts w:ascii="Symbol" w:hAnsi="Symbol" w:hint="default"/>
      </w:rPr>
    </w:lvl>
    <w:lvl w:ilvl="4" w:tplc="04060003" w:tentative="1">
      <w:start w:val="1"/>
      <w:numFmt w:val="bullet"/>
      <w:lvlText w:val="o"/>
      <w:lvlJc w:val="left"/>
      <w:pPr>
        <w:ind w:left="4564" w:hanging="360"/>
      </w:pPr>
      <w:rPr>
        <w:rFonts w:ascii="Courier New" w:hAnsi="Courier New" w:cs="Courier New" w:hint="default"/>
      </w:rPr>
    </w:lvl>
    <w:lvl w:ilvl="5" w:tplc="04060005" w:tentative="1">
      <w:start w:val="1"/>
      <w:numFmt w:val="bullet"/>
      <w:lvlText w:val=""/>
      <w:lvlJc w:val="left"/>
      <w:pPr>
        <w:ind w:left="5284" w:hanging="360"/>
      </w:pPr>
      <w:rPr>
        <w:rFonts w:ascii="Wingdings" w:hAnsi="Wingdings" w:hint="default"/>
      </w:rPr>
    </w:lvl>
    <w:lvl w:ilvl="6" w:tplc="04060001" w:tentative="1">
      <w:start w:val="1"/>
      <w:numFmt w:val="bullet"/>
      <w:lvlText w:val=""/>
      <w:lvlJc w:val="left"/>
      <w:pPr>
        <w:ind w:left="6004" w:hanging="360"/>
      </w:pPr>
      <w:rPr>
        <w:rFonts w:ascii="Symbol" w:hAnsi="Symbol" w:hint="default"/>
      </w:rPr>
    </w:lvl>
    <w:lvl w:ilvl="7" w:tplc="04060003" w:tentative="1">
      <w:start w:val="1"/>
      <w:numFmt w:val="bullet"/>
      <w:lvlText w:val="o"/>
      <w:lvlJc w:val="left"/>
      <w:pPr>
        <w:ind w:left="6724" w:hanging="360"/>
      </w:pPr>
      <w:rPr>
        <w:rFonts w:ascii="Courier New" w:hAnsi="Courier New" w:cs="Courier New" w:hint="default"/>
      </w:rPr>
    </w:lvl>
    <w:lvl w:ilvl="8" w:tplc="04060005" w:tentative="1">
      <w:start w:val="1"/>
      <w:numFmt w:val="bullet"/>
      <w:lvlText w:val=""/>
      <w:lvlJc w:val="left"/>
      <w:pPr>
        <w:ind w:left="7444" w:hanging="360"/>
      </w:pPr>
      <w:rPr>
        <w:rFonts w:ascii="Wingdings" w:hAnsi="Wingdings" w:hint="default"/>
      </w:rPr>
    </w:lvl>
  </w:abstractNum>
  <w:abstractNum w:abstractNumId="11" w15:restartNumberingAfterBreak="0">
    <w:nsid w:val="3D3C5D43"/>
    <w:multiLevelType w:val="hybridMultilevel"/>
    <w:tmpl w:val="7F2E98A2"/>
    <w:lvl w:ilvl="0" w:tplc="D9FAC97E">
      <w:start w:val="1"/>
      <w:numFmt w:val="decimal"/>
      <w:lvlText w:val="%1)"/>
      <w:lvlJc w:val="left"/>
      <w:pPr>
        <w:ind w:left="1324" w:hanging="360"/>
      </w:pPr>
      <w:rPr>
        <w:rFonts w:hint="default"/>
      </w:rPr>
    </w:lvl>
    <w:lvl w:ilvl="1" w:tplc="04060019" w:tentative="1">
      <w:start w:val="1"/>
      <w:numFmt w:val="lowerLetter"/>
      <w:lvlText w:val="%2."/>
      <w:lvlJc w:val="left"/>
      <w:pPr>
        <w:ind w:left="2044" w:hanging="360"/>
      </w:pPr>
    </w:lvl>
    <w:lvl w:ilvl="2" w:tplc="0406001B" w:tentative="1">
      <w:start w:val="1"/>
      <w:numFmt w:val="lowerRoman"/>
      <w:lvlText w:val="%3."/>
      <w:lvlJc w:val="right"/>
      <w:pPr>
        <w:ind w:left="2764" w:hanging="180"/>
      </w:pPr>
    </w:lvl>
    <w:lvl w:ilvl="3" w:tplc="0406000F" w:tentative="1">
      <w:start w:val="1"/>
      <w:numFmt w:val="decimal"/>
      <w:lvlText w:val="%4."/>
      <w:lvlJc w:val="left"/>
      <w:pPr>
        <w:ind w:left="3484" w:hanging="360"/>
      </w:pPr>
    </w:lvl>
    <w:lvl w:ilvl="4" w:tplc="04060019" w:tentative="1">
      <w:start w:val="1"/>
      <w:numFmt w:val="lowerLetter"/>
      <w:lvlText w:val="%5."/>
      <w:lvlJc w:val="left"/>
      <w:pPr>
        <w:ind w:left="4204" w:hanging="360"/>
      </w:pPr>
    </w:lvl>
    <w:lvl w:ilvl="5" w:tplc="0406001B" w:tentative="1">
      <w:start w:val="1"/>
      <w:numFmt w:val="lowerRoman"/>
      <w:lvlText w:val="%6."/>
      <w:lvlJc w:val="right"/>
      <w:pPr>
        <w:ind w:left="4924" w:hanging="180"/>
      </w:pPr>
    </w:lvl>
    <w:lvl w:ilvl="6" w:tplc="0406000F" w:tentative="1">
      <w:start w:val="1"/>
      <w:numFmt w:val="decimal"/>
      <w:lvlText w:val="%7."/>
      <w:lvlJc w:val="left"/>
      <w:pPr>
        <w:ind w:left="5644" w:hanging="360"/>
      </w:pPr>
    </w:lvl>
    <w:lvl w:ilvl="7" w:tplc="04060019" w:tentative="1">
      <w:start w:val="1"/>
      <w:numFmt w:val="lowerLetter"/>
      <w:lvlText w:val="%8."/>
      <w:lvlJc w:val="left"/>
      <w:pPr>
        <w:ind w:left="6364" w:hanging="360"/>
      </w:pPr>
    </w:lvl>
    <w:lvl w:ilvl="8" w:tplc="0406001B" w:tentative="1">
      <w:start w:val="1"/>
      <w:numFmt w:val="lowerRoman"/>
      <w:lvlText w:val="%9."/>
      <w:lvlJc w:val="right"/>
      <w:pPr>
        <w:ind w:left="7084" w:hanging="180"/>
      </w:pPr>
    </w:lvl>
  </w:abstractNum>
  <w:abstractNum w:abstractNumId="12" w15:restartNumberingAfterBreak="0">
    <w:nsid w:val="3F1E2FC7"/>
    <w:multiLevelType w:val="hybridMultilevel"/>
    <w:tmpl w:val="BCA22CC2"/>
    <w:lvl w:ilvl="0" w:tplc="04060005">
      <w:start w:val="1"/>
      <w:numFmt w:val="bullet"/>
      <w:lvlText w:val=""/>
      <w:lvlJc w:val="left"/>
      <w:pPr>
        <w:ind w:left="720" w:hanging="360"/>
      </w:pPr>
      <w:rPr>
        <w:rFonts w:ascii="Wingdings" w:hAnsi="Wingdings" w:hint="default"/>
      </w:rPr>
    </w:lvl>
    <w:lvl w:ilvl="1" w:tplc="04060005">
      <w:start w:val="1"/>
      <w:numFmt w:val="bullet"/>
      <w:lvlText w:val=""/>
      <w:lvlJc w:val="left"/>
      <w:pPr>
        <w:ind w:left="1440" w:hanging="360"/>
      </w:pPr>
      <w:rPr>
        <w:rFonts w:ascii="Wingdings" w:hAnsi="Wingdings"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42C007D1"/>
    <w:multiLevelType w:val="multilevel"/>
    <w:tmpl w:val="7696C2A4"/>
    <w:lvl w:ilvl="0">
      <w:start w:val="1"/>
      <w:numFmt w:val="decimal"/>
      <w:lvlText w:val="%1"/>
      <w:lvlJc w:val="left"/>
      <w:pPr>
        <w:ind w:left="964" w:hanging="964"/>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14" w15:restartNumberingAfterBreak="0">
    <w:nsid w:val="43D16B6C"/>
    <w:multiLevelType w:val="hybridMultilevel"/>
    <w:tmpl w:val="D6B80C48"/>
    <w:lvl w:ilvl="0" w:tplc="F83CBD3A">
      <w:start w:val="1"/>
      <w:numFmt w:val="decimal"/>
      <w:lvlText w:val="%1)"/>
      <w:lvlJc w:val="left"/>
      <w:pPr>
        <w:ind w:left="1324" w:hanging="360"/>
      </w:pPr>
      <w:rPr>
        <w:rFonts w:hint="default"/>
      </w:rPr>
    </w:lvl>
    <w:lvl w:ilvl="1" w:tplc="04060019" w:tentative="1">
      <w:start w:val="1"/>
      <w:numFmt w:val="lowerLetter"/>
      <w:lvlText w:val="%2."/>
      <w:lvlJc w:val="left"/>
      <w:pPr>
        <w:ind w:left="2044" w:hanging="360"/>
      </w:pPr>
    </w:lvl>
    <w:lvl w:ilvl="2" w:tplc="0406001B" w:tentative="1">
      <w:start w:val="1"/>
      <w:numFmt w:val="lowerRoman"/>
      <w:lvlText w:val="%3."/>
      <w:lvlJc w:val="right"/>
      <w:pPr>
        <w:ind w:left="2764" w:hanging="180"/>
      </w:pPr>
    </w:lvl>
    <w:lvl w:ilvl="3" w:tplc="0406000F" w:tentative="1">
      <w:start w:val="1"/>
      <w:numFmt w:val="decimal"/>
      <w:lvlText w:val="%4."/>
      <w:lvlJc w:val="left"/>
      <w:pPr>
        <w:ind w:left="3484" w:hanging="360"/>
      </w:pPr>
    </w:lvl>
    <w:lvl w:ilvl="4" w:tplc="04060019" w:tentative="1">
      <w:start w:val="1"/>
      <w:numFmt w:val="lowerLetter"/>
      <w:lvlText w:val="%5."/>
      <w:lvlJc w:val="left"/>
      <w:pPr>
        <w:ind w:left="4204" w:hanging="360"/>
      </w:pPr>
    </w:lvl>
    <w:lvl w:ilvl="5" w:tplc="0406001B" w:tentative="1">
      <w:start w:val="1"/>
      <w:numFmt w:val="lowerRoman"/>
      <w:lvlText w:val="%6."/>
      <w:lvlJc w:val="right"/>
      <w:pPr>
        <w:ind w:left="4924" w:hanging="180"/>
      </w:pPr>
    </w:lvl>
    <w:lvl w:ilvl="6" w:tplc="0406000F" w:tentative="1">
      <w:start w:val="1"/>
      <w:numFmt w:val="decimal"/>
      <w:lvlText w:val="%7."/>
      <w:lvlJc w:val="left"/>
      <w:pPr>
        <w:ind w:left="5644" w:hanging="360"/>
      </w:pPr>
    </w:lvl>
    <w:lvl w:ilvl="7" w:tplc="04060019" w:tentative="1">
      <w:start w:val="1"/>
      <w:numFmt w:val="lowerLetter"/>
      <w:lvlText w:val="%8."/>
      <w:lvlJc w:val="left"/>
      <w:pPr>
        <w:ind w:left="6364" w:hanging="360"/>
      </w:pPr>
    </w:lvl>
    <w:lvl w:ilvl="8" w:tplc="0406001B" w:tentative="1">
      <w:start w:val="1"/>
      <w:numFmt w:val="lowerRoman"/>
      <w:lvlText w:val="%9."/>
      <w:lvlJc w:val="right"/>
      <w:pPr>
        <w:ind w:left="7084" w:hanging="180"/>
      </w:pPr>
    </w:lvl>
  </w:abstractNum>
  <w:abstractNum w:abstractNumId="15" w15:restartNumberingAfterBreak="0">
    <w:nsid w:val="43DC2111"/>
    <w:multiLevelType w:val="hybridMultilevel"/>
    <w:tmpl w:val="77EE53B4"/>
    <w:lvl w:ilvl="0" w:tplc="04060005">
      <w:start w:val="1"/>
      <w:numFmt w:val="bullet"/>
      <w:lvlText w:val=""/>
      <w:lvlJc w:val="left"/>
      <w:pPr>
        <w:ind w:left="1324" w:hanging="360"/>
      </w:pPr>
      <w:rPr>
        <w:rFonts w:ascii="Wingdings" w:hAnsi="Wingdings" w:hint="default"/>
      </w:rPr>
    </w:lvl>
    <w:lvl w:ilvl="1" w:tplc="04060003" w:tentative="1">
      <w:start w:val="1"/>
      <w:numFmt w:val="bullet"/>
      <w:lvlText w:val="o"/>
      <w:lvlJc w:val="left"/>
      <w:pPr>
        <w:ind w:left="2044" w:hanging="360"/>
      </w:pPr>
      <w:rPr>
        <w:rFonts w:ascii="Courier New" w:hAnsi="Courier New" w:cs="Courier New" w:hint="default"/>
      </w:rPr>
    </w:lvl>
    <w:lvl w:ilvl="2" w:tplc="04060005" w:tentative="1">
      <w:start w:val="1"/>
      <w:numFmt w:val="bullet"/>
      <w:lvlText w:val=""/>
      <w:lvlJc w:val="left"/>
      <w:pPr>
        <w:ind w:left="2764" w:hanging="360"/>
      </w:pPr>
      <w:rPr>
        <w:rFonts w:ascii="Wingdings" w:hAnsi="Wingdings" w:hint="default"/>
      </w:rPr>
    </w:lvl>
    <w:lvl w:ilvl="3" w:tplc="04060001" w:tentative="1">
      <w:start w:val="1"/>
      <w:numFmt w:val="bullet"/>
      <w:lvlText w:val=""/>
      <w:lvlJc w:val="left"/>
      <w:pPr>
        <w:ind w:left="3484" w:hanging="360"/>
      </w:pPr>
      <w:rPr>
        <w:rFonts w:ascii="Symbol" w:hAnsi="Symbol" w:hint="default"/>
      </w:rPr>
    </w:lvl>
    <w:lvl w:ilvl="4" w:tplc="04060003" w:tentative="1">
      <w:start w:val="1"/>
      <w:numFmt w:val="bullet"/>
      <w:lvlText w:val="o"/>
      <w:lvlJc w:val="left"/>
      <w:pPr>
        <w:ind w:left="4204" w:hanging="360"/>
      </w:pPr>
      <w:rPr>
        <w:rFonts w:ascii="Courier New" w:hAnsi="Courier New" w:cs="Courier New" w:hint="default"/>
      </w:rPr>
    </w:lvl>
    <w:lvl w:ilvl="5" w:tplc="04060005" w:tentative="1">
      <w:start w:val="1"/>
      <w:numFmt w:val="bullet"/>
      <w:lvlText w:val=""/>
      <w:lvlJc w:val="left"/>
      <w:pPr>
        <w:ind w:left="4924" w:hanging="360"/>
      </w:pPr>
      <w:rPr>
        <w:rFonts w:ascii="Wingdings" w:hAnsi="Wingdings" w:hint="default"/>
      </w:rPr>
    </w:lvl>
    <w:lvl w:ilvl="6" w:tplc="04060001" w:tentative="1">
      <w:start w:val="1"/>
      <w:numFmt w:val="bullet"/>
      <w:lvlText w:val=""/>
      <w:lvlJc w:val="left"/>
      <w:pPr>
        <w:ind w:left="5644" w:hanging="360"/>
      </w:pPr>
      <w:rPr>
        <w:rFonts w:ascii="Symbol" w:hAnsi="Symbol" w:hint="default"/>
      </w:rPr>
    </w:lvl>
    <w:lvl w:ilvl="7" w:tplc="04060003" w:tentative="1">
      <w:start w:val="1"/>
      <w:numFmt w:val="bullet"/>
      <w:lvlText w:val="o"/>
      <w:lvlJc w:val="left"/>
      <w:pPr>
        <w:ind w:left="6364" w:hanging="360"/>
      </w:pPr>
      <w:rPr>
        <w:rFonts w:ascii="Courier New" w:hAnsi="Courier New" w:cs="Courier New" w:hint="default"/>
      </w:rPr>
    </w:lvl>
    <w:lvl w:ilvl="8" w:tplc="04060005" w:tentative="1">
      <w:start w:val="1"/>
      <w:numFmt w:val="bullet"/>
      <w:lvlText w:val=""/>
      <w:lvlJc w:val="left"/>
      <w:pPr>
        <w:ind w:left="7084" w:hanging="360"/>
      </w:pPr>
      <w:rPr>
        <w:rFonts w:ascii="Wingdings" w:hAnsi="Wingdings" w:hint="default"/>
      </w:rPr>
    </w:lvl>
  </w:abstractNum>
  <w:abstractNum w:abstractNumId="16" w15:restartNumberingAfterBreak="0">
    <w:nsid w:val="486A50DD"/>
    <w:multiLevelType w:val="hybridMultilevel"/>
    <w:tmpl w:val="CBC60FD2"/>
    <w:lvl w:ilvl="0" w:tplc="04060005">
      <w:start w:val="1"/>
      <w:numFmt w:val="bullet"/>
      <w:lvlText w:val=""/>
      <w:lvlJc w:val="left"/>
      <w:pPr>
        <w:ind w:left="1664" w:hanging="360"/>
      </w:pPr>
      <w:rPr>
        <w:rFonts w:ascii="Wingdings" w:hAnsi="Wingdings"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7" w15:restartNumberingAfterBreak="0">
    <w:nsid w:val="4AB6612F"/>
    <w:multiLevelType w:val="hybridMultilevel"/>
    <w:tmpl w:val="297496CC"/>
    <w:lvl w:ilvl="0" w:tplc="04060005">
      <w:start w:val="1"/>
      <w:numFmt w:val="bullet"/>
      <w:lvlText w:val=""/>
      <w:lvlJc w:val="left"/>
      <w:pPr>
        <w:ind w:left="1713" w:hanging="360"/>
      </w:pPr>
      <w:rPr>
        <w:rFonts w:ascii="Wingdings" w:hAnsi="Wingdings" w:hint="default"/>
      </w:rPr>
    </w:lvl>
    <w:lvl w:ilvl="1" w:tplc="04060003" w:tentative="1">
      <w:start w:val="1"/>
      <w:numFmt w:val="bullet"/>
      <w:lvlText w:val="o"/>
      <w:lvlJc w:val="left"/>
      <w:pPr>
        <w:ind w:left="2433" w:hanging="360"/>
      </w:pPr>
      <w:rPr>
        <w:rFonts w:ascii="Courier New" w:hAnsi="Courier New" w:cs="Courier New" w:hint="default"/>
      </w:rPr>
    </w:lvl>
    <w:lvl w:ilvl="2" w:tplc="04060005" w:tentative="1">
      <w:start w:val="1"/>
      <w:numFmt w:val="bullet"/>
      <w:lvlText w:val=""/>
      <w:lvlJc w:val="left"/>
      <w:pPr>
        <w:ind w:left="3153" w:hanging="360"/>
      </w:pPr>
      <w:rPr>
        <w:rFonts w:ascii="Wingdings" w:hAnsi="Wingdings" w:hint="default"/>
      </w:rPr>
    </w:lvl>
    <w:lvl w:ilvl="3" w:tplc="04060001" w:tentative="1">
      <w:start w:val="1"/>
      <w:numFmt w:val="bullet"/>
      <w:lvlText w:val=""/>
      <w:lvlJc w:val="left"/>
      <w:pPr>
        <w:ind w:left="3873" w:hanging="360"/>
      </w:pPr>
      <w:rPr>
        <w:rFonts w:ascii="Symbol" w:hAnsi="Symbol" w:hint="default"/>
      </w:rPr>
    </w:lvl>
    <w:lvl w:ilvl="4" w:tplc="04060003" w:tentative="1">
      <w:start w:val="1"/>
      <w:numFmt w:val="bullet"/>
      <w:lvlText w:val="o"/>
      <w:lvlJc w:val="left"/>
      <w:pPr>
        <w:ind w:left="4593" w:hanging="360"/>
      </w:pPr>
      <w:rPr>
        <w:rFonts w:ascii="Courier New" w:hAnsi="Courier New" w:cs="Courier New" w:hint="default"/>
      </w:rPr>
    </w:lvl>
    <w:lvl w:ilvl="5" w:tplc="04060005" w:tentative="1">
      <w:start w:val="1"/>
      <w:numFmt w:val="bullet"/>
      <w:lvlText w:val=""/>
      <w:lvlJc w:val="left"/>
      <w:pPr>
        <w:ind w:left="5313" w:hanging="360"/>
      </w:pPr>
      <w:rPr>
        <w:rFonts w:ascii="Wingdings" w:hAnsi="Wingdings" w:hint="default"/>
      </w:rPr>
    </w:lvl>
    <w:lvl w:ilvl="6" w:tplc="04060001" w:tentative="1">
      <w:start w:val="1"/>
      <w:numFmt w:val="bullet"/>
      <w:lvlText w:val=""/>
      <w:lvlJc w:val="left"/>
      <w:pPr>
        <w:ind w:left="6033" w:hanging="360"/>
      </w:pPr>
      <w:rPr>
        <w:rFonts w:ascii="Symbol" w:hAnsi="Symbol" w:hint="default"/>
      </w:rPr>
    </w:lvl>
    <w:lvl w:ilvl="7" w:tplc="04060003" w:tentative="1">
      <w:start w:val="1"/>
      <w:numFmt w:val="bullet"/>
      <w:lvlText w:val="o"/>
      <w:lvlJc w:val="left"/>
      <w:pPr>
        <w:ind w:left="6753" w:hanging="360"/>
      </w:pPr>
      <w:rPr>
        <w:rFonts w:ascii="Courier New" w:hAnsi="Courier New" w:cs="Courier New" w:hint="default"/>
      </w:rPr>
    </w:lvl>
    <w:lvl w:ilvl="8" w:tplc="04060005" w:tentative="1">
      <w:start w:val="1"/>
      <w:numFmt w:val="bullet"/>
      <w:lvlText w:val=""/>
      <w:lvlJc w:val="left"/>
      <w:pPr>
        <w:ind w:left="7473" w:hanging="360"/>
      </w:pPr>
      <w:rPr>
        <w:rFonts w:ascii="Wingdings" w:hAnsi="Wingdings" w:hint="default"/>
      </w:rPr>
    </w:lvl>
  </w:abstractNum>
  <w:abstractNum w:abstractNumId="18" w15:restartNumberingAfterBreak="0">
    <w:nsid w:val="4B0E2C73"/>
    <w:multiLevelType w:val="hybridMultilevel"/>
    <w:tmpl w:val="64EAF6F8"/>
    <w:lvl w:ilvl="0" w:tplc="04060005">
      <w:start w:val="1"/>
      <w:numFmt w:val="bullet"/>
      <w:lvlText w:val=""/>
      <w:lvlJc w:val="left"/>
      <w:pPr>
        <w:ind w:left="1664" w:hanging="360"/>
      </w:pPr>
      <w:rPr>
        <w:rFonts w:ascii="Wingdings" w:hAnsi="Wingdings"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9" w15:restartNumberingAfterBreak="0">
    <w:nsid w:val="56BF1956"/>
    <w:multiLevelType w:val="hybridMultilevel"/>
    <w:tmpl w:val="6E8A4686"/>
    <w:lvl w:ilvl="0" w:tplc="04060005">
      <w:start w:val="1"/>
      <w:numFmt w:val="bullet"/>
      <w:lvlText w:val=""/>
      <w:lvlJc w:val="left"/>
      <w:pPr>
        <w:ind w:left="1664" w:hanging="360"/>
      </w:pPr>
      <w:rPr>
        <w:rFonts w:ascii="Wingdings" w:hAnsi="Wingdings"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0" w15:restartNumberingAfterBreak="0">
    <w:nsid w:val="659A22DE"/>
    <w:multiLevelType w:val="hybridMultilevel"/>
    <w:tmpl w:val="9F70FFCA"/>
    <w:lvl w:ilvl="0" w:tplc="04060005">
      <w:start w:val="1"/>
      <w:numFmt w:val="bullet"/>
      <w:lvlText w:val=""/>
      <w:lvlJc w:val="left"/>
      <w:pPr>
        <w:ind w:left="1664" w:hanging="360"/>
      </w:pPr>
      <w:rPr>
        <w:rFonts w:ascii="Wingdings" w:hAnsi="Wingdings"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1" w15:restartNumberingAfterBreak="0">
    <w:nsid w:val="6C7E77A1"/>
    <w:multiLevelType w:val="hybridMultilevel"/>
    <w:tmpl w:val="6E845F5A"/>
    <w:lvl w:ilvl="0" w:tplc="04060005">
      <w:start w:val="1"/>
      <w:numFmt w:val="bullet"/>
      <w:lvlText w:val=""/>
      <w:lvlJc w:val="left"/>
      <w:pPr>
        <w:ind w:left="1664" w:hanging="360"/>
      </w:pPr>
      <w:rPr>
        <w:rFonts w:ascii="Wingdings" w:hAnsi="Wingdings"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2" w15:restartNumberingAfterBreak="0">
    <w:nsid w:val="74DF572C"/>
    <w:multiLevelType w:val="hybridMultilevel"/>
    <w:tmpl w:val="FEBCFCC2"/>
    <w:lvl w:ilvl="0" w:tplc="04060005">
      <w:start w:val="1"/>
      <w:numFmt w:val="bullet"/>
      <w:lvlText w:val=""/>
      <w:lvlJc w:val="left"/>
      <w:pPr>
        <w:ind w:left="1664" w:hanging="360"/>
      </w:pPr>
      <w:rPr>
        <w:rFonts w:ascii="Wingdings" w:hAnsi="Wingdings"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3" w15:restartNumberingAfterBreak="0">
    <w:nsid w:val="76BB2EFC"/>
    <w:multiLevelType w:val="hybridMultilevel"/>
    <w:tmpl w:val="5DB07DDC"/>
    <w:lvl w:ilvl="0" w:tplc="04060005">
      <w:start w:val="1"/>
      <w:numFmt w:val="bullet"/>
      <w:lvlText w:val=""/>
      <w:lvlJc w:val="left"/>
      <w:pPr>
        <w:ind w:left="1664" w:hanging="360"/>
      </w:pPr>
      <w:rPr>
        <w:rFonts w:ascii="Wingdings" w:hAnsi="Wingdings"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4" w15:restartNumberingAfterBreak="0">
    <w:nsid w:val="7DE51D50"/>
    <w:multiLevelType w:val="hybridMultilevel"/>
    <w:tmpl w:val="6A0A9608"/>
    <w:lvl w:ilvl="0" w:tplc="04060005">
      <w:start w:val="1"/>
      <w:numFmt w:val="bullet"/>
      <w:lvlText w:val=""/>
      <w:lvlJc w:val="left"/>
      <w:pPr>
        <w:ind w:left="1664" w:hanging="360"/>
      </w:pPr>
      <w:rPr>
        <w:rFonts w:ascii="Wingdings" w:hAnsi="Wingdings"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25" w15:restartNumberingAfterBreak="0">
    <w:nsid w:val="7E391AEB"/>
    <w:multiLevelType w:val="multilevel"/>
    <w:tmpl w:val="A31AAF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Overskrift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6"/>
  </w:num>
  <w:num w:numId="11">
    <w:abstractNumId w:val="6"/>
  </w:num>
  <w:num w:numId="12">
    <w:abstractNumId w:val="6"/>
  </w:num>
  <w:num w:numId="13">
    <w:abstractNumId w:val="13"/>
  </w:num>
  <w:num w:numId="14">
    <w:abstractNumId w:val="13"/>
  </w:num>
  <w:num w:numId="15">
    <w:abstractNumId w:val="13"/>
  </w:num>
  <w:num w:numId="16">
    <w:abstractNumId w:val="13"/>
  </w:num>
  <w:num w:numId="17">
    <w:abstractNumId w:val="13"/>
  </w:num>
  <w:num w:numId="18">
    <w:abstractNumId w:val="25"/>
  </w:num>
  <w:num w:numId="19">
    <w:abstractNumId w:val="12"/>
  </w:num>
  <w:num w:numId="20">
    <w:abstractNumId w:val="20"/>
  </w:num>
  <w:num w:numId="21">
    <w:abstractNumId w:val="22"/>
  </w:num>
  <w:num w:numId="22">
    <w:abstractNumId w:val="4"/>
  </w:num>
  <w:num w:numId="23">
    <w:abstractNumId w:val="8"/>
  </w:num>
  <w:num w:numId="24">
    <w:abstractNumId w:val="24"/>
  </w:num>
  <w:num w:numId="25">
    <w:abstractNumId w:val="16"/>
  </w:num>
  <w:num w:numId="26">
    <w:abstractNumId w:val="17"/>
  </w:num>
  <w:num w:numId="27">
    <w:abstractNumId w:val="10"/>
  </w:num>
  <w:num w:numId="28">
    <w:abstractNumId w:val="15"/>
  </w:num>
  <w:num w:numId="29">
    <w:abstractNumId w:val="1"/>
  </w:num>
  <w:num w:numId="30">
    <w:abstractNumId w:val="21"/>
  </w:num>
  <w:num w:numId="31">
    <w:abstractNumId w:val="23"/>
  </w:num>
  <w:num w:numId="32">
    <w:abstractNumId w:val="3"/>
  </w:num>
  <w:num w:numId="33">
    <w:abstractNumId w:val="5"/>
  </w:num>
  <w:num w:numId="34">
    <w:abstractNumId w:val="18"/>
  </w:num>
  <w:num w:numId="35">
    <w:abstractNumId w:val="9"/>
  </w:num>
  <w:num w:numId="36">
    <w:abstractNumId w:val="7"/>
  </w:num>
  <w:num w:numId="37">
    <w:abstractNumId w:val="19"/>
  </w:num>
  <w:num w:numId="38">
    <w:abstractNumId w:val="2"/>
  </w:num>
  <w:num w:numId="39">
    <w:abstractNumId w:val="14"/>
  </w:num>
  <w:num w:numId="4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00BC"/>
    <w:rsid w:val="00034972"/>
    <w:rsid w:val="00070071"/>
    <w:rsid w:val="00091452"/>
    <w:rsid w:val="000C3F38"/>
    <w:rsid w:val="00115E92"/>
    <w:rsid w:val="00131B31"/>
    <w:rsid w:val="00174B2A"/>
    <w:rsid w:val="00193EA3"/>
    <w:rsid w:val="00194A89"/>
    <w:rsid w:val="001D4576"/>
    <w:rsid w:val="001E3A38"/>
    <w:rsid w:val="002106EE"/>
    <w:rsid w:val="00220764"/>
    <w:rsid w:val="0023748A"/>
    <w:rsid w:val="00237539"/>
    <w:rsid w:val="00284DF9"/>
    <w:rsid w:val="00351034"/>
    <w:rsid w:val="00373212"/>
    <w:rsid w:val="003C00BC"/>
    <w:rsid w:val="003C0472"/>
    <w:rsid w:val="003D23D4"/>
    <w:rsid w:val="003E0F27"/>
    <w:rsid w:val="003E35D0"/>
    <w:rsid w:val="004F022A"/>
    <w:rsid w:val="00517402"/>
    <w:rsid w:val="00535E6F"/>
    <w:rsid w:val="00623EAB"/>
    <w:rsid w:val="0066450E"/>
    <w:rsid w:val="00687F85"/>
    <w:rsid w:val="006F6050"/>
    <w:rsid w:val="00702612"/>
    <w:rsid w:val="007132E9"/>
    <w:rsid w:val="007A403E"/>
    <w:rsid w:val="007A6A1E"/>
    <w:rsid w:val="007E505E"/>
    <w:rsid w:val="00837B14"/>
    <w:rsid w:val="00881336"/>
    <w:rsid w:val="008A384D"/>
    <w:rsid w:val="008D5C9A"/>
    <w:rsid w:val="00920D81"/>
    <w:rsid w:val="009D0AB2"/>
    <w:rsid w:val="009D2507"/>
    <w:rsid w:val="00A1523F"/>
    <w:rsid w:val="00A6718C"/>
    <w:rsid w:val="00A7644F"/>
    <w:rsid w:val="00AA399E"/>
    <w:rsid w:val="00AB309E"/>
    <w:rsid w:val="00AD4A34"/>
    <w:rsid w:val="00AF363D"/>
    <w:rsid w:val="00BA479F"/>
    <w:rsid w:val="00BA7973"/>
    <w:rsid w:val="00BB380A"/>
    <w:rsid w:val="00C23659"/>
    <w:rsid w:val="00C23FC6"/>
    <w:rsid w:val="00C63370"/>
    <w:rsid w:val="00C80DFC"/>
    <w:rsid w:val="00CA5439"/>
    <w:rsid w:val="00D25D2E"/>
    <w:rsid w:val="00D649A1"/>
    <w:rsid w:val="00D721BA"/>
    <w:rsid w:val="00D818A8"/>
    <w:rsid w:val="00E24E13"/>
    <w:rsid w:val="00E56611"/>
    <w:rsid w:val="00E71D32"/>
    <w:rsid w:val="00E97D16"/>
    <w:rsid w:val="00EC47E2"/>
    <w:rsid w:val="00ED6337"/>
    <w:rsid w:val="00EF328C"/>
    <w:rsid w:val="00EF5EE7"/>
    <w:rsid w:val="00F96E32"/>
    <w:rsid w:val="00FA6CF0"/>
    <w:rsid w:val="00FC0DCC"/>
    <w:rsid w:val="00FD63DC"/>
    <w:rsid w:val="15F0DD49"/>
    <w:rsid w:val="1BB2B0F0"/>
    <w:rsid w:val="27C4FA7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FE23A6"/>
  <w15:docId w15:val="{AF67CF01-69AA-4DCF-814D-0369DFE1F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7F85"/>
    <w:pPr>
      <w:autoSpaceDE w:val="0"/>
      <w:autoSpaceDN w:val="0"/>
      <w:jc w:val="both"/>
    </w:pPr>
    <w:rPr>
      <w:rFonts w:asciiTheme="minorHAnsi" w:hAnsiTheme="minorHAnsi"/>
      <w:sz w:val="24"/>
      <w:szCs w:val="24"/>
      <w:lang w:eastAsia="en-US"/>
    </w:rPr>
  </w:style>
  <w:style w:type="paragraph" w:styleId="Overskrift1">
    <w:name w:val="heading 1"/>
    <w:basedOn w:val="Normal"/>
    <w:next w:val="Normal"/>
    <w:link w:val="Overskrift1Tegn"/>
    <w:uiPriority w:val="9"/>
    <w:qFormat/>
    <w:rsid w:val="00AA399E"/>
    <w:pPr>
      <w:numPr>
        <w:numId w:val="12"/>
      </w:numPr>
      <w:autoSpaceDE/>
      <w:autoSpaceDN/>
      <w:spacing w:before="480" w:after="240"/>
      <w:jc w:val="left"/>
      <w:outlineLvl w:val="0"/>
    </w:pPr>
    <w:rPr>
      <w:rFonts w:eastAsiaTheme="minorHAnsi" w:cstheme="minorBidi"/>
      <w:b/>
      <w:bCs/>
      <w:caps/>
    </w:rPr>
  </w:style>
  <w:style w:type="paragraph" w:styleId="Overskrift2">
    <w:name w:val="heading 2"/>
    <w:basedOn w:val="Overskrift1"/>
    <w:link w:val="Overskrift2Tegn"/>
    <w:uiPriority w:val="9"/>
    <w:unhideWhenUsed/>
    <w:qFormat/>
    <w:rsid w:val="00AA399E"/>
    <w:pPr>
      <w:numPr>
        <w:ilvl w:val="1"/>
      </w:numPr>
      <w:spacing w:before="240"/>
      <w:outlineLvl w:val="1"/>
    </w:pPr>
    <w:rPr>
      <w:b w:val="0"/>
      <w:caps w:val="0"/>
    </w:rPr>
  </w:style>
  <w:style w:type="paragraph" w:styleId="Overskrift3">
    <w:name w:val="heading 3"/>
    <w:basedOn w:val="Overskrift2"/>
    <w:link w:val="Overskrift3Tegn"/>
    <w:uiPriority w:val="9"/>
    <w:unhideWhenUsed/>
    <w:qFormat/>
    <w:rsid w:val="00AA399E"/>
    <w:pPr>
      <w:numPr>
        <w:ilvl w:val="2"/>
        <w:numId w:val="18"/>
      </w:numPr>
      <w:outlineLvl w:val="2"/>
    </w:pPr>
  </w:style>
  <w:style w:type="paragraph" w:styleId="Overskrift4">
    <w:name w:val="heading 4"/>
    <w:basedOn w:val="Normal"/>
    <w:next w:val="Normal"/>
    <w:qFormat/>
    <w:rsid w:val="00AA399E"/>
    <w:pPr>
      <w:keepNext/>
      <w:spacing w:after="60"/>
      <w:outlineLvl w:val="3"/>
    </w:pPr>
    <w:rPr>
      <w:rFonts w:cs="Arial"/>
      <w:b/>
      <w:bCs/>
    </w:rPr>
  </w:style>
  <w:style w:type="paragraph" w:styleId="Overskrift5">
    <w:name w:val="heading 5"/>
    <w:basedOn w:val="Normal"/>
    <w:next w:val="Normal"/>
    <w:qFormat/>
    <w:rsid w:val="00AA399E"/>
    <w:pPr>
      <w:numPr>
        <w:ilvl w:val="4"/>
        <w:numId w:val="17"/>
      </w:numPr>
      <w:spacing w:after="60"/>
      <w:outlineLvl w:val="4"/>
    </w:pPr>
    <w:rPr>
      <w:rFonts w:cs="Arial"/>
      <w:sz w:val="22"/>
      <w:szCs w:val="22"/>
    </w:rPr>
  </w:style>
  <w:style w:type="paragraph" w:styleId="Overskrift6">
    <w:name w:val="heading 6"/>
    <w:basedOn w:val="Normal"/>
    <w:next w:val="Normal"/>
    <w:qFormat/>
    <w:rsid w:val="00AA399E"/>
    <w:pPr>
      <w:numPr>
        <w:ilvl w:val="5"/>
        <w:numId w:val="17"/>
      </w:numPr>
      <w:spacing w:after="60"/>
      <w:outlineLvl w:val="5"/>
    </w:pPr>
    <w:rPr>
      <w:i/>
      <w:iCs/>
      <w:sz w:val="22"/>
      <w:szCs w:val="22"/>
    </w:rPr>
  </w:style>
  <w:style w:type="paragraph" w:styleId="Overskrift7">
    <w:name w:val="heading 7"/>
    <w:basedOn w:val="Normal"/>
    <w:next w:val="Normal"/>
    <w:qFormat/>
    <w:rsid w:val="00AA399E"/>
    <w:pPr>
      <w:numPr>
        <w:ilvl w:val="6"/>
        <w:numId w:val="17"/>
      </w:numPr>
      <w:spacing w:after="60"/>
      <w:outlineLvl w:val="6"/>
    </w:pPr>
    <w:rPr>
      <w:rFonts w:cs="Arial"/>
    </w:rPr>
  </w:style>
  <w:style w:type="paragraph" w:styleId="Overskrift8">
    <w:name w:val="heading 8"/>
    <w:basedOn w:val="Normal"/>
    <w:next w:val="Normal"/>
    <w:qFormat/>
    <w:rsid w:val="00AA399E"/>
    <w:pPr>
      <w:numPr>
        <w:ilvl w:val="7"/>
        <w:numId w:val="17"/>
      </w:numPr>
      <w:spacing w:after="60"/>
      <w:outlineLvl w:val="7"/>
    </w:pPr>
    <w:rPr>
      <w:rFonts w:cs="Arial"/>
      <w:i/>
      <w:iCs/>
    </w:rPr>
  </w:style>
  <w:style w:type="paragraph" w:styleId="Overskrift9">
    <w:name w:val="heading 9"/>
    <w:basedOn w:val="Normal"/>
    <w:next w:val="Normal"/>
    <w:qFormat/>
    <w:rsid w:val="00AA399E"/>
    <w:pPr>
      <w:numPr>
        <w:ilvl w:val="8"/>
        <w:numId w:val="17"/>
      </w:numPr>
      <w:spacing w:after="60"/>
      <w:outlineLvl w:val="8"/>
    </w:pPr>
    <w:rPr>
      <w:rFonts w:cs="Arial"/>
      <w:b/>
      <w:bCs/>
      <w:i/>
      <w:iCs/>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attypografi">
    <w:name w:val="at typografi"/>
    <w:basedOn w:val="Normal"/>
    <w:pPr>
      <w:ind w:left="567" w:hanging="567"/>
    </w:pPr>
  </w:style>
  <w:style w:type="paragraph" w:customStyle="1" w:styleId="Billedlogo">
    <w:name w:val="Billedlogo"/>
    <w:basedOn w:val="Normal"/>
    <w:qFormat/>
    <w:rsid w:val="00AA399E"/>
    <w:pPr>
      <w:framePr w:w="1049" w:hSpace="142" w:vSpace="142" w:wrap="around" w:vAnchor="page" w:hAnchor="margin" w:xAlign="right" w:y="738"/>
      <w:autoSpaceDE/>
      <w:autoSpaceDN/>
    </w:pPr>
    <w:rPr>
      <w:rFonts w:ascii="Times New Roman" w:hAnsi="Times New Roman"/>
      <w:szCs w:val="20"/>
      <w:lang w:eastAsia="da-DK"/>
    </w:rPr>
  </w:style>
  <w:style w:type="paragraph" w:customStyle="1" w:styleId="Brevoplysninger">
    <w:name w:val="Brevoplysninger"/>
    <w:basedOn w:val="Normal"/>
    <w:rsid w:val="00517402"/>
    <w:pPr>
      <w:framePr w:w="9185" w:hSpace="181" w:vSpace="181" w:wrap="around" w:vAnchor="page" w:hAnchor="margin" w:y="4197"/>
    </w:pPr>
    <w:rPr>
      <w:sz w:val="16"/>
    </w:rPr>
  </w:style>
  <w:style w:type="paragraph" w:customStyle="1" w:styleId="Bundlogo">
    <w:name w:val="Bundlogo"/>
    <w:basedOn w:val="Normal"/>
    <w:qFormat/>
    <w:rsid w:val="00AA399E"/>
    <w:pPr>
      <w:framePr w:w="284" w:wrap="around" w:vAnchor="page" w:hAnchor="margin" w:y="15423"/>
      <w:autoSpaceDE/>
      <w:autoSpaceDN/>
    </w:pPr>
    <w:rPr>
      <w:color w:val="4F4F4F"/>
      <w:sz w:val="32"/>
      <w:szCs w:val="20"/>
      <w:lang w:eastAsia="da-DK"/>
    </w:rPr>
  </w:style>
  <w:style w:type="paragraph" w:customStyle="1" w:styleId="dokumentnavn">
    <w:name w:val="dokumentnavn"/>
    <w:basedOn w:val="Normal"/>
    <w:next w:val="Normal"/>
    <w:qFormat/>
    <w:rsid w:val="00AA399E"/>
    <w:pPr>
      <w:spacing w:before="600" w:after="240"/>
      <w:jc w:val="center"/>
    </w:pPr>
    <w:rPr>
      <w:b/>
      <w:caps/>
      <w:sz w:val="44"/>
    </w:rPr>
  </w:style>
  <w:style w:type="paragraph" w:customStyle="1" w:styleId="Lilledokumentnavn">
    <w:name w:val="Lille dokumentnavn"/>
    <w:basedOn w:val="Normal"/>
    <w:next w:val="Normal"/>
    <w:rsid w:val="004F022A"/>
    <w:pPr>
      <w:spacing w:after="240"/>
      <w:jc w:val="center"/>
    </w:pPr>
    <w:rPr>
      <w:b/>
    </w:rPr>
  </w:style>
  <w:style w:type="paragraph" w:customStyle="1" w:styleId="Medvenlighilsen">
    <w:name w:val="Med venlig hilsen"/>
    <w:basedOn w:val="Normal"/>
    <w:qFormat/>
    <w:rsid w:val="00AA399E"/>
    <w:pPr>
      <w:jc w:val="left"/>
    </w:pPr>
  </w:style>
  <w:style w:type="paragraph" w:customStyle="1" w:styleId="Modtager">
    <w:name w:val="Modtager"/>
    <w:basedOn w:val="Normal"/>
    <w:qFormat/>
    <w:rsid w:val="00AA399E"/>
    <w:pPr>
      <w:framePr w:w="4536" w:hSpace="142" w:vSpace="142" w:wrap="around" w:vAnchor="page" w:hAnchor="margin" w:y="2666"/>
      <w:jc w:val="left"/>
    </w:pPr>
  </w:style>
  <w:style w:type="paragraph" w:customStyle="1" w:styleId="Normaltal">
    <w:name w:val="Normal tal"/>
    <w:basedOn w:val="Normal"/>
    <w:pPr>
      <w:tabs>
        <w:tab w:val="left" w:pos="6237"/>
        <w:tab w:val="decimal" w:pos="8930"/>
      </w:tabs>
    </w:pPr>
  </w:style>
  <w:style w:type="paragraph" w:styleId="Sidefod">
    <w:name w:val="footer"/>
    <w:basedOn w:val="Normal"/>
    <w:link w:val="SidefodTegn"/>
    <w:qFormat/>
    <w:rsid w:val="00AA399E"/>
    <w:pPr>
      <w:tabs>
        <w:tab w:val="center" w:pos="4819"/>
        <w:tab w:val="right" w:pos="9638"/>
      </w:tabs>
      <w:jc w:val="center"/>
    </w:pPr>
  </w:style>
  <w:style w:type="paragraph" w:styleId="Sidehoved">
    <w:name w:val="header"/>
    <w:basedOn w:val="Normal"/>
    <w:rsid w:val="00517402"/>
    <w:pPr>
      <w:tabs>
        <w:tab w:val="center" w:pos="4819"/>
        <w:tab w:val="right" w:pos="9638"/>
      </w:tabs>
    </w:pPr>
  </w:style>
  <w:style w:type="character" w:styleId="Sidetal">
    <w:name w:val="page number"/>
    <w:basedOn w:val="Standardskrifttypeiafsnit"/>
    <w:rsid w:val="00517402"/>
  </w:style>
  <w:style w:type="paragraph" w:customStyle="1" w:styleId="Vedrrende">
    <w:name w:val="Vedrørende"/>
    <w:basedOn w:val="Normal"/>
    <w:qFormat/>
    <w:rsid w:val="00AA399E"/>
    <w:pPr>
      <w:framePr w:w="9639" w:hSpace="142" w:vSpace="142" w:wrap="around" w:vAnchor="page" w:hAnchor="margin" w:y="5558"/>
    </w:pPr>
    <w:rPr>
      <w:b/>
      <w:bCs/>
      <w:caps/>
    </w:rPr>
  </w:style>
  <w:style w:type="table" w:styleId="Tabel-Gitter">
    <w:name w:val="Table Grid"/>
    <w:basedOn w:val="Tabel-Normal"/>
    <w:rsid w:val="00517402"/>
    <w:pPr>
      <w:autoSpaceDE w:val="0"/>
      <w:autoSpaceDN w:val="0"/>
      <w:spacing w:before="240"/>
    </w:pPr>
    <w:tblPr>
      <w:tblCellSpacing w:w="0" w:type="dxa"/>
    </w:tblPr>
    <w:trPr>
      <w:tblCellSpacing w:w="0" w:type="dxa"/>
    </w:trPr>
    <w:tcPr>
      <w:shd w:val="clear" w:color="auto" w:fill="auto"/>
      <w:tcMar>
        <w:top w:w="0" w:type="dxa"/>
        <w:left w:w="108" w:type="dxa"/>
        <w:bottom w:w="0" w:type="dxa"/>
        <w:right w:w="108" w:type="dxa"/>
      </w:tcMar>
    </w:tcPr>
    <w:tblStylePr w:type="firstRow">
      <w:tblPr/>
      <w:tcPr>
        <w:tcBorders>
          <w:bottom w:val="nil"/>
          <w:right w:val="nil"/>
          <w:insideH w:val="nil"/>
        </w:tcBorders>
      </w:tcPr>
    </w:tblStylePr>
    <w:tblStylePr w:type="lastRow">
      <w:tblPr/>
      <w:tcPr>
        <w:tcBorders>
          <w:bottom w:val="nil"/>
          <w:right w:val="nil"/>
          <w:insideH w:val="nil"/>
        </w:tcBorders>
      </w:tcPr>
    </w:tblStylePr>
    <w:tblStylePr w:type="firstCol">
      <w:tblPr/>
      <w:tcPr>
        <w:tcBorders>
          <w:top w:val="nil"/>
          <w:left w:val="nil"/>
        </w:tcBorders>
      </w:tcPr>
    </w:tblStylePr>
    <w:tblStylePr w:type="lastCol">
      <w:tblPr/>
      <w:tcPr>
        <w:tcBorders>
          <w:top w:val="nil"/>
          <w:left w:val="nil"/>
        </w:tcBorders>
      </w:tcPr>
    </w:tblStylePr>
    <w:tblStylePr w:type="band1Vert">
      <w:tblPr/>
      <w:tcPr>
        <w:tcBorders>
          <w:top w:val="nil"/>
          <w:left w:val="nil"/>
        </w:tcBorders>
      </w:tcPr>
    </w:tblStylePr>
    <w:tblStylePr w:type="band2Vert">
      <w:tblPr/>
      <w:tcPr>
        <w:tcBorders>
          <w:top w:val="nil"/>
          <w:left w:val="nil"/>
        </w:tcBorders>
      </w:tcPr>
    </w:tblStylePr>
    <w:tblStylePr w:type="band1Horz">
      <w:tblPr/>
      <w:tcPr>
        <w:tcBorders>
          <w:bottom w:val="nil"/>
          <w:right w:val="nil"/>
          <w:insideH w:val="nil"/>
        </w:tcBorders>
      </w:tcPr>
    </w:tblStylePr>
    <w:tblStylePr w:type="band2Horz">
      <w:tblPr/>
      <w:tcPr>
        <w:tcBorders>
          <w:bottom w:val="nil"/>
          <w:right w:val="nil"/>
          <w:insideH w:val="nil"/>
        </w:tcBorders>
      </w:tcPr>
    </w:tblStylePr>
    <w:tblStylePr w:type="neCell">
      <w:tblPr/>
      <w:tcPr>
        <w:tcBorders>
          <w:top w:val="nil"/>
          <w:left w:val="nil"/>
        </w:tcBorders>
      </w:tcPr>
    </w:tblStylePr>
    <w:tblStylePr w:type="nwCell">
      <w:tblPr/>
      <w:tcPr>
        <w:tcBorders>
          <w:top w:val="nil"/>
          <w:left w:val="nil"/>
        </w:tcBorders>
      </w:tcPr>
    </w:tblStylePr>
    <w:tblStylePr w:type="seCell">
      <w:tblPr/>
      <w:tcPr>
        <w:tcBorders>
          <w:top w:val="nil"/>
          <w:left w:val="nil"/>
        </w:tcBorders>
      </w:tcPr>
    </w:tblStylePr>
    <w:tblStylePr w:type="swCell">
      <w:tblPr/>
      <w:tcPr>
        <w:tcBorders>
          <w:top w:val="nil"/>
          <w:left w:val="nil"/>
        </w:tcBorders>
      </w:tcPr>
    </w:tblStylePr>
  </w:style>
  <w:style w:type="paragraph" w:customStyle="1" w:styleId="Bundtekst">
    <w:name w:val="Bundtekst"/>
    <w:basedOn w:val="Normal"/>
    <w:qFormat/>
    <w:rsid w:val="00AA399E"/>
    <w:pPr>
      <w:framePr w:w="8731" w:wrap="around" w:vAnchor="page" w:hAnchor="margin" w:y="15875"/>
      <w:autoSpaceDE/>
      <w:autoSpaceDN/>
    </w:pPr>
    <w:rPr>
      <w:rFonts w:ascii="Arial Narrow" w:hAnsi="Arial Narrow"/>
      <w:bCs/>
      <w:caps/>
      <w:sz w:val="16"/>
      <w:szCs w:val="20"/>
      <w:lang w:eastAsia="da-DK"/>
    </w:rPr>
  </w:style>
  <w:style w:type="paragraph" w:customStyle="1" w:styleId="Anbefalet">
    <w:name w:val="Anbefalet"/>
    <w:basedOn w:val="Modtager"/>
    <w:rsid w:val="00517402"/>
    <w:pPr>
      <w:framePr w:wrap="around" w:y="1645"/>
    </w:pPr>
    <w:rPr>
      <w:b/>
    </w:rPr>
  </w:style>
  <w:style w:type="paragraph" w:customStyle="1" w:styleId="Tekstlogo">
    <w:name w:val="Tekstlogo"/>
    <w:basedOn w:val="Normal"/>
    <w:qFormat/>
    <w:rsid w:val="00AA399E"/>
    <w:pPr>
      <w:framePr w:w="2835" w:hSpace="142" w:vSpace="142" w:wrap="around" w:vAnchor="page" w:hAnchor="margin" w:xAlign="right" w:y="2269"/>
      <w:tabs>
        <w:tab w:val="right" w:pos="1106"/>
      </w:tabs>
      <w:jc w:val="right"/>
    </w:pPr>
    <w:rPr>
      <w:rFonts w:cs="Arial"/>
      <w:sz w:val="16"/>
      <w:szCs w:val="15"/>
    </w:rPr>
  </w:style>
  <w:style w:type="character" w:customStyle="1" w:styleId="Overskrift1Tegn">
    <w:name w:val="Overskrift 1 Tegn"/>
    <w:basedOn w:val="Standardskrifttypeiafsnit"/>
    <w:link w:val="Overskrift1"/>
    <w:uiPriority w:val="9"/>
    <w:rsid w:val="00AA399E"/>
    <w:rPr>
      <w:rFonts w:asciiTheme="minorHAnsi" w:eastAsiaTheme="minorHAnsi" w:hAnsiTheme="minorHAnsi" w:cstheme="minorBidi"/>
      <w:b/>
      <w:bCs/>
      <w:caps/>
      <w:sz w:val="24"/>
      <w:szCs w:val="24"/>
      <w:lang w:eastAsia="en-US"/>
    </w:rPr>
  </w:style>
  <w:style w:type="character" w:customStyle="1" w:styleId="Overskrift2Tegn">
    <w:name w:val="Overskrift 2 Tegn"/>
    <w:basedOn w:val="Standardskrifttypeiafsnit"/>
    <w:link w:val="Overskrift2"/>
    <w:uiPriority w:val="9"/>
    <w:rsid w:val="00AA399E"/>
    <w:rPr>
      <w:rFonts w:asciiTheme="minorHAnsi" w:eastAsiaTheme="minorHAnsi" w:hAnsiTheme="minorHAnsi" w:cstheme="minorBidi"/>
      <w:bCs/>
      <w:sz w:val="24"/>
      <w:szCs w:val="24"/>
      <w:lang w:eastAsia="en-US"/>
    </w:rPr>
  </w:style>
  <w:style w:type="character" w:customStyle="1" w:styleId="Overskrift3Tegn">
    <w:name w:val="Overskrift 3 Tegn"/>
    <w:basedOn w:val="Standardskrifttypeiafsnit"/>
    <w:link w:val="Overskrift3"/>
    <w:uiPriority w:val="9"/>
    <w:rsid w:val="00AA399E"/>
    <w:rPr>
      <w:rFonts w:asciiTheme="minorHAnsi" w:eastAsiaTheme="minorHAnsi" w:hAnsiTheme="minorHAnsi" w:cstheme="minorBidi"/>
      <w:bCs/>
      <w:sz w:val="24"/>
      <w:szCs w:val="24"/>
      <w:lang w:eastAsia="en-US"/>
    </w:rPr>
  </w:style>
  <w:style w:type="character" w:customStyle="1" w:styleId="SidefodTegn">
    <w:name w:val="Sidefod Tegn"/>
    <w:link w:val="Sidefod"/>
    <w:rsid w:val="00AA399E"/>
    <w:rPr>
      <w:rFonts w:asciiTheme="minorHAnsi" w:hAnsiTheme="minorHAnsi"/>
      <w:sz w:val="24"/>
      <w:szCs w:val="24"/>
      <w:lang w:eastAsia="en-US"/>
    </w:rPr>
  </w:style>
  <w:style w:type="paragraph" w:styleId="Listeafsnit">
    <w:name w:val="List Paragraph"/>
    <w:basedOn w:val="Normal"/>
    <w:uiPriority w:val="34"/>
    <w:qFormat/>
    <w:rsid w:val="00AA399E"/>
    <w:pPr>
      <w:ind w:left="720"/>
      <w:contextualSpacing/>
    </w:pPr>
  </w:style>
  <w:style w:type="character" w:styleId="Hyperlink">
    <w:name w:val="Hyperlink"/>
    <w:basedOn w:val="Standardskrifttypeiafsnit"/>
    <w:uiPriority w:val="99"/>
    <w:unhideWhenUsed/>
    <w:rsid w:val="00687F85"/>
    <w:rPr>
      <w:color w:val="0000FF" w:themeColor="hyperlink"/>
      <w:u w:val="single"/>
    </w:rPr>
  </w:style>
  <w:style w:type="paragraph" w:styleId="Indholdsfortegnelse1">
    <w:name w:val="toc 1"/>
    <w:basedOn w:val="Normal"/>
    <w:next w:val="Normal"/>
    <w:autoRedefine/>
    <w:uiPriority w:val="39"/>
    <w:unhideWhenUsed/>
    <w:rsid w:val="00687F85"/>
    <w:pPr>
      <w:tabs>
        <w:tab w:val="left" w:pos="440"/>
        <w:tab w:val="right" w:leader="dot" w:pos="9629"/>
      </w:tabs>
      <w:spacing w:after="100"/>
      <w:jc w:val="center"/>
    </w:pPr>
  </w:style>
  <w:style w:type="paragraph" w:styleId="Indholdsfortegnelse2">
    <w:name w:val="toc 2"/>
    <w:basedOn w:val="Normal"/>
    <w:next w:val="Normal"/>
    <w:autoRedefine/>
    <w:uiPriority w:val="39"/>
    <w:unhideWhenUsed/>
    <w:rsid w:val="00687F85"/>
    <w:pPr>
      <w:spacing w:after="100"/>
      <w:ind w:left="240"/>
    </w:pPr>
  </w:style>
  <w:style w:type="table" w:styleId="Tabelgitter-lys">
    <w:name w:val="Grid Table Light"/>
    <w:basedOn w:val="Tabel-Normal"/>
    <w:uiPriority w:val="40"/>
    <w:rsid w:val="00687F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Markeringsbobletekst">
    <w:name w:val="Balloon Text"/>
    <w:basedOn w:val="Normal"/>
    <w:link w:val="MarkeringsbobletekstTegn"/>
    <w:semiHidden/>
    <w:unhideWhenUsed/>
    <w:rsid w:val="007E505E"/>
    <w:rPr>
      <w:rFonts w:ascii="Segoe UI" w:hAnsi="Segoe UI" w:cs="Segoe UI"/>
      <w:sz w:val="18"/>
      <w:szCs w:val="18"/>
    </w:rPr>
  </w:style>
  <w:style w:type="character" w:customStyle="1" w:styleId="MarkeringsbobletekstTegn">
    <w:name w:val="Markeringsbobletekst Tegn"/>
    <w:basedOn w:val="Standardskrifttypeiafsnit"/>
    <w:link w:val="Markeringsbobletekst"/>
    <w:semiHidden/>
    <w:rsid w:val="007E505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0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X:\Unik\Advosys%204\Advosys\Skabelon\Grund-blank-Word.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6930B4194ED2584B8539B3AD3796F1AC" ma:contentTypeVersion="10" ma:contentTypeDescription="Opret et nyt dokument." ma:contentTypeScope="" ma:versionID="b694e2d5bf4258f59ee0d5147c0a6048">
  <xsd:schema xmlns:xsd="http://www.w3.org/2001/XMLSchema" xmlns:xs="http://www.w3.org/2001/XMLSchema" xmlns:p="http://schemas.microsoft.com/office/2006/metadata/properties" xmlns:ns2="e1f2b35a-8bb9-4725-a734-cee108257f03" xmlns:ns3="578eebfa-e17e-47a7-8de4-2b147cdfff95" targetNamespace="http://schemas.microsoft.com/office/2006/metadata/properties" ma:root="true" ma:fieldsID="33ac4615046111f994f6e1f87825102b" ns2:_="" ns3:_="">
    <xsd:import namespace="e1f2b35a-8bb9-4725-a734-cee108257f03"/>
    <xsd:import namespace="578eebfa-e17e-47a7-8de4-2b147cdfff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b35a-8bb9-4725-a734-cee10825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eebfa-e17e-47a7-8de4-2b147cdfff95"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0ABC5D-E0E5-48CA-95EC-50A950E0C2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6374269-13D5-4CD7-8994-907CF6A36845}">
  <ds:schemaRefs>
    <ds:schemaRef ds:uri="http://schemas.openxmlformats.org/officeDocument/2006/bibliography"/>
  </ds:schemaRefs>
</ds:datastoreItem>
</file>

<file path=customXml/itemProps3.xml><?xml version="1.0" encoding="utf-8"?>
<ds:datastoreItem xmlns:ds="http://schemas.openxmlformats.org/officeDocument/2006/customXml" ds:itemID="{FBE3240F-97FB-4247-8058-91599C2135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2b35a-8bb9-4725-a734-cee108257f03"/>
    <ds:schemaRef ds:uri="578eebfa-e17e-47a7-8de4-2b147cdfff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46F243-F652-4445-BD2D-4F6184655C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Grund-blank-Word</Template>
  <TotalTime>14</TotalTime>
  <Pages>23</Pages>
  <Words>4364</Words>
  <Characters>26622</Characters>
  <Application>Microsoft Office Word</Application>
  <DocSecurity>0</DocSecurity>
  <Lines>221</Lines>
  <Paragraphs>61</Paragraphs>
  <ScaleCrop>false</ScaleCrop>
  <Company>Unik System Design</Company>
  <LinksUpToDate>false</LinksUpToDate>
  <CharactersWithSpaces>30925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Christina Rindom Sørensen</dc:creator>
  <cp:lastModifiedBy>Lisbeth Trap Nyholt</cp:lastModifiedBy>
  <cp:revision>29</cp:revision>
  <cp:lastPrinted>2018-08-15T10:38:00Z</cp:lastPrinted>
  <dcterms:created xsi:type="dcterms:W3CDTF">2018-08-29T08:02:00Z</dcterms:created>
  <dcterms:modified xsi:type="dcterms:W3CDTF">2022-03-08T13:38:00Z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mnr1">
    <vt:lpwstr>000390</vt:lpwstr>
  </property>
  <property fmtid="{D5CDD505-2E9C-101B-9397-08002B2CF9AE}" pid="3" name="EmailAdresse1">
    <vt:lpwstr>regnskab@sj-lilleskole.dk</vt:lpwstr>
  </property>
  <property fmtid="{D5CDD505-2E9C-101B-9397-08002B2CF9AE}" pid="4" name="AntalMails">
    <vt:lpwstr>1</vt:lpwstr>
  </property>
  <property fmtid="{D5CDD505-2E9C-101B-9397-08002B2CF9AE}" pid="5" name="zzSprog">
    <vt:lpwstr>Dansk</vt:lpwstr>
  </property>
  <property fmtid="{D5CDD505-2E9C-101B-9397-08002B2CF9AE}" pid="6" name="GemNavn">
    <vt:lpwstr>X:\Unik\Advosys 4\Advosys\DOKUMENT\AC\7\10289\7_36.DOCX</vt:lpwstr>
  </property>
  <property fmtid="{D5CDD505-2E9C-101B-9397-08002B2CF9AE}" pid="7" name="FlereParter">
    <vt:lpwstr>0</vt:lpwstr>
  </property>
  <property fmtid="{D5CDD505-2E9C-101B-9397-08002B2CF9AE}" pid="8" name="FaxMakNr">
    <vt:lpwstr/>
  </property>
  <property fmtid="{D5CDD505-2E9C-101B-9397-08002B2CF9AE}" pid="9" name="ContentTypeId">
    <vt:lpwstr>0x0101006930B4194ED2584B8539B3AD3796F1AC</vt:lpwstr>
  </property>
</Properties>
</file>