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A388" w14:textId="5A526BCA" w:rsidR="0001330A" w:rsidRPr="00897E4D" w:rsidRDefault="00D318C3">
      <w:pPr>
        <w:rPr>
          <w:rStyle w:val="Strk"/>
          <w:rFonts w:ascii="Avenir Next LT Pro" w:hAnsi="Avenir Next LT Pro"/>
          <w:sz w:val="32"/>
          <w:szCs w:val="32"/>
        </w:rPr>
      </w:pPr>
      <w:r w:rsidRPr="00897E4D">
        <w:rPr>
          <w:rStyle w:val="Strk"/>
          <w:rFonts w:ascii="Avenir Next LT Pro" w:hAnsi="Avenir Next LT Pro"/>
          <w:sz w:val="32"/>
          <w:szCs w:val="32"/>
        </w:rPr>
        <w:t>Fortegnelse</w:t>
      </w:r>
      <w:r w:rsidR="00EC6C62" w:rsidRPr="00897E4D">
        <w:rPr>
          <w:rStyle w:val="Strk"/>
          <w:rFonts w:ascii="Avenir Next LT Pro" w:hAnsi="Avenir Next LT Pro"/>
          <w:sz w:val="32"/>
          <w:szCs w:val="32"/>
        </w:rPr>
        <w:t xml:space="preserve"> (</w:t>
      </w:r>
      <w:r w:rsidRPr="00897E4D">
        <w:rPr>
          <w:rStyle w:val="Strk"/>
          <w:rFonts w:ascii="Avenir Next LT Pro" w:hAnsi="Avenir Next LT Pro"/>
          <w:sz w:val="32"/>
          <w:szCs w:val="32"/>
        </w:rPr>
        <w:t>GDPR art</w:t>
      </w:r>
      <w:r w:rsidR="000259F7" w:rsidRPr="00897E4D">
        <w:rPr>
          <w:rStyle w:val="Strk"/>
          <w:rFonts w:ascii="Avenir Next LT Pro" w:hAnsi="Avenir Next LT Pro"/>
          <w:sz w:val="32"/>
          <w:szCs w:val="32"/>
        </w:rPr>
        <w:t>.</w:t>
      </w:r>
      <w:r w:rsidRPr="00897E4D">
        <w:rPr>
          <w:rStyle w:val="Strk"/>
          <w:rFonts w:ascii="Avenir Next LT Pro" w:hAnsi="Avenir Next LT Pro"/>
          <w:sz w:val="32"/>
          <w:szCs w:val="32"/>
        </w:rPr>
        <w:t xml:space="preserve"> 30</w:t>
      </w:r>
      <w:r w:rsidR="00EC6C62" w:rsidRPr="00897E4D">
        <w:rPr>
          <w:rStyle w:val="Strk"/>
          <w:rFonts w:ascii="Avenir Next LT Pro" w:hAnsi="Avenir Next LT Pro"/>
          <w:sz w:val="32"/>
          <w:szCs w:val="32"/>
        </w:rPr>
        <w:t>)</w:t>
      </w:r>
    </w:p>
    <w:p w14:paraId="4EB993BF" w14:textId="7EBBFC03" w:rsidR="00897E4D" w:rsidRDefault="00897E4D" w:rsidP="00897E4D">
      <w:pPr>
        <w:spacing w:line="240" w:lineRule="auto"/>
        <w:rPr>
          <w:rFonts w:ascii="Avenir Next LT Pro" w:hAnsi="Avenir Next LT Pro"/>
        </w:rPr>
      </w:pPr>
      <w:r w:rsidRPr="00357EDF">
        <w:rPr>
          <w:rFonts w:ascii="Avenir Next LT Pro" w:hAnsi="Avenir Next LT Pro"/>
        </w:rPr>
        <w:t xml:space="preserve">Hermed følger en fortegnelse over behandlingsaktiviteter vedrørende skolens behandling af oplysninger om </w:t>
      </w:r>
      <w:r w:rsidR="004B5719">
        <w:rPr>
          <w:rFonts w:ascii="Avenir Next LT Pro" w:hAnsi="Avenir Next LT Pro"/>
        </w:rPr>
        <w:t xml:space="preserve">elever og forældre </w:t>
      </w:r>
      <w:r w:rsidRPr="00357EDF">
        <w:rPr>
          <w:rFonts w:ascii="Avenir Next LT Pro" w:hAnsi="Avenir Next LT Pro"/>
        </w:rPr>
        <w:t>jf. EU’s databeskyttelsesforordnings (GDPR) artikel 30.</w:t>
      </w:r>
      <w:r w:rsidR="00A17A28">
        <w:rPr>
          <w:rFonts w:ascii="Avenir Next LT Pro" w:hAnsi="Avenir Next LT Pro"/>
        </w:rPr>
        <w:t xml:space="preserve"> Fortegnelsen </w:t>
      </w:r>
      <w:r w:rsidR="005736B0">
        <w:rPr>
          <w:rFonts w:ascii="Avenir Next LT Pro" w:hAnsi="Avenir Next LT Pro"/>
        </w:rPr>
        <w:t>rummer følgende</w:t>
      </w:r>
      <w:r w:rsidR="00EC477D">
        <w:rPr>
          <w:rFonts w:ascii="Avenir Next LT Pro" w:hAnsi="Avenir Next LT Pro"/>
        </w:rPr>
        <w:t xml:space="preserve"> afsnit</w:t>
      </w:r>
      <w:r w:rsidR="00A9243B">
        <w:rPr>
          <w:rFonts w:ascii="Avenir Next LT Pro" w:hAnsi="Avenir Next LT Pro"/>
        </w:rPr>
        <w:t>;</w:t>
      </w:r>
    </w:p>
    <w:p w14:paraId="2CC3450E" w14:textId="4B4D6CC2" w:rsidR="00A9243B" w:rsidRDefault="00E51DE6" w:rsidP="00A9243B">
      <w:pPr>
        <w:pStyle w:val="Listeafsnit"/>
        <w:numPr>
          <w:ilvl w:val="0"/>
          <w:numId w:val="5"/>
        </w:numPr>
        <w:spacing w:line="240" w:lineRule="auto"/>
      </w:pPr>
      <w:r>
        <w:t xml:space="preserve">Registrering af </w:t>
      </w:r>
      <w:r w:rsidR="00884B5F">
        <w:t xml:space="preserve">børn </w:t>
      </w:r>
      <w:r>
        <w:t>og forældre på venteliste</w:t>
      </w:r>
      <w:r w:rsidR="00292942">
        <w:tab/>
      </w:r>
      <w:r w:rsidR="00292942">
        <w:tab/>
      </w:r>
      <w:r w:rsidR="003F2CD3">
        <w:tab/>
      </w:r>
      <w:r w:rsidR="00EC477D">
        <w:tab/>
      </w:r>
      <w:r>
        <w:t>side 2</w:t>
      </w:r>
    </w:p>
    <w:p w14:paraId="1E986398" w14:textId="49FA6ED4" w:rsidR="00A9243B" w:rsidRDefault="00045AF0" w:rsidP="00EC477D">
      <w:pPr>
        <w:pStyle w:val="Listeafsnit"/>
        <w:numPr>
          <w:ilvl w:val="0"/>
          <w:numId w:val="5"/>
        </w:numPr>
        <w:spacing w:line="240" w:lineRule="auto"/>
      </w:pPr>
      <w:r>
        <w:t>Persondatabehandling</w:t>
      </w:r>
      <w:r w:rsidR="00884B5F">
        <w:t xml:space="preserve"> (elever/forældre)</w:t>
      </w:r>
      <w:r>
        <w:t xml:space="preserve"> ved </w:t>
      </w:r>
      <w:r w:rsidR="00851C92">
        <w:t>skoleadministration</w:t>
      </w:r>
      <w:r w:rsidR="003F2CD3">
        <w:tab/>
      </w:r>
      <w:r w:rsidR="00EC477D">
        <w:tab/>
      </w:r>
      <w:r w:rsidR="00EC477D">
        <w:tab/>
      </w:r>
      <w:r w:rsidR="003B5966">
        <w:t xml:space="preserve">side </w:t>
      </w:r>
      <w:r w:rsidR="003565DD" w:rsidRPr="008A71CE">
        <w:rPr>
          <w:shd w:val="clear" w:color="auto" w:fill="FFFF00"/>
        </w:rPr>
        <w:t>3-</w:t>
      </w:r>
    </w:p>
    <w:p w14:paraId="61ABE184" w14:textId="415CBEBE" w:rsidR="003B5966" w:rsidRDefault="003B5966" w:rsidP="00A9243B">
      <w:pPr>
        <w:pStyle w:val="Listeafsnit"/>
        <w:numPr>
          <w:ilvl w:val="0"/>
          <w:numId w:val="5"/>
        </w:numPr>
        <w:spacing w:line="240" w:lineRule="auto"/>
      </w:pPr>
      <w:r>
        <w:t>Bilag 1</w:t>
      </w:r>
      <w:r w:rsidR="005736B0">
        <w:t>; Log over brud på persondatasikkerheden</w:t>
      </w:r>
      <w:r w:rsidR="005736B0">
        <w:tab/>
      </w:r>
      <w:r w:rsidR="005736B0">
        <w:tab/>
      </w:r>
      <w:r w:rsidR="005736B0">
        <w:tab/>
      </w:r>
      <w:r w:rsidR="003F2CD3">
        <w:tab/>
      </w:r>
      <w:r w:rsidR="005736B0">
        <w:t xml:space="preserve">side </w:t>
      </w:r>
      <w:r w:rsidR="00EC477D" w:rsidRPr="008A71CE">
        <w:rPr>
          <w:shd w:val="clear" w:color="auto" w:fill="FFFF00"/>
        </w:rPr>
        <w:t>X</w:t>
      </w:r>
    </w:p>
    <w:p w14:paraId="76C83A45" w14:textId="27B3251D" w:rsidR="005736B0" w:rsidRDefault="005736B0" w:rsidP="00A9243B">
      <w:pPr>
        <w:pStyle w:val="Listeafsnit"/>
        <w:numPr>
          <w:ilvl w:val="0"/>
          <w:numId w:val="5"/>
        </w:numPr>
        <w:spacing w:line="240" w:lineRule="auto"/>
      </w:pPr>
      <w:r>
        <w:t xml:space="preserve">Bilag 2; </w:t>
      </w:r>
      <w:r w:rsidR="003F2CD3" w:rsidRPr="003F2CD3">
        <w:t xml:space="preserve">Oversigt over systemer, </w:t>
      </w:r>
      <w:proofErr w:type="spellStart"/>
      <w:r w:rsidR="003F2CD3" w:rsidRPr="003F2CD3">
        <w:t>databehandlere</w:t>
      </w:r>
      <w:proofErr w:type="spellEnd"/>
      <w:r w:rsidR="003F2CD3" w:rsidRPr="003F2CD3">
        <w:t xml:space="preserve"> og overførsler til usikre tredjelande</w:t>
      </w:r>
      <w:r w:rsidR="003F2CD3">
        <w:tab/>
      </w:r>
      <w:r w:rsidR="007F76E2">
        <w:tab/>
        <w:t xml:space="preserve">side </w:t>
      </w:r>
      <w:r w:rsidR="00EC477D" w:rsidRPr="008A71CE">
        <w:rPr>
          <w:shd w:val="clear" w:color="auto" w:fill="FFFF00"/>
        </w:rPr>
        <w:t>X</w:t>
      </w:r>
    </w:p>
    <w:p w14:paraId="5FAD7C98" w14:textId="04978462" w:rsidR="007F76E2" w:rsidRPr="00A9243B" w:rsidRDefault="007F76E2" w:rsidP="00A9243B">
      <w:pPr>
        <w:pStyle w:val="Listeafsnit"/>
        <w:numPr>
          <w:ilvl w:val="0"/>
          <w:numId w:val="5"/>
        </w:numPr>
        <w:spacing w:line="240" w:lineRule="auto"/>
      </w:pPr>
      <w:r>
        <w:t xml:space="preserve">Bilag 3; </w:t>
      </w:r>
      <w:r w:rsidRPr="007F76E2">
        <w:t>Oversigt over sikkerhedsforanstaltninger</w:t>
      </w:r>
      <w:r>
        <w:tab/>
      </w:r>
      <w:r>
        <w:tab/>
      </w:r>
      <w:r>
        <w:tab/>
      </w:r>
      <w:r>
        <w:tab/>
        <w:t xml:space="preserve">side </w:t>
      </w:r>
      <w:r w:rsidR="00EC477D" w:rsidRPr="008A71CE">
        <w:rPr>
          <w:shd w:val="clear" w:color="auto" w:fill="FFFF00"/>
        </w:rPr>
        <w:t>X</w:t>
      </w:r>
    </w:p>
    <w:p w14:paraId="4065F38F" w14:textId="7837B252" w:rsidR="00897E4D" w:rsidRPr="00357EDF" w:rsidRDefault="00897E4D" w:rsidP="00897E4D">
      <w:pPr>
        <w:spacing w:line="240" w:lineRule="auto"/>
        <w:rPr>
          <w:rFonts w:ascii="Avenir Next LT Pro" w:hAnsi="Avenir Next LT Pro"/>
        </w:rPr>
      </w:pPr>
      <w:r w:rsidRPr="00357EDF">
        <w:rPr>
          <w:rFonts w:ascii="Avenir Next LT Pro" w:hAnsi="Avenir Next LT Pro"/>
        </w:rPr>
        <w:t xml:space="preserve">Der henvises i øvrigt til skolens datapolitik for </w:t>
      </w:r>
      <w:r w:rsidR="00EC477D">
        <w:rPr>
          <w:rFonts w:ascii="Avenir Next LT Pro" w:hAnsi="Avenir Next LT Pro"/>
        </w:rPr>
        <w:t>elever og forældre</w:t>
      </w:r>
      <w:r w:rsidRPr="00357EDF">
        <w:rPr>
          <w:rFonts w:ascii="Avenir Next LT Pro" w:hAnsi="Avenir Next LT Pro"/>
        </w:rPr>
        <w:t>.</w:t>
      </w:r>
    </w:p>
    <w:p w14:paraId="223D8161" w14:textId="0CA43C68" w:rsidR="00897E4D" w:rsidRPr="00357EDF" w:rsidRDefault="00897E4D" w:rsidP="00897E4D">
      <w:pPr>
        <w:spacing w:line="240" w:lineRule="auto"/>
        <w:rPr>
          <w:rFonts w:ascii="Avenir Next LT Pro" w:hAnsi="Avenir Next LT Pro"/>
        </w:rPr>
      </w:pPr>
      <w:r w:rsidRPr="00357EDF">
        <w:rPr>
          <w:rFonts w:ascii="Avenir Next LT Pro" w:hAnsi="Avenir Next LT Pro"/>
        </w:rPr>
        <w:t>Formålet er at leve op til artikel 30, som stiller krav om</w:t>
      </w:r>
      <w:r w:rsidR="00737DA7">
        <w:rPr>
          <w:rFonts w:ascii="Avenir Next LT Pro" w:hAnsi="Avenir Next LT Pro"/>
        </w:rPr>
        <w:t>,</w:t>
      </w:r>
      <w:r w:rsidRPr="00357EDF">
        <w:rPr>
          <w:rFonts w:ascii="Avenir Next LT Pro" w:hAnsi="Avenir Next LT Pro"/>
        </w:rPr>
        <w:t xml:space="preserve"> at den dataansvarlige fører interne fortegnelser over deres behandling af personoplysninger. Kravet hænger sammen med</w:t>
      </w:r>
      <w:r w:rsidR="00737DA7">
        <w:rPr>
          <w:rFonts w:ascii="Avenir Next LT Pro" w:hAnsi="Avenir Next LT Pro"/>
        </w:rPr>
        <w:t>,</w:t>
      </w:r>
      <w:r w:rsidRPr="00357EDF">
        <w:rPr>
          <w:rFonts w:ascii="Avenir Next LT Pro" w:hAnsi="Avenir Next LT Pro"/>
        </w:rPr>
        <w:t xml:space="preserve"> at fortegnelsen er en nødvendig forudsætning for at kunne overholde en række forpligtelser i forordningen, såsom overvejelser om</w:t>
      </w:r>
      <w:r w:rsidR="00737DA7">
        <w:rPr>
          <w:rFonts w:ascii="Avenir Next LT Pro" w:hAnsi="Avenir Next LT Pro"/>
        </w:rPr>
        <w:t>,</w:t>
      </w:r>
      <w:r w:rsidRPr="00357EDF">
        <w:rPr>
          <w:rFonts w:ascii="Avenir Next LT Pro" w:hAnsi="Avenir Next LT Pro"/>
        </w:rPr>
        <w:t xml:space="preserve"> hvilke oplysninger man </w:t>
      </w:r>
      <w:r w:rsidR="00533CE0">
        <w:rPr>
          <w:rFonts w:ascii="Avenir Next LT Pro" w:hAnsi="Avenir Next LT Pro"/>
        </w:rPr>
        <w:t xml:space="preserve">på lovlig vis </w:t>
      </w:r>
      <w:r w:rsidRPr="00357EDF">
        <w:rPr>
          <w:rFonts w:ascii="Avenir Next LT Pro" w:hAnsi="Avenir Next LT Pro"/>
        </w:rPr>
        <w:t>kan behandle, håndtering af indsigtsbegæringer mv.</w:t>
      </w:r>
    </w:p>
    <w:p w14:paraId="2C992435" w14:textId="77777777" w:rsidR="00897E4D" w:rsidRPr="00357EDF" w:rsidRDefault="00897E4D" w:rsidP="00897E4D">
      <w:pPr>
        <w:spacing w:line="240" w:lineRule="auto"/>
        <w:rPr>
          <w:rFonts w:ascii="Avenir Next LT Pro" w:hAnsi="Avenir Next LT Pro"/>
        </w:rPr>
      </w:pPr>
      <w:r w:rsidRPr="00357EDF">
        <w:rPr>
          <w:rFonts w:ascii="Avenir Next LT Pro" w:hAnsi="Avenir Next LT Pro"/>
        </w:rPr>
        <w:t xml:space="preserve">Denne fortegnelse er en standard-skabelon, og den </w:t>
      </w:r>
      <w:r w:rsidRPr="00357EDF">
        <w:rPr>
          <w:rFonts w:ascii="Avenir Next LT Pro" w:hAnsi="Avenir Next LT Pro"/>
          <w:u w:val="single"/>
        </w:rPr>
        <w:t>skal gennemgås fra start til slut og tilpasses den enkelte skole</w:t>
      </w:r>
      <w:r w:rsidRPr="00357EDF">
        <w:rPr>
          <w:rFonts w:ascii="Avenir Next LT Pro" w:hAnsi="Avenir Next LT Pro"/>
        </w:rPr>
        <w:t>, så den stemmer overens med virkeligheden på skolen.</w:t>
      </w:r>
    </w:p>
    <w:p w14:paraId="0A0EC10D" w14:textId="77777777" w:rsidR="00897E4D" w:rsidRPr="00357EDF" w:rsidRDefault="00897E4D" w:rsidP="00897E4D">
      <w:pPr>
        <w:spacing w:line="240" w:lineRule="auto"/>
        <w:rPr>
          <w:rFonts w:ascii="Avenir Next LT Pro" w:hAnsi="Avenir Next LT Pro"/>
        </w:rPr>
      </w:pPr>
      <w:r w:rsidRPr="00357EDF">
        <w:rPr>
          <w:rFonts w:ascii="Avenir Next LT Pro" w:hAnsi="Avenir Next LT Pro"/>
        </w:rPr>
        <w:t>Der henvises i øvrigt til;</w:t>
      </w:r>
    </w:p>
    <w:p w14:paraId="7D00B5C2" w14:textId="15F7B5F0" w:rsidR="00897E4D" w:rsidRPr="004A0E00" w:rsidRDefault="00897E4D" w:rsidP="004A0E00">
      <w:pPr>
        <w:pStyle w:val="Listeafsnit"/>
        <w:numPr>
          <w:ilvl w:val="0"/>
          <w:numId w:val="4"/>
        </w:numPr>
        <w:spacing w:after="240" w:line="240" w:lineRule="auto"/>
        <w:rPr>
          <w:iCs/>
        </w:rPr>
      </w:pPr>
      <w:hyperlink r:id="rId11" w:history="1">
        <w:r w:rsidRPr="00D1223E">
          <w:rPr>
            <w:rStyle w:val="Hyperlink"/>
            <w:iCs/>
          </w:rPr>
          <w:t>Datatilsynets vejledning om fortegnelser</w:t>
        </w:r>
      </w:hyperlink>
    </w:p>
    <w:p w14:paraId="68BB43BC" w14:textId="77777777" w:rsidR="00357EDF" w:rsidRPr="00357EDF" w:rsidRDefault="00897E4D" w:rsidP="00897E4D">
      <w:pPr>
        <w:pStyle w:val="Listeafsnit"/>
        <w:numPr>
          <w:ilvl w:val="0"/>
          <w:numId w:val="4"/>
        </w:numPr>
        <w:spacing w:after="240" w:line="240" w:lineRule="auto"/>
        <w:rPr>
          <w:iCs/>
        </w:rPr>
      </w:pPr>
      <w:hyperlink r:id="rId12" w:history="1">
        <w:r w:rsidRPr="00357EDF">
          <w:rPr>
            <w:rStyle w:val="Hyperlink"/>
            <w:iCs/>
          </w:rPr>
          <w:t>Datatilsynets vejledning om cloud og overførsel til 3. lande</w:t>
        </w:r>
      </w:hyperlink>
    </w:p>
    <w:p w14:paraId="069D6997" w14:textId="4C793382" w:rsidR="00A9243B" w:rsidRPr="00A9243B" w:rsidRDefault="00897E4D" w:rsidP="00A9243B">
      <w:pPr>
        <w:pStyle w:val="Listeafsnit"/>
        <w:numPr>
          <w:ilvl w:val="0"/>
          <w:numId w:val="4"/>
        </w:numPr>
        <w:spacing w:after="240" w:line="240" w:lineRule="auto"/>
        <w:rPr>
          <w:iCs/>
        </w:rPr>
      </w:pPr>
      <w:hyperlink r:id="rId13" w:history="1">
        <w:r w:rsidRPr="0048442A">
          <w:rPr>
            <w:rStyle w:val="Hyperlink"/>
            <w:iCs/>
          </w:rPr>
          <w:t>Datatilsynets vejledning om sletning af personoplysninger</w:t>
        </w:r>
      </w:hyperlink>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6"/>
        <w:gridCol w:w="7590"/>
        <w:gridCol w:w="7327"/>
      </w:tblGrid>
      <w:tr w:rsidR="0010009C" w14:paraId="342148F7" w14:textId="7BDCBE9B" w:rsidTr="00175DB0">
        <w:tc>
          <w:tcPr>
            <w:tcW w:w="6626" w:type="dxa"/>
          </w:tcPr>
          <w:p w14:paraId="423D56F3" w14:textId="77777777" w:rsidR="0010009C" w:rsidRDefault="0010009C" w:rsidP="008A12CF">
            <w:pPr>
              <w:rPr>
                <w:rFonts w:ascii="Avenir Next LT Pro" w:hAnsi="Avenir Next LT Pro"/>
              </w:rPr>
            </w:pPr>
            <w:r>
              <w:rPr>
                <w:rFonts w:ascii="Avenir Next LT Pro" w:hAnsi="Avenir Next LT Pro"/>
              </w:rPr>
              <w:t>Anvendte forkortelser;</w:t>
            </w:r>
          </w:p>
          <w:p w14:paraId="463D7A79" w14:textId="77777777" w:rsidR="0010009C" w:rsidRPr="00C3481C" w:rsidRDefault="0010009C" w:rsidP="008A12CF">
            <w:pPr>
              <w:pStyle w:val="Listeafsnit"/>
              <w:numPr>
                <w:ilvl w:val="0"/>
                <w:numId w:val="4"/>
              </w:numPr>
              <w:rPr>
                <w:rStyle w:val="Hyperlink"/>
              </w:rPr>
            </w:pPr>
            <w:r>
              <w:fldChar w:fldCharType="begin"/>
            </w:r>
            <w:r>
              <w:instrText>HYPERLINK "https://www.datatilsynet.dk/regler-og-vejledning/lovgivning"</w:instrText>
            </w:r>
            <w:r>
              <w:fldChar w:fldCharType="separate"/>
            </w:r>
            <w:proofErr w:type="gramStart"/>
            <w:r w:rsidRPr="00C3481C">
              <w:rPr>
                <w:rStyle w:val="Hyperlink"/>
              </w:rPr>
              <w:t>GDPR artikler</w:t>
            </w:r>
            <w:proofErr w:type="gramEnd"/>
            <w:r w:rsidRPr="00C3481C">
              <w:rPr>
                <w:rStyle w:val="Hyperlink"/>
              </w:rPr>
              <w:t>; EU Databeskyttelsesforordning</w:t>
            </w:r>
          </w:p>
          <w:p w14:paraId="1A8E3559" w14:textId="29ED5A11" w:rsidR="0010009C" w:rsidRPr="008A12CF" w:rsidRDefault="0010009C" w:rsidP="008A12CF">
            <w:pPr>
              <w:pStyle w:val="Listeafsnit"/>
              <w:numPr>
                <w:ilvl w:val="0"/>
                <w:numId w:val="4"/>
              </w:numPr>
            </w:pPr>
            <w:r w:rsidRPr="00C3481C">
              <w:rPr>
                <w:rStyle w:val="Hyperlink"/>
              </w:rPr>
              <w:t>DBL; Den danske Databeskyttelseslov</w:t>
            </w:r>
            <w:r>
              <w:fldChar w:fldCharType="end"/>
            </w:r>
          </w:p>
        </w:tc>
        <w:tc>
          <w:tcPr>
            <w:tcW w:w="7590" w:type="dxa"/>
          </w:tcPr>
          <w:p w14:paraId="0B07080B" w14:textId="316915C5" w:rsidR="0010009C" w:rsidRPr="00737E06" w:rsidRDefault="0010009C" w:rsidP="00A9243B">
            <w:pPr>
              <w:spacing w:after="240"/>
              <w:rPr>
                <w:rFonts w:ascii="Avenir Next LT Pro" w:hAnsi="Avenir Next LT Pro"/>
                <w:iCs/>
              </w:rPr>
            </w:pPr>
            <w:r w:rsidRPr="00737E06">
              <w:rPr>
                <w:rFonts w:ascii="Avenir Next LT Pro" w:hAnsi="Avenir Next LT Pro"/>
                <w:iCs/>
              </w:rPr>
              <w:t>Hjemmelsgrundlag Artikel 6</w:t>
            </w:r>
            <w:r>
              <w:rPr>
                <w:rFonts w:ascii="Avenir Next LT Pro" w:hAnsi="Avenir Next LT Pro"/>
                <w:iCs/>
              </w:rPr>
              <w:t>;</w:t>
            </w:r>
          </w:p>
          <w:p w14:paraId="3D693491" w14:textId="77777777" w:rsidR="0010009C" w:rsidRPr="00737E06" w:rsidRDefault="0010009C" w:rsidP="00737E06">
            <w:pPr>
              <w:pStyle w:val="Listeafsnit"/>
              <w:numPr>
                <w:ilvl w:val="0"/>
                <w:numId w:val="6"/>
              </w:numPr>
              <w:spacing w:after="240"/>
              <w:rPr>
                <w:iCs/>
                <w:sz w:val="16"/>
                <w:szCs w:val="16"/>
              </w:rPr>
            </w:pPr>
            <w:r w:rsidRPr="00737E06">
              <w:rPr>
                <w:iCs/>
                <w:sz w:val="16"/>
                <w:szCs w:val="16"/>
              </w:rPr>
              <w:t>Samtykke</w:t>
            </w:r>
          </w:p>
          <w:p w14:paraId="400834C0" w14:textId="77777777" w:rsidR="0010009C" w:rsidRPr="00737E06" w:rsidRDefault="0010009C" w:rsidP="00737E06">
            <w:pPr>
              <w:pStyle w:val="Listeafsnit"/>
              <w:numPr>
                <w:ilvl w:val="0"/>
                <w:numId w:val="6"/>
              </w:numPr>
              <w:spacing w:after="240"/>
              <w:rPr>
                <w:iCs/>
                <w:sz w:val="16"/>
                <w:szCs w:val="16"/>
              </w:rPr>
            </w:pPr>
            <w:r w:rsidRPr="00737E06">
              <w:rPr>
                <w:iCs/>
                <w:sz w:val="16"/>
                <w:szCs w:val="16"/>
              </w:rPr>
              <w:t>Nødvendig af hensyn til opfyldelse af kontrakt</w:t>
            </w:r>
          </w:p>
          <w:p w14:paraId="4683371B" w14:textId="33390D7D" w:rsidR="0010009C" w:rsidRPr="00737E06" w:rsidRDefault="0010009C" w:rsidP="00737E06">
            <w:pPr>
              <w:pStyle w:val="Listeafsnit"/>
              <w:numPr>
                <w:ilvl w:val="0"/>
                <w:numId w:val="6"/>
              </w:numPr>
              <w:spacing w:after="240"/>
              <w:rPr>
                <w:iCs/>
                <w:sz w:val="16"/>
                <w:szCs w:val="16"/>
              </w:rPr>
            </w:pPr>
            <w:r w:rsidRPr="00737E06">
              <w:rPr>
                <w:iCs/>
                <w:sz w:val="16"/>
                <w:szCs w:val="16"/>
              </w:rPr>
              <w:t>Nødvendig af hensyn til overholdelse af retlig forpligtelse</w:t>
            </w:r>
          </w:p>
          <w:p w14:paraId="751C32FD" w14:textId="036AC08A" w:rsidR="0010009C" w:rsidRPr="00737E06" w:rsidRDefault="0010009C" w:rsidP="00737E06">
            <w:pPr>
              <w:pStyle w:val="Listeafsnit"/>
              <w:numPr>
                <w:ilvl w:val="0"/>
                <w:numId w:val="6"/>
              </w:numPr>
              <w:spacing w:after="240"/>
              <w:rPr>
                <w:iCs/>
                <w:sz w:val="16"/>
                <w:szCs w:val="16"/>
              </w:rPr>
            </w:pPr>
            <w:r w:rsidRPr="00737E06">
              <w:rPr>
                <w:iCs/>
                <w:sz w:val="16"/>
                <w:szCs w:val="16"/>
              </w:rPr>
              <w:t>Nødvendig af hensyn til af beskytte den registreredes vitale interesser</w:t>
            </w:r>
          </w:p>
          <w:p w14:paraId="2F29BC4D" w14:textId="77777777" w:rsidR="0010009C" w:rsidRPr="00737E06" w:rsidRDefault="0010009C" w:rsidP="00737E06">
            <w:pPr>
              <w:pStyle w:val="Listeafsnit"/>
              <w:numPr>
                <w:ilvl w:val="0"/>
                <w:numId w:val="6"/>
              </w:numPr>
              <w:spacing w:after="240"/>
              <w:rPr>
                <w:iCs/>
                <w:sz w:val="16"/>
                <w:szCs w:val="16"/>
              </w:rPr>
            </w:pPr>
            <w:r w:rsidRPr="00737E06">
              <w:rPr>
                <w:iCs/>
                <w:sz w:val="16"/>
                <w:szCs w:val="16"/>
              </w:rPr>
              <w:t>Nødvendig af hensyn til udførelse af en opgave i samfundets interesse eller offentlig myndighedsudøvelse</w:t>
            </w:r>
          </w:p>
          <w:p w14:paraId="5CA15406" w14:textId="45014F3A" w:rsidR="0010009C" w:rsidRPr="00737E06" w:rsidRDefault="0010009C" w:rsidP="00737E06">
            <w:pPr>
              <w:pStyle w:val="Listeafsnit"/>
              <w:numPr>
                <w:ilvl w:val="0"/>
                <w:numId w:val="6"/>
              </w:numPr>
              <w:spacing w:after="240"/>
              <w:rPr>
                <w:iCs/>
              </w:rPr>
            </w:pPr>
            <w:r w:rsidRPr="00737E06">
              <w:rPr>
                <w:iCs/>
                <w:sz w:val="16"/>
                <w:szCs w:val="16"/>
              </w:rPr>
              <w:t>Nødvendig for at forfølge en legitim interesse</w:t>
            </w:r>
          </w:p>
        </w:tc>
        <w:tc>
          <w:tcPr>
            <w:tcW w:w="7327" w:type="dxa"/>
          </w:tcPr>
          <w:p w14:paraId="31FBFDB4" w14:textId="3289D689" w:rsidR="0010009C" w:rsidRPr="00737E06" w:rsidRDefault="0010009C" w:rsidP="0010009C">
            <w:pPr>
              <w:spacing w:after="240"/>
              <w:rPr>
                <w:rFonts w:ascii="Avenir Next LT Pro" w:hAnsi="Avenir Next LT Pro"/>
                <w:iCs/>
              </w:rPr>
            </w:pPr>
            <w:r w:rsidRPr="00737E06">
              <w:rPr>
                <w:rFonts w:ascii="Avenir Next LT Pro" w:hAnsi="Avenir Next LT Pro"/>
                <w:iCs/>
              </w:rPr>
              <w:t xml:space="preserve">Hjemmelsgrundlag Artikel </w:t>
            </w:r>
            <w:r>
              <w:rPr>
                <w:rFonts w:ascii="Avenir Next LT Pro" w:hAnsi="Avenir Next LT Pro"/>
                <w:iCs/>
              </w:rPr>
              <w:t>9;</w:t>
            </w:r>
          </w:p>
          <w:p w14:paraId="45AFE023" w14:textId="2EF00E42" w:rsidR="00C50024" w:rsidRPr="00175DB0" w:rsidRDefault="00F33FE5" w:rsidP="0010009C">
            <w:pPr>
              <w:spacing w:after="240"/>
              <w:rPr>
                <w:rFonts w:ascii="Avenir Next LT Pro" w:hAnsi="Avenir Next LT Pro"/>
                <w:iCs/>
                <w:sz w:val="16"/>
                <w:szCs w:val="16"/>
              </w:rPr>
            </w:pPr>
            <w:r w:rsidRPr="00175DB0">
              <w:rPr>
                <w:rFonts w:ascii="Avenir Next LT Pro" w:hAnsi="Avenir Next LT Pro"/>
                <w:iCs/>
                <w:sz w:val="16"/>
                <w:szCs w:val="16"/>
              </w:rPr>
              <w:t xml:space="preserve">Artikel 9 </w:t>
            </w:r>
            <w:r w:rsidR="007F295E" w:rsidRPr="00175DB0">
              <w:rPr>
                <w:rFonts w:ascii="Avenir Next LT Pro" w:hAnsi="Avenir Next LT Pro"/>
                <w:iCs/>
                <w:sz w:val="16"/>
                <w:szCs w:val="16"/>
              </w:rPr>
              <w:t>fastslår</w:t>
            </w:r>
            <w:r w:rsidR="00CC6BB3" w:rsidRPr="00175DB0">
              <w:rPr>
                <w:rFonts w:ascii="Avenir Next LT Pro" w:hAnsi="Avenir Next LT Pro"/>
                <w:iCs/>
                <w:sz w:val="16"/>
                <w:szCs w:val="16"/>
              </w:rPr>
              <w:t>,</w:t>
            </w:r>
            <w:r w:rsidRPr="00175DB0">
              <w:rPr>
                <w:rFonts w:ascii="Avenir Next LT Pro" w:hAnsi="Avenir Next LT Pro"/>
                <w:iCs/>
                <w:sz w:val="16"/>
                <w:szCs w:val="16"/>
              </w:rPr>
              <w:t xml:space="preserve"> at man kun </w:t>
            </w:r>
            <w:r w:rsidR="0065770B" w:rsidRPr="00175DB0">
              <w:rPr>
                <w:rFonts w:ascii="Avenir Next LT Pro" w:hAnsi="Avenir Next LT Pro"/>
                <w:iCs/>
                <w:sz w:val="16"/>
                <w:szCs w:val="16"/>
              </w:rPr>
              <w:t xml:space="preserve">undtagelsesvis må behandle særlige kategorier af personoplysninger, </w:t>
            </w:r>
            <w:r w:rsidR="00C50024" w:rsidRPr="00175DB0">
              <w:rPr>
                <w:rFonts w:ascii="Avenir Next LT Pro" w:hAnsi="Avenir Next LT Pro"/>
                <w:iCs/>
                <w:sz w:val="16"/>
                <w:szCs w:val="16"/>
              </w:rPr>
              <w:t xml:space="preserve">såsom </w:t>
            </w:r>
            <w:r w:rsidR="003F6F53" w:rsidRPr="00175DB0">
              <w:rPr>
                <w:rFonts w:ascii="Avenir Next LT Pro" w:hAnsi="Avenir Next LT Pro"/>
                <w:iCs/>
                <w:sz w:val="16"/>
                <w:szCs w:val="16"/>
              </w:rPr>
              <w:t>helbredsoplysninger mv.</w:t>
            </w:r>
          </w:p>
          <w:p w14:paraId="5E8935F2" w14:textId="3C93D2E4" w:rsidR="0010009C" w:rsidRPr="00737E06" w:rsidRDefault="00CC6BB3" w:rsidP="0010009C">
            <w:pPr>
              <w:spacing w:after="240"/>
              <w:rPr>
                <w:rFonts w:ascii="Avenir Next LT Pro" w:hAnsi="Avenir Next LT Pro"/>
                <w:iCs/>
              </w:rPr>
            </w:pPr>
            <w:r w:rsidRPr="00175DB0">
              <w:rPr>
                <w:rFonts w:ascii="Avenir Next LT Pro" w:hAnsi="Avenir Next LT Pro"/>
                <w:iCs/>
                <w:sz w:val="16"/>
                <w:szCs w:val="16"/>
              </w:rPr>
              <w:t>Undtagelserne</w:t>
            </w:r>
            <w:r w:rsidR="007F295E" w:rsidRPr="00175DB0">
              <w:rPr>
                <w:rFonts w:ascii="Avenir Next LT Pro" w:hAnsi="Avenir Next LT Pro"/>
                <w:iCs/>
                <w:sz w:val="16"/>
                <w:szCs w:val="16"/>
              </w:rPr>
              <w:t>,</w:t>
            </w:r>
            <w:r w:rsidRPr="00175DB0">
              <w:rPr>
                <w:rFonts w:ascii="Avenir Next LT Pro" w:hAnsi="Avenir Next LT Pro"/>
                <w:iCs/>
                <w:sz w:val="16"/>
                <w:szCs w:val="16"/>
              </w:rPr>
              <w:t xml:space="preserve"> </w:t>
            </w:r>
            <w:r w:rsidR="007F295E" w:rsidRPr="00175DB0">
              <w:rPr>
                <w:rFonts w:ascii="Avenir Next LT Pro" w:hAnsi="Avenir Next LT Pro"/>
                <w:iCs/>
                <w:sz w:val="16"/>
                <w:szCs w:val="16"/>
              </w:rPr>
              <w:t xml:space="preserve">fx hvis man har fået </w:t>
            </w:r>
            <w:r w:rsidR="00C50024" w:rsidRPr="00175DB0">
              <w:rPr>
                <w:rFonts w:ascii="Avenir Next LT Pro" w:hAnsi="Avenir Next LT Pro"/>
                <w:iCs/>
                <w:sz w:val="16"/>
                <w:szCs w:val="16"/>
              </w:rPr>
              <w:t>udtrykkeligt samtykke</w:t>
            </w:r>
            <w:r w:rsidR="008D5688" w:rsidRPr="00175DB0">
              <w:rPr>
                <w:rFonts w:ascii="Avenir Next LT Pro" w:hAnsi="Avenir Next LT Pro"/>
                <w:iCs/>
                <w:sz w:val="16"/>
                <w:szCs w:val="16"/>
              </w:rPr>
              <w:t xml:space="preserve"> eller</w:t>
            </w:r>
            <w:r w:rsidR="003C0AA7">
              <w:rPr>
                <w:rFonts w:ascii="Avenir Next LT Pro" w:hAnsi="Avenir Next LT Pro"/>
                <w:iCs/>
                <w:sz w:val="16"/>
                <w:szCs w:val="16"/>
              </w:rPr>
              <w:t>,</w:t>
            </w:r>
            <w:r w:rsidR="0094476F" w:rsidRPr="00175DB0">
              <w:rPr>
                <w:rFonts w:ascii="Avenir Next LT Pro" w:hAnsi="Avenir Next LT Pro"/>
                <w:iCs/>
                <w:sz w:val="16"/>
                <w:szCs w:val="16"/>
              </w:rPr>
              <w:t xml:space="preserve"> at det er lovgiv</w:t>
            </w:r>
            <w:r w:rsidR="00781B49" w:rsidRPr="00175DB0">
              <w:rPr>
                <w:rFonts w:ascii="Avenir Next LT Pro" w:hAnsi="Avenir Next LT Pro"/>
                <w:iCs/>
                <w:sz w:val="16"/>
                <w:szCs w:val="16"/>
              </w:rPr>
              <w:t>ningsmæssigt bestem,</w:t>
            </w:r>
            <w:r w:rsidR="0032060A">
              <w:rPr>
                <w:rFonts w:ascii="Avenir Next LT Pro" w:hAnsi="Avenir Next LT Pro"/>
                <w:iCs/>
                <w:sz w:val="16"/>
                <w:szCs w:val="16"/>
              </w:rPr>
              <w:t xml:space="preserve"> er oplistet i artikel 9. Se m</w:t>
            </w:r>
            <w:r w:rsidR="003C0AA7">
              <w:rPr>
                <w:rFonts w:ascii="Avenir Next LT Pro" w:hAnsi="Avenir Next LT Pro"/>
                <w:iCs/>
                <w:sz w:val="16"/>
                <w:szCs w:val="16"/>
              </w:rPr>
              <w:t xml:space="preserve">ere i </w:t>
            </w:r>
            <w:r w:rsidR="00D429DA">
              <w:rPr>
                <w:rFonts w:ascii="Avenir Next LT Pro" w:hAnsi="Avenir Next LT Pro"/>
                <w:iCs/>
                <w:sz w:val="16"/>
                <w:szCs w:val="16"/>
              </w:rPr>
              <w:t>forordningen.</w:t>
            </w:r>
            <w:r w:rsidR="00781B49">
              <w:rPr>
                <w:rFonts w:ascii="Avenir Next LT Pro" w:hAnsi="Avenir Next LT Pro"/>
                <w:iCs/>
              </w:rPr>
              <w:t xml:space="preserve"> </w:t>
            </w:r>
          </w:p>
        </w:tc>
      </w:tr>
    </w:tbl>
    <w:p w14:paraId="27F6E31F" w14:textId="77777777" w:rsidR="00A9243B" w:rsidRDefault="00A9243B" w:rsidP="00A9243B">
      <w:pPr>
        <w:spacing w:after="240" w:line="240" w:lineRule="auto"/>
        <w:rPr>
          <w:iCs/>
        </w:rPr>
      </w:pPr>
    </w:p>
    <w:p w14:paraId="636166BA" w14:textId="77777777" w:rsidR="00DD0DCC" w:rsidRDefault="00DD0DCC" w:rsidP="004B160E"/>
    <w:tbl>
      <w:tblPr>
        <w:tblStyle w:val="Tabel-Gitter"/>
        <w:tblW w:w="21541" w:type="dxa"/>
        <w:tblLook w:val="04A0" w:firstRow="1" w:lastRow="0" w:firstColumn="1" w:lastColumn="0" w:noHBand="0" w:noVBand="1"/>
      </w:tblPr>
      <w:tblGrid>
        <w:gridCol w:w="5273"/>
        <w:gridCol w:w="7196"/>
        <w:gridCol w:w="5387"/>
        <w:gridCol w:w="3685"/>
      </w:tblGrid>
      <w:tr w:rsidR="00357EDF" w14:paraId="611CBC6D" w14:textId="3B7EDF70" w:rsidTr="00945C4B">
        <w:trPr>
          <w:trHeight w:val="587"/>
        </w:trPr>
        <w:tc>
          <w:tcPr>
            <w:tcW w:w="5273" w:type="dxa"/>
            <w:shd w:val="clear" w:color="auto" w:fill="1F4E79" w:themeFill="accent1" w:themeFillShade="80"/>
            <w:vAlign w:val="center"/>
          </w:tcPr>
          <w:p w14:paraId="73ACCDF8" w14:textId="0ED2BE61" w:rsidR="00357EDF" w:rsidRPr="00C81750" w:rsidRDefault="00357EDF" w:rsidP="007725B5">
            <w:pPr>
              <w:rPr>
                <w:rFonts w:ascii="Avenir Next LT Pro" w:hAnsi="Avenir Next LT Pro"/>
                <w:b/>
                <w:bCs/>
                <w:color w:val="FFFFFF" w:themeColor="background1"/>
                <w:sz w:val="24"/>
                <w:szCs w:val="24"/>
              </w:rPr>
            </w:pPr>
            <w:r w:rsidRPr="00C81750">
              <w:rPr>
                <w:rFonts w:ascii="Avenir Next LT Pro" w:hAnsi="Avenir Next LT Pro"/>
                <w:b/>
                <w:bCs/>
                <w:color w:val="FFFFFF" w:themeColor="background1"/>
                <w:sz w:val="24"/>
                <w:szCs w:val="24"/>
              </w:rPr>
              <w:t>Dataansvarlig</w:t>
            </w:r>
          </w:p>
        </w:tc>
        <w:tc>
          <w:tcPr>
            <w:tcW w:w="7196" w:type="dxa"/>
            <w:shd w:val="clear" w:color="auto" w:fill="1F4E79" w:themeFill="accent1" w:themeFillShade="80"/>
            <w:vAlign w:val="center"/>
          </w:tcPr>
          <w:p w14:paraId="46293CA7" w14:textId="027BA578" w:rsidR="00357EDF" w:rsidRPr="00C81750" w:rsidRDefault="00357EDF" w:rsidP="007725B5">
            <w:pPr>
              <w:rPr>
                <w:rFonts w:ascii="Avenir Next LT Pro" w:hAnsi="Avenir Next LT Pro"/>
                <w:b/>
                <w:bCs/>
                <w:color w:val="FFFFFF" w:themeColor="background1"/>
                <w:sz w:val="24"/>
                <w:szCs w:val="24"/>
              </w:rPr>
            </w:pPr>
            <w:r w:rsidRPr="00C81750">
              <w:rPr>
                <w:rFonts w:ascii="Avenir Next LT Pro" w:hAnsi="Avenir Next LT Pro"/>
                <w:b/>
                <w:bCs/>
                <w:color w:val="FFFFFF" w:themeColor="background1"/>
                <w:sz w:val="24"/>
                <w:szCs w:val="24"/>
              </w:rPr>
              <w:t>Databeskyttelsesrådgiver/DPO</w:t>
            </w:r>
          </w:p>
        </w:tc>
        <w:tc>
          <w:tcPr>
            <w:tcW w:w="5387" w:type="dxa"/>
            <w:shd w:val="clear" w:color="auto" w:fill="1F4E79" w:themeFill="accent1" w:themeFillShade="80"/>
            <w:vAlign w:val="center"/>
          </w:tcPr>
          <w:p w14:paraId="3708A132" w14:textId="3534E41C" w:rsidR="00357EDF" w:rsidRPr="00C81750" w:rsidRDefault="00357EDF" w:rsidP="007725B5">
            <w:pPr>
              <w:rPr>
                <w:rFonts w:ascii="Avenir Next LT Pro" w:hAnsi="Avenir Next LT Pro"/>
                <w:b/>
                <w:bCs/>
                <w:color w:val="FFFFFF" w:themeColor="background1"/>
                <w:sz w:val="24"/>
                <w:szCs w:val="24"/>
              </w:rPr>
            </w:pPr>
            <w:r w:rsidRPr="00C81750">
              <w:rPr>
                <w:rFonts w:ascii="Avenir Next LT Pro" w:hAnsi="Avenir Next LT Pro"/>
                <w:b/>
                <w:bCs/>
                <w:color w:val="FFFFFF" w:themeColor="background1"/>
                <w:sz w:val="24"/>
                <w:szCs w:val="24"/>
              </w:rPr>
              <w:t>Sikkerhedsforanstaltninger</w:t>
            </w:r>
          </w:p>
        </w:tc>
        <w:tc>
          <w:tcPr>
            <w:tcW w:w="3685" w:type="dxa"/>
            <w:shd w:val="clear" w:color="auto" w:fill="1F4E79" w:themeFill="accent1" w:themeFillShade="80"/>
            <w:vAlign w:val="center"/>
          </w:tcPr>
          <w:p w14:paraId="0D4EA1C9" w14:textId="5B19649F" w:rsidR="00357EDF" w:rsidRPr="00C81750" w:rsidRDefault="00357EDF" w:rsidP="007725B5">
            <w:pPr>
              <w:rPr>
                <w:rFonts w:ascii="Avenir Next LT Pro" w:hAnsi="Avenir Next LT Pro"/>
                <w:b/>
                <w:bCs/>
                <w:color w:val="FFFFFF" w:themeColor="background1"/>
                <w:sz w:val="24"/>
                <w:szCs w:val="24"/>
              </w:rPr>
            </w:pPr>
            <w:r w:rsidRPr="00C81750">
              <w:rPr>
                <w:rFonts w:ascii="Avenir Next LT Pro" w:hAnsi="Avenir Next LT Pro"/>
                <w:b/>
                <w:bCs/>
                <w:color w:val="FFFFFF" w:themeColor="background1"/>
                <w:sz w:val="24"/>
                <w:szCs w:val="24"/>
              </w:rPr>
              <w:t>Tredjelandsoverførsler</w:t>
            </w:r>
          </w:p>
        </w:tc>
      </w:tr>
      <w:tr w:rsidR="00357EDF" w14:paraId="3622299E" w14:textId="1CA1442F" w:rsidTr="00772843">
        <w:tc>
          <w:tcPr>
            <w:tcW w:w="5273" w:type="dxa"/>
          </w:tcPr>
          <w:p w14:paraId="2FA0ED42" w14:textId="77777777" w:rsidR="00357EDF" w:rsidRPr="00357EDF" w:rsidRDefault="00357EDF" w:rsidP="00D23B2E">
            <w:pPr>
              <w:jc w:val="center"/>
              <w:rPr>
                <w:rFonts w:ascii="Avenir Next LT Pro" w:hAnsi="Avenir Next LT Pro"/>
              </w:rPr>
            </w:pPr>
          </w:p>
          <w:p w14:paraId="53C35E14" w14:textId="7ACB9A98" w:rsidR="00357EDF" w:rsidRPr="00357EDF" w:rsidRDefault="00357EDF" w:rsidP="00482773">
            <w:pPr>
              <w:jc w:val="center"/>
              <w:rPr>
                <w:rFonts w:ascii="Avenir Next LT Pro" w:hAnsi="Avenir Next LT Pro"/>
                <w:highlight w:val="yellow"/>
              </w:rPr>
            </w:pPr>
            <w:r w:rsidRPr="00357EDF">
              <w:rPr>
                <w:rFonts w:ascii="Avenir Next LT Pro" w:hAnsi="Avenir Next LT Pro"/>
              </w:rPr>
              <w:t>[</w:t>
            </w:r>
            <w:r w:rsidRPr="00357EDF">
              <w:rPr>
                <w:rFonts w:ascii="Avenir Next LT Pro" w:hAnsi="Avenir Next LT Pro"/>
                <w:highlight w:val="yellow"/>
              </w:rPr>
              <w:t>Skole]</w:t>
            </w:r>
          </w:p>
          <w:p w14:paraId="62C25260" w14:textId="61EE948E" w:rsidR="00357EDF" w:rsidRPr="00357EDF" w:rsidRDefault="00357EDF" w:rsidP="00482773">
            <w:pPr>
              <w:jc w:val="center"/>
              <w:rPr>
                <w:rFonts w:ascii="Avenir Next LT Pro" w:hAnsi="Avenir Next LT Pro"/>
                <w:highlight w:val="yellow"/>
              </w:rPr>
            </w:pPr>
            <w:r w:rsidRPr="00357EDF">
              <w:rPr>
                <w:rFonts w:ascii="Avenir Next LT Pro" w:hAnsi="Avenir Next LT Pro"/>
                <w:highlight w:val="yellow"/>
              </w:rPr>
              <w:t>[Adresse]</w:t>
            </w:r>
          </w:p>
          <w:p w14:paraId="5615AC7F" w14:textId="77777777" w:rsidR="00357EDF" w:rsidRPr="00357EDF" w:rsidRDefault="00357EDF" w:rsidP="00482773">
            <w:pPr>
              <w:jc w:val="center"/>
              <w:rPr>
                <w:rFonts w:ascii="Avenir Next LT Pro" w:hAnsi="Avenir Next LT Pro"/>
              </w:rPr>
            </w:pPr>
            <w:r w:rsidRPr="00357EDF">
              <w:rPr>
                <w:rFonts w:ascii="Avenir Next LT Pro" w:hAnsi="Avenir Next LT Pro"/>
                <w:highlight w:val="yellow"/>
              </w:rPr>
              <w:t>[CVR.nr.]</w:t>
            </w:r>
          </w:p>
          <w:p w14:paraId="26758375" w14:textId="53073EE6" w:rsidR="00357EDF" w:rsidRPr="00357EDF" w:rsidRDefault="00357EDF" w:rsidP="00482773">
            <w:pPr>
              <w:jc w:val="center"/>
              <w:rPr>
                <w:rFonts w:ascii="Avenir Next LT Pro" w:hAnsi="Avenir Next LT Pro"/>
              </w:rPr>
            </w:pPr>
          </w:p>
        </w:tc>
        <w:tc>
          <w:tcPr>
            <w:tcW w:w="7196" w:type="dxa"/>
          </w:tcPr>
          <w:p w14:paraId="368BF656" w14:textId="77777777" w:rsidR="00357EDF" w:rsidRPr="00357EDF" w:rsidRDefault="00357EDF" w:rsidP="00D23B2E">
            <w:pPr>
              <w:jc w:val="center"/>
              <w:rPr>
                <w:rFonts w:ascii="Avenir Next LT Pro" w:hAnsi="Avenir Next LT Pro"/>
              </w:rPr>
            </w:pPr>
          </w:p>
          <w:p w14:paraId="55A39721" w14:textId="77777777" w:rsidR="00357EDF" w:rsidRPr="00357EDF" w:rsidRDefault="00357EDF" w:rsidP="00482773">
            <w:pPr>
              <w:jc w:val="center"/>
              <w:rPr>
                <w:rFonts w:ascii="Avenir Next LT Pro" w:hAnsi="Avenir Next LT Pro"/>
              </w:rPr>
            </w:pPr>
            <w:r w:rsidRPr="00357EDF">
              <w:rPr>
                <w:rFonts w:ascii="Avenir Next LT Pro" w:hAnsi="Avenir Next LT Pro"/>
              </w:rPr>
              <w:t>Primær: [</w:t>
            </w:r>
            <w:r w:rsidRPr="00357EDF">
              <w:rPr>
                <w:rFonts w:ascii="Avenir Next LT Pro" w:hAnsi="Avenir Next LT Pro"/>
                <w:highlight w:val="yellow"/>
              </w:rPr>
              <w:t>udfyld</w:t>
            </w:r>
            <w:r w:rsidRPr="00357EDF">
              <w:rPr>
                <w:rFonts w:ascii="Avenir Next LT Pro" w:hAnsi="Avenir Next LT Pro"/>
              </w:rPr>
              <w:t>]</w:t>
            </w:r>
          </w:p>
          <w:p w14:paraId="2B2B0EF1" w14:textId="77777777" w:rsidR="00357EDF" w:rsidRPr="00357EDF" w:rsidRDefault="00357EDF" w:rsidP="00482773">
            <w:pPr>
              <w:jc w:val="center"/>
              <w:rPr>
                <w:rFonts w:ascii="Avenir Next LT Pro" w:hAnsi="Avenir Next LT Pro"/>
              </w:rPr>
            </w:pPr>
            <w:r w:rsidRPr="00357EDF">
              <w:rPr>
                <w:rFonts w:ascii="Avenir Next LT Pro" w:hAnsi="Avenir Next LT Pro"/>
              </w:rPr>
              <w:t>Sekundær: [</w:t>
            </w:r>
            <w:r w:rsidRPr="00357EDF">
              <w:rPr>
                <w:rFonts w:ascii="Avenir Next LT Pro" w:hAnsi="Avenir Next LT Pro"/>
                <w:highlight w:val="yellow"/>
              </w:rPr>
              <w:t>udfyld</w:t>
            </w:r>
            <w:r w:rsidRPr="00357EDF">
              <w:rPr>
                <w:rFonts w:ascii="Avenir Next LT Pro" w:hAnsi="Avenir Next LT Pro"/>
              </w:rPr>
              <w:t>]</w:t>
            </w:r>
          </w:p>
          <w:p w14:paraId="4E27EA70" w14:textId="77777777" w:rsidR="00357EDF" w:rsidRPr="00357EDF" w:rsidRDefault="00357EDF" w:rsidP="00482773">
            <w:pPr>
              <w:jc w:val="center"/>
              <w:rPr>
                <w:rFonts w:ascii="Avenir Next LT Pro" w:hAnsi="Avenir Next LT Pro"/>
              </w:rPr>
            </w:pPr>
          </w:p>
          <w:p w14:paraId="2DE8FCC2" w14:textId="27192FA0" w:rsidR="00357EDF" w:rsidRPr="00357EDF" w:rsidRDefault="00357EDF" w:rsidP="00357EDF">
            <w:pPr>
              <w:rPr>
                <w:rFonts w:ascii="Avenir Next LT Pro" w:eastAsia="Calibri" w:hAnsi="Avenir Next LT Pro"/>
              </w:rPr>
            </w:pPr>
            <w:r w:rsidRPr="00357EDF">
              <w:rPr>
                <w:rFonts w:ascii="Avenir Next LT Pro" w:eastAsia="Calibri" w:hAnsi="Avenir Next LT Pro"/>
              </w:rPr>
              <w:t>Frie grundskoler er ikke omfattet kravet om udnævnelse af en DPO, men det fritager ikke skolen for dataansvaret. Angiv leder eller anden person med særligt ansvar for sikkerhed mv. i forbindelse med databehandlingen.</w:t>
            </w:r>
          </w:p>
          <w:p w14:paraId="24326A1D" w14:textId="1EB06F66" w:rsidR="00357EDF" w:rsidRPr="00357EDF" w:rsidRDefault="00357EDF" w:rsidP="00482773">
            <w:pPr>
              <w:jc w:val="center"/>
              <w:rPr>
                <w:rFonts w:ascii="Avenir Next LT Pro" w:hAnsi="Avenir Next LT Pro"/>
              </w:rPr>
            </w:pPr>
          </w:p>
        </w:tc>
        <w:tc>
          <w:tcPr>
            <w:tcW w:w="5387" w:type="dxa"/>
          </w:tcPr>
          <w:p w14:paraId="6CEC33EF" w14:textId="77777777" w:rsidR="00357EDF" w:rsidRPr="00357EDF" w:rsidRDefault="00357EDF" w:rsidP="00D23B2E">
            <w:pPr>
              <w:jc w:val="center"/>
              <w:rPr>
                <w:rFonts w:ascii="Avenir Next LT Pro" w:hAnsi="Avenir Next LT Pro"/>
              </w:rPr>
            </w:pPr>
          </w:p>
          <w:p w14:paraId="711462C4" w14:textId="6EE1B5E8" w:rsidR="00357EDF" w:rsidRPr="00357EDF" w:rsidRDefault="00357EDF" w:rsidP="00D23B2E">
            <w:pPr>
              <w:jc w:val="center"/>
              <w:rPr>
                <w:rFonts w:ascii="Avenir Next LT Pro" w:hAnsi="Avenir Next LT Pro"/>
              </w:rPr>
            </w:pPr>
            <w:r w:rsidRPr="00357EDF">
              <w:rPr>
                <w:rFonts w:ascii="Avenir Next LT Pro" w:hAnsi="Avenir Next LT Pro"/>
              </w:rPr>
              <w:t xml:space="preserve">Se dokumentet eller bilag </w:t>
            </w:r>
            <w:r w:rsidR="00C46578">
              <w:rPr>
                <w:rFonts w:ascii="Avenir Next LT Pro" w:hAnsi="Avenir Next LT Pro"/>
              </w:rPr>
              <w:t>3</w:t>
            </w:r>
          </w:p>
          <w:p w14:paraId="3D1DAA7C" w14:textId="554271CB" w:rsidR="00357EDF" w:rsidRPr="00357EDF" w:rsidRDefault="00357EDF" w:rsidP="00D23B2E">
            <w:pPr>
              <w:jc w:val="center"/>
              <w:rPr>
                <w:rFonts w:ascii="Avenir Next LT Pro" w:hAnsi="Avenir Next LT Pro"/>
              </w:rPr>
            </w:pPr>
          </w:p>
        </w:tc>
        <w:tc>
          <w:tcPr>
            <w:tcW w:w="3685" w:type="dxa"/>
          </w:tcPr>
          <w:p w14:paraId="5578E486" w14:textId="77777777" w:rsidR="00357EDF" w:rsidRPr="00357EDF" w:rsidRDefault="00357EDF" w:rsidP="00D23B2E">
            <w:pPr>
              <w:jc w:val="center"/>
              <w:rPr>
                <w:rFonts w:ascii="Avenir Next LT Pro" w:hAnsi="Avenir Next LT Pro"/>
              </w:rPr>
            </w:pPr>
          </w:p>
          <w:p w14:paraId="71C18056" w14:textId="4B2B28AE" w:rsidR="00357EDF" w:rsidRPr="00357EDF" w:rsidRDefault="00357EDF" w:rsidP="00D23B2E">
            <w:pPr>
              <w:jc w:val="center"/>
              <w:rPr>
                <w:rFonts w:ascii="Avenir Next LT Pro" w:hAnsi="Avenir Next LT Pro"/>
              </w:rPr>
            </w:pPr>
            <w:r w:rsidRPr="00357EDF">
              <w:rPr>
                <w:rFonts w:ascii="Avenir Next LT Pro" w:hAnsi="Avenir Next LT Pro"/>
              </w:rPr>
              <w:t xml:space="preserve">Se dokument eller bilag </w:t>
            </w:r>
            <w:r w:rsidR="00C46578">
              <w:rPr>
                <w:rFonts w:ascii="Avenir Next LT Pro" w:hAnsi="Avenir Next LT Pro"/>
              </w:rPr>
              <w:t>2</w:t>
            </w:r>
          </w:p>
        </w:tc>
      </w:tr>
    </w:tbl>
    <w:p w14:paraId="3A63EB49" w14:textId="317796C6" w:rsidR="00772843" w:rsidRDefault="00772843" w:rsidP="00034B8B"/>
    <w:p w14:paraId="53DFF814" w14:textId="77777777" w:rsidR="00772843" w:rsidRDefault="00772843">
      <w:r>
        <w:br w:type="page"/>
      </w:r>
    </w:p>
    <w:p w14:paraId="2F9CE7DB" w14:textId="77777777" w:rsidR="0082573C" w:rsidRDefault="0082573C" w:rsidP="00034B8B"/>
    <w:tbl>
      <w:tblPr>
        <w:tblStyle w:val="Gittertabel6-farverig"/>
        <w:tblW w:w="21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48"/>
        <w:gridCol w:w="25"/>
        <w:gridCol w:w="4759"/>
        <w:gridCol w:w="5731"/>
        <w:gridCol w:w="5953"/>
      </w:tblGrid>
      <w:tr w:rsidR="007D5E87" w:rsidRPr="0009117C" w14:paraId="05BEF9FA" w14:textId="1A037481" w:rsidTr="47596455">
        <w:trPr>
          <w:gridAfter w:val="1"/>
          <w:cnfStyle w:val="100000000000" w:firstRow="1" w:lastRow="0" w:firstColumn="0" w:lastColumn="0" w:oddVBand="0" w:evenVBand="0" w:oddHBand="0" w:evenHBand="0" w:firstRowFirstColumn="0" w:firstRowLastColumn="0" w:lastRowFirstColumn="0" w:lastRowLastColumn="0"/>
          <w:wAfter w:w="5953" w:type="dxa"/>
          <w:trHeight w:val="540"/>
          <w:tblHeader/>
        </w:trPr>
        <w:tc>
          <w:tcPr>
            <w:cnfStyle w:val="001000000000" w:firstRow="0" w:lastRow="0" w:firstColumn="1" w:lastColumn="0" w:oddVBand="0" w:evenVBand="0" w:oddHBand="0" w:evenHBand="0" w:firstRowFirstColumn="0" w:firstRowLastColumn="0" w:lastRowFirstColumn="0" w:lastRowLastColumn="0"/>
            <w:tcW w:w="4673" w:type="dxa"/>
            <w:gridSpan w:val="2"/>
            <w:tcBorders>
              <w:bottom w:val="single" w:sz="4" w:space="0" w:color="auto"/>
            </w:tcBorders>
            <w:shd w:val="clear" w:color="auto" w:fill="1F4E79" w:themeFill="accent1" w:themeFillShade="80"/>
            <w:vAlign w:val="center"/>
          </w:tcPr>
          <w:p w14:paraId="0209FB25" w14:textId="236738CA" w:rsidR="007D5E87" w:rsidRPr="007C353E" w:rsidRDefault="007D5E87" w:rsidP="00607D6C">
            <w:pPr>
              <w:rPr>
                <w:rFonts w:ascii="Avenir Next LT Pro" w:hAnsi="Avenir Next LT Pro"/>
                <w:color w:val="FFFFFF" w:themeColor="background1"/>
                <w:sz w:val="24"/>
                <w:szCs w:val="24"/>
              </w:rPr>
            </w:pPr>
            <w:r>
              <w:rPr>
                <w:rFonts w:ascii="Avenir Next LT Pro" w:hAnsi="Avenir Next LT Pro"/>
                <w:color w:val="FFFFFF" w:themeColor="background1"/>
                <w:sz w:val="24"/>
                <w:szCs w:val="24"/>
              </w:rPr>
              <w:t>Kategori</w:t>
            </w:r>
            <w:r w:rsidRPr="007C353E">
              <w:rPr>
                <w:rFonts w:ascii="Avenir Next LT Pro" w:hAnsi="Avenir Next LT Pro"/>
                <w:color w:val="FFFFFF" w:themeColor="background1"/>
                <w:sz w:val="24"/>
                <w:szCs w:val="24"/>
              </w:rPr>
              <w:t xml:space="preserve">; </w:t>
            </w:r>
            <w:r w:rsidR="00B86D45">
              <w:rPr>
                <w:rFonts w:ascii="Avenir Next LT Pro" w:hAnsi="Avenir Next LT Pro"/>
                <w:color w:val="FFFFFF" w:themeColor="background1"/>
                <w:sz w:val="24"/>
                <w:szCs w:val="24"/>
              </w:rPr>
              <w:t>B</w:t>
            </w:r>
            <w:r w:rsidR="00AD5CCA">
              <w:rPr>
                <w:rFonts w:ascii="Avenir Next LT Pro" w:hAnsi="Avenir Next LT Pro"/>
                <w:color w:val="FFFFFF" w:themeColor="background1"/>
                <w:sz w:val="24"/>
                <w:szCs w:val="24"/>
              </w:rPr>
              <w:t>a</w:t>
            </w:r>
            <w:r w:rsidR="00B86D45">
              <w:rPr>
                <w:rFonts w:ascii="Avenir Next LT Pro" w:hAnsi="Avenir Next LT Pro"/>
                <w:color w:val="FFFFFF" w:themeColor="background1"/>
                <w:sz w:val="24"/>
                <w:szCs w:val="24"/>
              </w:rPr>
              <w:t>rn og forældre</w:t>
            </w:r>
          </w:p>
        </w:tc>
        <w:tc>
          <w:tcPr>
            <w:tcW w:w="10490" w:type="dxa"/>
            <w:gridSpan w:val="2"/>
            <w:tcBorders>
              <w:bottom w:val="single" w:sz="4" w:space="0" w:color="auto"/>
            </w:tcBorders>
            <w:shd w:val="clear" w:color="auto" w:fill="1F4E79" w:themeFill="accent1" w:themeFillShade="80"/>
            <w:vAlign w:val="center"/>
          </w:tcPr>
          <w:p w14:paraId="11992C91" w14:textId="231F4796" w:rsidR="007D5E87" w:rsidRPr="007C353E" w:rsidRDefault="007D5E87" w:rsidP="00607D6C">
            <w:pPr>
              <w:cnfStyle w:val="100000000000" w:firstRow="1" w:lastRow="0" w:firstColumn="0" w:lastColumn="0" w:oddVBand="0" w:evenVBand="0" w:oddHBand="0" w:evenHBand="0" w:firstRowFirstColumn="0" w:firstRowLastColumn="0" w:lastRowFirstColumn="0" w:lastRowLastColumn="0"/>
              <w:rPr>
                <w:rFonts w:ascii="Avenir Next LT Pro" w:hAnsi="Avenir Next LT Pro"/>
                <w:color w:val="FFFFFF" w:themeColor="background1"/>
                <w:sz w:val="24"/>
                <w:szCs w:val="24"/>
              </w:rPr>
            </w:pPr>
            <w:r w:rsidRPr="007C353E">
              <w:rPr>
                <w:rFonts w:ascii="Avenir Next LT Pro" w:hAnsi="Avenir Next LT Pro"/>
                <w:color w:val="FFFFFF" w:themeColor="background1"/>
                <w:sz w:val="24"/>
                <w:szCs w:val="24"/>
              </w:rPr>
              <w:t xml:space="preserve">Formål; </w:t>
            </w:r>
            <w:r>
              <w:rPr>
                <w:rFonts w:ascii="Avenir Next LT Pro" w:hAnsi="Avenir Next LT Pro"/>
                <w:color w:val="FFFFFF" w:themeColor="background1"/>
                <w:sz w:val="24"/>
                <w:szCs w:val="24"/>
              </w:rPr>
              <w:t>Registrering af børn og forældre på venteliste til skolestartsår</w:t>
            </w:r>
          </w:p>
        </w:tc>
      </w:tr>
      <w:tr w:rsidR="00BE3A7D" w:rsidRPr="0009117C" w14:paraId="06B2104A" w14:textId="77777777" w:rsidTr="47596455">
        <w:trPr>
          <w:cnfStyle w:val="100000000000" w:firstRow="1" w:lastRow="0" w:firstColumn="0" w:lastColumn="0" w:oddVBand="0" w:evenVBand="0" w:oddHBand="0" w:evenHBand="0" w:firstRowFirstColumn="0" w:firstRowLastColumn="0" w:lastRowFirstColumn="0" w:lastRowLastColumn="0"/>
          <w:trHeight w:val="798"/>
          <w:tblHeader/>
        </w:trPr>
        <w:tc>
          <w:tcPr>
            <w:cnfStyle w:val="001000000000" w:firstRow="0" w:lastRow="0" w:firstColumn="1" w:lastColumn="0" w:oddVBand="0" w:evenVBand="0" w:oddHBand="0" w:evenHBand="0" w:firstRowFirstColumn="0" w:firstRowLastColumn="0" w:lastRowFirstColumn="0" w:lastRowLastColumn="0"/>
            <w:tcW w:w="4648" w:type="dxa"/>
            <w:shd w:val="clear" w:color="auto" w:fill="4472C4" w:themeFill="accent5"/>
            <w:vAlign w:val="center"/>
          </w:tcPr>
          <w:p w14:paraId="5E1E0BB6" w14:textId="76A936EB" w:rsidR="00BE3A7D" w:rsidRPr="005D65D1" w:rsidRDefault="004E4F7F" w:rsidP="008F6D5F">
            <w:pPr>
              <w:rPr>
                <w:rFonts w:ascii="Avenir Next LT Pro" w:hAnsi="Avenir Next LT Pro"/>
                <w:b w:val="0"/>
                <w:bCs w:val="0"/>
                <w:color w:val="FFFFFF" w:themeColor="background1"/>
                <w:sz w:val="20"/>
                <w:szCs w:val="20"/>
              </w:rPr>
            </w:pPr>
            <w:r w:rsidRPr="005D65D1">
              <w:rPr>
                <w:rFonts w:ascii="Avenir Next LT Pro" w:hAnsi="Avenir Next LT Pro"/>
                <w:b w:val="0"/>
                <w:bCs w:val="0"/>
                <w:color w:val="FFFFFF" w:themeColor="background1"/>
                <w:sz w:val="20"/>
                <w:szCs w:val="20"/>
              </w:rPr>
              <w:t>Behandlingsaktivitet (</w:t>
            </w:r>
            <w:r w:rsidR="00550C69">
              <w:rPr>
                <w:rFonts w:ascii="Avenir Next LT Pro" w:hAnsi="Avenir Next LT Pro"/>
                <w:b w:val="0"/>
                <w:bCs w:val="0"/>
                <w:color w:val="FFFFFF" w:themeColor="background1"/>
                <w:sz w:val="20"/>
                <w:szCs w:val="20"/>
              </w:rPr>
              <w:t>Under</w:t>
            </w:r>
            <w:r w:rsidRPr="005D65D1">
              <w:rPr>
                <w:rFonts w:ascii="Avenir Next LT Pro" w:hAnsi="Avenir Next LT Pro"/>
                <w:b w:val="0"/>
                <w:bCs w:val="0"/>
                <w:color w:val="FFFFFF" w:themeColor="background1"/>
                <w:sz w:val="20"/>
                <w:szCs w:val="20"/>
              </w:rPr>
              <w:t>kategorier)</w:t>
            </w:r>
          </w:p>
        </w:tc>
        <w:tc>
          <w:tcPr>
            <w:tcW w:w="4784" w:type="dxa"/>
            <w:gridSpan w:val="2"/>
            <w:shd w:val="clear" w:color="auto" w:fill="4472C4" w:themeFill="accent5"/>
            <w:vAlign w:val="center"/>
          </w:tcPr>
          <w:p w14:paraId="514A1201" w14:textId="70311362" w:rsidR="00BE3A7D" w:rsidRPr="005D65D1" w:rsidRDefault="00BE3A7D" w:rsidP="008F6D5F">
            <w:pPr>
              <w:cnfStyle w:val="100000000000" w:firstRow="1" w:lastRow="0" w:firstColumn="0" w:lastColumn="0" w:oddVBand="0" w:evenVBand="0" w:oddHBand="0" w:evenHBand="0" w:firstRowFirstColumn="0" w:firstRowLastColumn="0" w:lastRowFirstColumn="0" w:lastRowLastColumn="0"/>
              <w:rPr>
                <w:rFonts w:ascii="Avenir Next LT Pro" w:hAnsi="Avenir Next LT Pro"/>
                <w:b w:val="0"/>
                <w:bCs w:val="0"/>
                <w:sz w:val="20"/>
                <w:szCs w:val="20"/>
              </w:rPr>
            </w:pPr>
            <w:r w:rsidRPr="005D65D1">
              <w:rPr>
                <w:rFonts w:ascii="Avenir Next LT Pro" w:hAnsi="Avenir Next LT Pro"/>
                <w:b w:val="0"/>
                <w:bCs w:val="0"/>
                <w:color w:val="FFFFFF" w:themeColor="background1"/>
                <w:sz w:val="20"/>
                <w:szCs w:val="20"/>
              </w:rPr>
              <w:t>Behandlingsgrundlag/hjemmel</w:t>
            </w:r>
          </w:p>
        </w:tc>
        <w:tc>
          <w:tcPr>
            <w:tcW w:w="5731" w:type="dxa"/>
            <w:shd w:val="clear" w:color="auto" w:fill="4472C4" w:themeFill="accent5"/>
            <w:vAlign w:val="center"/>
          </w:tcPr>
          <w:p w14:paraId="39BAA4A5" w14:textId="18EFFE75" w:rsidR="00BE3A7D" w:rsidRPr="005D65D1" w:rsidRDefault="00BE3A7D" w:rsidP="008F6D5F">
            <w:pPr>
              <w:cnfStyle w:val="100000000000" w:firstRow="1" w:lastRow="0" w:firstColumn="0" w:lastColumn="0" w:oddVBand="0" w:evenVBand="0" w:oddHBand="0" w:evenHBand="0" w:firstRowFirstColumn="0" w:firstRowLastColumn="0" w:lastRowFirstColumn="0" w:lastRowLastColumn="0"/>
              <w:rPr>
                <w:rFonts w:ascii="Avenir Next LT Pro" w:hAnsi="Avenir Next LT Pro"/>
                <w:b w:val="0"/>
                <w:bCs w:val="0"/>
                <w:color w:val="FFFFFF" w:themeColor="background1"/>
                <w:sz w:val="20"/>
                <w:szCs w:val="20"/>
              </w:rPr>
            </w:pPr>
            <w:r w:rsidRPr="005D65D1">
              <w:rPr>
                <w:rFonts w:ascii="Avenir Next LT Pro" w:hAnsi="Avenir Next LT Pro"/>
                <w:b w:val="0"/>
                <w:bCs w:val="0"/>
                <w:color w:val="FFFFFF" w:themeColor="background1"/>
                <w:sz w:val="20"/>
                <w:szCs w:val="20"/>
              </w:rPr>
              <w:t>Hvis videregivelse: til hvem og hvilke oplysninger?</w:t>
            </w:r>
          </w:p>
        </w:tc>
        <w:tc>
          <w:tcPr>
            <w:tcW w:w="5953" w:type="dxa"/>
            <w:shd w:val="clear" w:color="auto" w:fill="4472C4" w:themeFill="accent5"/>
            <w:vAlign w:val="center"/>
          </w:tcPr>
          <w:p w14:paraId="484B2AB4" w14:textId="77777777" w:rsidR="00BE3A7D" w:rsidRPr="005D65D1" w:rsidRDefault="00BE3A7D" w:rsidP="008F6D5F">
            <w:pPr>
              <w:cnfStyle w:val="100000000000" w:firstRow="1" w:lastRow="0" w:firstColumn="0" w:lastColumn="0" w:oddVBand="0" w:evenVBand="0" w:oddHBand="0" w:evenHBand="0" w:firstRowFirstColumn="0" w:firstRowLastColumn="0" w:lastRowFirstColumn="0" w:lastRowLastColumn="0"/>
              <w:rPr>
                <w:rFonts w:ascii="Avenir Next LT Pro" w:hAnsi="Avenir Next LT Pro"/>
                <w:b w:val="0"/>
                <w:bCs w:val="0"/>
                <w:color w:val="FFFFFF" w:themeColor="background1"/>
                <w:sz w:val="20"/>
                <w:szCs w:val="20"/>
              </w:rPr>
            </w:pPr>
            <w:r w:rsidRPr="005D65D1">
              <w:rPr>
                <w:rFonts w:ascii="Avenir Next LT Pro" w:hAnsi="Avenir Next LT Pro"/>
                <w:b w:val="0"/>
                <w:bCs w:val="0"/>
                <w:color w:val="FFFFFF" w:themeColor="background1"/>
                <w:sz w:val="20"/>
                <w:szCs w:val="20"/>
              </w:rPr>
              <w:t>Sletning</w:t>
            </w:r>
          </w:p>
        </w:tc>
      </w:tr>
      <w:tr w:rsidR="00BE3A7D" w:rsidRPr="00E50795" w14:paraId="77B815C6" w14:textId="77777777" w:rsidTr="47596455">
        <w:trPr>
          <w:cnfStyle w:val="000000100000" w:firstRow="0" w:lastRow="0" w:firstColumn="0" w:lastColumn="0" w:oddVBand="0" w:evenVBand="0" w:oddHBand="1" w:evenHBand="0" w:firstRowFirstColumn="0" w:firstRowLastColumn="0" w:lastRowFirstColumn="0" w:lastRowLastColumn="0"/>
          <w:trHeight w:val="3660"/>
        </w:trPr>
        <w:tc>
          <w:tcPr>
            <w:cnfStyle w:val="001000000000" w:firstRow="0" w:lastRow="0" w:firstColumn="1" w:lastColumn="0" w:oddVBand="0" w:evenVBand="0" w:oddHBand="0" w:evenHBand="0" w:firstRowFirstColumn="0" w:firstRowLastColumn="0" w:lastRowFirstColumn="0" w:lastRowLastColumn="0"/>
            <w:tcW w:w="4648" w:type="dxa"/>
            <w:shd w:val="clear" w:color="auto" w:fill="D9D9D9" w:themeFill="background1" w:themeFillShade="D9"/>
            <w:vAlign w:val="center"/>
          </w:tcPr>
          <w:p w14:paraId="1652B47E" w14:textId="4F481BAB" w:rsidR="00282496" w:rsidRDefault="00BE3A7D" w:rsidP="00485AB7">
            <w:pPr>
              <w:spacing w:after="160"/>
              <w:rPr>
                <w:rFonts w:ascii="Avenir Next LT Pro" w:hAnsi="Avenir Next LT Pro"/>
                <w:sz w:val="20"/>
                <w:szCs w:val="20"/>
              </w:rPr>
            </w:pPr>
            <w:r w:rsidRPr="00E50795">
              <w:rPr>
                <w:rFonts w:ascii="Avenir Next LT Pro" w:hAnsi="Avenir Next LT Pro"/>
                <w:sz w:val="20"/>
                <w:szCs w:val="20"/>
              </w:rPr>
              <w:t xml:space="preserve">Almindelige </w:t>
            </w:r>
            <w:r w:rsidR="004D79B8">
              <w:rPr>
                <w:rFonts w:ascii="Avenir Next LT Pro" w:hAnsi="Avenir Next LT Pro"/>
                <w:sz w:val="20"/>
                <w:szCs w:val="20"/>
              </w:rPr>
              <w:t>person</w:t>
            </w:r>
            <w:r w:rsidRPr="00E50795">
              <w:rPr>
                <w:rFonts w:ascii="Avenir Next LT Pro" w:hAnsi="Avenir Next LT Pro"/>
                <w:sz w:val="20"/>
                <w:szCs w:val="20"/>
              </w:rPr>
              <w:t>oplysninger</w:t>
            </w:r>
            <w:r w:rsidR="004D79B8">
              <w:rPr>
                <w:rFonts w:ascii="Avenir Next LT Pro" w:hAnsi="Avenir Next LT Pro"/>
                <w:sz w:val="20"/>
                <w:szCs w:val="20"/>
              </w:rPr>
              <w:t xml:space="preserve"> om barn og forældre</w:t>
            </w:r>
          </w:p>
          <w:p w14:paraId="2543F56E" w14:textId="46071BA1" w:rsidR="00282496" w:rsidRPr="00282496" w:rsidRDefault="00282496" w:rsidP="00485AB7">
            <w:pPr>
              <w:spacing w:after="160"/>
              <w:rPr>
                <w:rFonts w:ascii="Avenir Next LT Pro" w:hAnsi="Avenir Next LT Pro"/>
                <w:b w:val="0"/>
                <w:bCs w:val="0"/>
                <w:sz w:val="20"/>
                <w:szCs w:val="20"/>
              </w:rPr>
            </w:pPr>
            <w:r w:rsidRPr="00282496">
              <w:rPr>
                <w:rFonts w:ascii="Avenir Next LT Pro" w:hAnsi="Avenir Next LT Pro"/>
                <w:b w:val="0"/>
                <w:bCs w:val="0"/>
                <w:sz w:val="20"/>
                <w:szCs w:val="20"/>
              </w:rPr>
              <w:t>Barn og forældre</w:t>
            </w:r>
            <w:r w:rsidR="008167A7">
              <w:rPr>
                <w:rFonts w:ascii="Avenir Next LT Pro" w:hAnsi="Avenir Next LT Pro"/>
                <w:b w:val="0"/>
                <w:bCs w:val="0"/>
                <w:sz w:val="20"/>
                <w:szCs w:val="20"/>
              </w:rPr>
              <w:t>;</w:t>
            </w:r>
          </w:p>
          <w:p w14:paraId="2AF32D66" w14:textId="77758B97" w:rsidR="00BE3A7D" w:rsidRPr="00E50795" w:rsidRDefault="00BE3A7D" w:rsidP="00485AB7">
            <w:pPr>
              <w:spacing w:after="160"/>
              <w:rPr>
                <w:rFonts w:ascii="Avenir Next LT Pro" w:hAnsi="Avenir Next LT Pro"/>
                <w:b w:val="0"/>
                <w:bCs w:val="0"/>
                <w:sz w:val="20"/>
                <w:szCs w:val="20"/>
              </w:rPr>
            </w:pPr>
            <w:r w:rsidRPr="00E50795">
              <w:rPr>
                <w:rFonts w:ascii="Avenir Next LT Pro" w:hAnsi="Avenir Next LT Pro"/>
                <w:b w:val="0"/>
                <w:bCs w:val="0"/>
                <w:sz w:val="20"/>
                <w:szCs w:val="20"/>
              </w:rPr>
              <w:t>Navn</w:t>
            </w:r>
            <w:r w:rsidR="008167A7">
              <w:rPr>
                <w:rFonts w:ascii="Avenir Next LT Pro" w:hAnsi="Avenir Next LT Pro"/>
                <w:b w:val="0"/>
                <w:bCs w:val="0"/>
                <w:sz w:val="20"/>
                <w:szCs w:val="20"/>
              </w:rPr>
              <w:t>e</w:t>
            </w:r>
            <w:r w:rsidRPr="00E50795">
              <w:rPr>
                <w:rFonts w:ascii="Avenir Next LT Pro" w:hAnsi="Avenir Next LT Pro"/>
                <w:b w:val="0"/>
                <w:bCs w:val="0"/>
                <w:sz w:val="20"/>
                <w:szCs w:val="20"/>
              </w:rPr>
              <w:t xml:space="preserve">, </w:t>
            </w:r>
            <w:r w:rsidR="001F036F">
              <w:rPr>
                <w:rFonts w:ascii="Avenir Next LT Pro" w:hAnsi="Avenir Next LT Pro"/>
                <w:b w:val="0"/>
                <w:bCs w:val="0"/>
                <w:sz w:val="20"/>
                <w:szCs w:val="20"/>
              </w:rPr>
              <w:t>adresse</w:t>
            </w:r>
            <w:r w:rsidR="008167A7">
              <w:rPr>
                <w:rFonts w:ascii="Avenir Next LT Pro" w:hAnsi="Avenir Next LT Pro"/>
                <w:b w:val="0"/>
                <w:bCs w:val="0"/>
                <w:sz w:val="20"/>
                <w:szCs w:val="20"/>
              </w:rPr>
              <w:t>r</w:t>
            </w:r>
            <w:r w:rsidR="001F036F">
              <w:rPr>
                <w:rFonts w:ascii="Avenir Next LT Pro" w:hAnsi="Avenir Next LT Pro"/>
                <w:b w:val="0"/>
                <w:bCs w:val="0"/>
                <w:sz w:val="20"/>
                <w:szCs w:val="20"/>
              </w:rPr>
              <w:t xml:space="preserve">, </w:t>
            </w:r>
            <w:r w:rsidRPr="00E50795">
              <w:rPr>
                <w:rFonts w:ascii="Avenir Next LT Pro" w:hAnsi="Avenir Next LT Pro"/>
                <w:b w:val="0"/>
                <w:bCs w:val="0"/>
                <w:sz w:val="20"/>
                <w:szCs w:val="20"/>
              </w:rPr>
              <w:t>telefonnum</w:t>
            </w:r>
            <w:r w:rsidR="008167A7">
              <w:rPr>
                <w:rFonts w:ascii="Avenir Next LT Pro" w:hAnsi="Avenir Next LT Pro"/>
                <w:b w:val="0"/>
                <w:bCs w:val="0"/>
                <w:sz w:val="20"/>
                <w:szCs w:val="20"/>
              </w:rPr>
              <w:t>re</w:t>
            </w:r>
            <w:r w:rsidRPr="00E50795">
              <w:rPr>
                <w:rFonts w:ascii="Avenir Next LT Pro" w:hAnsi="Avenir Next LT Pro"/>
                <w:b w:val="0"/>
                <w:bCs w:val="0"/>
                <w:sz w:val="20"/>
                <w:szCs w:val="20"/>
              </w:rPr>
              <w:t>, e-mail</w:t>
            </w:r>
          </w:p>
          <w:p w14:paraId="54C5CF29" w14:textId="44D4F2AE" w:rsidR="00BE3A7D" w:rsidRPr="00485AB7" w:rsidRDefault="00BE3A7D" w:rsidP="00175DB0">
            <w:pPr>
              <w:rPr>
                <w:rFonts w:ascii="Avenir Next LT Pro" w:hAnsi="Avenir Next LT Pro"/>
                <w:b w:val="0"/>
                <w:bCs w:val="0"/>
                <w:sz w:val="20"/>
                <w:szCs w:val="20"/>
              </w:rPr>
            </w:pPr>
          </w:p>
        </w:tc>
        <w:tc>
          <w:tcPr>
            <w:tcW w:w="4784" w:type="dxa"/>
            <w:gridSpan w:val="2"/>
            <w:shd w:val="clear" w:color="auto" w:fill="D9D9D9" w:themeFill="background1" w:themeFillShade="D9"/>
            <w:vAlign w:val="center"/>
          </w:tcPr>
          <w:p w14:paraId="68A90B19" w14:textId="77777777" w:rsidR="00BE3A7D"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roofErr w:type="gramStart"/>
            <w:r w:rsidRPr="00E50795">
              <w:rPr>
                <w:rFonts w:ascii="Avenir Next LT Pro" w:hAnsi="Avenir Next LT Pro"/>
                <w:sz w:val="20"/>
                <w:szCs w:val="20"/>
              </w:rPr>
              <w:t>GDPR artikel</w:t>
            </w:r>
            <w:proofErr w:type="gramEnd"/>
            <w:r w:rsidRPr="00E50795">
              <w:rPr>
                <w:rFonts w:ascii="Avenir Next LT Pro" w:hAnsi="Avenir Next LT Pro"/>
                <w:sz w:val="20"/>
                <w:szCs w:val="20"/>
              </w:rPr>
              <w:t xml:space="preserve"> 6, stk. 1, litra </w:t>
            </w:r>
            <w:r w:rsidR="00DB588A">
              <w:rPr>
                <w:rFonts w:ascii="Avenir Next LT Pro" w:hAnsi="Avenir Next LT Pro"/>
                <w:sz w:val="20"/>
                <w:szCs w:val="20"/>
              </w:rPr>
              <w:t>b</w:t>
            </w:r>
            <w:r w:rsidR="0084689E">
              <w:rPr>
                <w:rFonts w:ascii="Avenir Next LT Pro" w:hAnsi="Avenir Next LT Pro"/>
                <w:sz w:val="20"/>
                <w:szCs w:val="20"/>
              </w:rPr>
              <w:t xml:space="preserve"> (</w:t>
            </w:r>
            <w:r w:rsidR="00DB588A">
              <w:rPr>
                <w:rFonts w:ascii="Avenir Next LT Pro" w:hAnsi="Avenir Next LT Pro"/>
                <w:sz w:val="20"/>
                <w:szCs w:val="20"/>
              </w:rPr>
              <w:t>kontrakt</w:t>
            </w:r>
            <w:r w:rsidR="0084689E">
              <w:rPr>
                <w:rFonts w:ascii="Avenir Next LT Pro" w:hAnsi="Avenir Next LT Pro"/>
                <w:sz w:val="20"/>
                <w:szCs w:val="20"/>
              </w:rPr>
              <w:t>)</w:t>
            </w:r>
            <w:r w:rsidRPr="00E50795">
              <w:rPr>
                <w:rFonts w:ascii="Avenir Next LT Pro" w:hAnsi="Avenir Next LT Pro"/>
                <w:sz w:val="20"/>
                <w:szCs w:val="20"/>
              </w:rPr>
              <w:t xml:space="preserve"> </w:t>
            </w:r>
            <w:r w:rsidR="00802F50">
              <w:rPr>
                <w:rFonts w:ascii="Avenir Next LT Pro" w:hAnsi="Avenir Next LT Pro"/>
                <w:sz w:val="20"/>
                <w:szCs w:val="20"/>
              </w:rPr>
              <w:t>Indskrivningsaftalen betragtes som et kontraktmæssigt forhold.</w:t>
            </w:r>
          </w:p>
          <w:p w14:paraId="4BBBB005" w14:textId="64DEAB03" w:rsidR="00DD667B" w:rsidRPr="00E50795" w:rsidRDefault="00DD667B"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roofErr w:type="gramStart"/>
            <w:r w:rsidRPr="00E50795">
              <w:rPr>
                <w:rFonts w:ascii="Avenir Next LT Pro" w:hAnsi="Avenir Next LT Pro"/>
                <w:sz w:val="20"/>
                <w:szCs w:val="20"/>
              </w:rPr>
              <w:t>GDPR artikel</w:t>
            </w:r>
            <w:proofErr w:type="gramEnd"/>
            <w:r w:rsidRPr="00E50795">
              <w:rPr>
                <w:rFonts w:ascii="Avenir Next LT Pro" w:hAnsi="Avenir Next LT Pro"/>
                <w:sz w:val="20"/>
                <w:szCs w:val="20"/>
              </w:rPr>
              <w:t xml:space="preserve"> 6, stk. 1, litra </w:t>
            </w:r>
            <w:r w:rsidR="00DC0ABF">
              <w:rPr>
                <w:rFonts w:ascii="Avenir Next LT Pro" w:hAnsi="Avenir Next LT Pro"/>
                <w:sz w:val="20"/>
                <w:szCs w:val="20"/>
              </w:rPr>
              <w:t>a</w:t>
            </w:r>
            <w:r>
              <w:rPr>
                <w:rFonts w:ascii="Avenir Next LT Pro" w:hAnsi="Avenir Next LT Pro"/>
                <w:sz w:val="20"/>
                <w:szCs w:val="20"/>
              </w:rPr>
              <w:t xml:space="preserve"> (</w:t>
            </w:r>
            <w:r w:rsidR="00DC0ABF">
              <w:rPr>
                <w:rFonts w:ascii="Avenir Next LT Pro" w:hAnsi="Avenir Next LT Pro"/>
                <w:sz w:val="20"/>
                <w:szCs w:val="20"/>
              </w:rPr>
              <w:t>samtykke</w:t>
            </w:r>
            <w:r>
              <w:rPr>
                <w:rFonts w:ascii="Avenir Next LT Pro" w:hAnsi="Avenir Next LT Pro"/>
                <w:sz w:val="20"/>
                <w:szCs w:val="20"/>
              </w:rPr>
              <w:t>)</w:t>
            </w:r>
            <w:r w:rsidRPr="00E50795">
              <w:rPr>
                <w:rFonts w:ascii="Avenir Next LT Pro" w:hAnsi="Avenir Next LT Pro"/>
                <w:sz w:val="20"/>
                <w:szCs w:val="20"/>
              </w:rPr>
              <w:t xml:space="preserve"> </w:t>
            </w:r>
            <w:r w:rsidR="00F229E6">
              <w:rPr>
                <w:rFonts w:ascii="Avenir Next LT Pro" w:hAnsi="Avenir Next LT Pro"/>
                <w:sz w:val="20"/>
                <w:szCs w:val="20"/>
              </w:rPr>
              <w:t xml:space="preserve">Hvis barnet ikke </w:t>
            </w:r>
            <w:r w:rsidR="002F1D63">
              <w:rPr>
                <w:rFonts w:ascii="Avenir Next LT Pro" w:hAnsi="Avenir Next LT Pro"/>
                <w:sz w:val="20"/>
                <w:szCs w:val="20"/>
              </w:rPr>
              <w:t>bliver optaget på skolen</w:t>
            </w:r>
            <w:r w:rsidR="00A37E92">
              <w:rPr>
                <w:rFonts w:ascii="Avenir Next LT Pro" w:hAnsi="Avenir Next LT Pro"/>
                <w:sz w:val="20"/>
                <w:szCs w:val="20"/>
              </w:rPr>
              <w:t xml:space="preserve">, men forsat ønsker ventelisteplads - </w:t>
            </w:r>
            <w:r w:rsidR="002F1D63">
              <w:rPr>
                <w:rFonts w:ascii="Avenir Next LT Pro" w:hAnsi="Avenir Next LT Pro"/>
                <w:sz w:val="20"/>
                <w:szCs w:val="20"/>
              </w:rPr>
              <w:t>indhentes samtykke til fortsat registrering på ventelisten.</w:t>
            </w:r>
          </w:p>
        </w:tc>
        <w:tc>
          <w:tcPr>
            <w:tcW w:w="5731" w:type="dxa"/>
            <w:shd w:val="clear" w:color="auto" w:fill="D9D9D9" w:themeFill="background1" w:themeFillShade="D9"/>
            <w:vAlign w:val="center"/>
          </w:tcPr>
          <w:p w14:paraId="750B3111" w14:textId="1B45DAE0" w:rsidR="00BE3A7D" w:rsidRPr="00E50795" w:rsidRDefault="00D874BF"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sidRPr="002E7116">
              <w:rPr>
                <w:rFonts w:ascii="Avenir Next LT Pro" w:hAnsi="Avenir Next LT Pro"/>
                <w:b/>
                <w:bCs/>
                <w:sz w:val="20"/>
                <w:szCs w:val="20"/>
                <w:highlight w:val="yellow"/>
              </w:rPr>
              <w:t>Angiv IT</w:t>
            </w:r>
            <w:r w:rsidR="0062556E" w:rsidRPr="002E7116">
              <w:rPr>
                <w:rFonts w:ascii="Avenir Next LT Pro" w:hAnsi="Avenir Next LT Pro"/>
                <w:b/>
                <w:bCs/>
                <w:sz w:val="20"/>
                <w:szCs w:val="20"/>
                <w:highlight w:val="yellow"/>
              </w:rPr>
              <w:t>-system</w:t>
            </w:r>
            <w:r w:rsidR="009937ED">
              <w:rPr>
                <w:rFonts w:ascii="Avenir Next LT Pro" w:hAnsi="Avenir Next LT Pro"/>
                <w:b/>
                <w:bCs/>
                <w:sz w:val="20"/>
                <w:szCs w:val="20"/>
              </w:rPr>
              <w:t xml:space="preserve"> der bruges til håndtering af </w:t>
            </w:r>
            <w:r w:rsidR="004706C1">
              <w:rPr>
                <w:rFonts w:ascii="Avenir Next LT Pro" w:hAnsi="Avenir Next LT Pro"/>
                <w:b/>
                <w:bCs/>
                <w:sz w:val="20"/>
                <w:szCs w:val="20"/>
              </w:rPr>
              <w:t>opskrivning på ventelis</w:t>
            </w:r>
            <w:r w:rsidR="004A0C61">
              <w:rPr>
                <w:rFonts w:ascii="Avenir Next LT Pro" w:hAnsi="Avenir Next LT Pro"/>
                <w:b/>
                <w:bCs/>
                <w:sz w:val="20"/>
                <w:szCs w:val="20"/>
              </w:rPr>
              <w:t>t</w:t>
            </w:r>
            <w:r w:rsidR="004706C1">
              <w:rPr>
                <w:rFonts w:ascii="Avenir Next LT Pro" w:hAnsi="Avenir Next LT Pro"/>
                <w:b/>
                <w:bCs/>
                <w:sz w:val="20"/>
                <w:szCs w:val="20"/>
              </w:rPr>
              <w:t>e</w:t>
            </w:r>
          </w:p>
          <w:p w14:paraId="67B9428F" w14:textId="20A3463C" w:rsidR="00BE3A7D" w:rsidRPr="004535B0"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
        </w:tc>
        <w:tc>
          <w:tcPr>
            <w:tcW w:w="5953" w:type="dxa"/>
            <w:shd w:val="clear" w:color="auto" w:fill="D9D9D9" w:themeFill="background1" w:themeFillShade="D9"/>
            <w:vAlign w:val="center"/>
          </w:tcPr>
          <w:p w14:paraId="493B557F" w14:textId="77777777" w:rsidR="00BE3A7D" w:rsidRPr="00E50795" w:rsidRDefault="00BE3A7D"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p w14:paraId="044BC90D" w14:textId="6D610D4C" w:rsidR="00BE3A7D" w:rsidRPr="00E50795" w:rsidRDefault="00BD5AF2"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B</w:t>
            </w:r>
            <w:r w:rsidR="005D7E34">
              <w:rPr>
                <w:rFonts w:ascii="Avenir Next LT Pro" w:hAnsi="Avenir Next LT Pro"/>
                <w:b/>
                <w:bCs/>
                <w:sz w:val="20"/>
                <w:szCs w:val="20"/>
              </w:rPr>
              <w:t>a</w:t>
            </w:r>
            <w:r>
              <w:rPr>
                <w:rFonts w:ascii="Avenir Next LT Pro" w:hAnsi="Avenir Next LT Pro"/>
                <w:b/>
                <w:bCs/>
                <w:sz w:val="20"/>
                <w:szCs w:val="20"/>
              </w:rPr>
              <w:t xml:space="preserve">rn </w:t>
            </w:r>
            <w:r w:rsidR="00003007">
              <w:rPr>
                <w:rFonts w:ascii="Avenir Next LT Pro" w:hAnsi="Avenir Next LT Pro"/>
                <w:b/>
                <w:bCs/>
                <w:sz w:val="20"/>
                <w:szCs w:val="20"/>
              </w:rPr>
              <w:t>som ikke bliver optaget og ikke ønsker fortsat at være</w:t>
            </w:r>
            <w:r w:rsidR="00DC27E1">
              <w:rPr>
                <w:rFonts w:ascii="Avenir Next LT Pro" w:hAnsi="Avenir Next LT Pro"/>
                <w:b/>
                <w:bCs/>
                <w:sz w:val="20"/>
                <w:szCs w:val="20"/>
              </w:rPr>
              <w:t xml:space="preserve"> registreret på ventelisten</w:t>
            </w:r>
          </w:p>
          <w:p w14:paraId="1BB6C16E" w14:textId="128A47E4" w:rsidR="005A0EAB" w:rsidRDefault="00DC27E1"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Alle </w:t>
            </w:r>
            <w:r w:rsidR="00BF5E17">
              <w:rPr>
                <w:rFonts w:ascii="Avenir Next LT Pro" w:hAnsi="Avenir Next LT Pro"/>
                <w:sz w:val="20"/>
                <w:szCs w:val="20"/>
              </w:rPr>
              <w:t>person</w:t>
            </w:r>
            <w:r>
              <w:rPr>
                <w:rFonts w:ascii="Avenir Next LT Pro" w:hAnsi="Avenir Next LT Pro"/>
                <w:sz w:val="20"/>
                <w:szCs w:val="20"/>
              </w:rPr>
              <w:t>oplysning</w:t>
            </w:r>
            <w:r w:rsidR="00BF5E17">
              <w:rPr>
                <w:rFonts w:ascii="Avenir Next LT Pro" w:hAnsi="Avenir Next LT Pro"/>
                <w:sz w:val="20"/>
                <w:szCs w:val="20"/>
              </w:rPr>
              <w:t>er</w:t>
            </w:r>
            <w:r>
              <w:rPr>
                <w:rFonts w:ascii="Avenir Next LT Pro" w:hAnsi="Avenir Next LT Pro"/>
                <w:sz w:val="20"/>
                <w:szCs w:val="20"/>
              </w:rPr>
              <w:t xml:space="preserve"> slettes </w:t>
            </w:r>
          </w:p>
          <w:p w14:paraId="34C9AB0E" w14:textId="56CC94CE" w:rsidR="002E7116" w:rsidRPr="00E50795" w:rsidRDefault="002E7116"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2E7116">
              <w:rPr>
                <w:rFonts w:ascii="Avenir Next LT Pro" w:hAnsi="Avenir Next LT Pro"/>
                <w:sz w:val="20"/>
                <w:szCs w:val="20"/>
                <w:highlight w:val="yellow"/>
              </w:rPr>
              <w:t>Tjek IT-systemets slettefrister.</w:t>
            </w:r>
          </w:p>
          <w:p w14:paraId="35C46AD0" w14:textId="2546BB01" w:rsidR="00551AF3" w:rsidRPr="00E50795" w:rsidRDefault="00551AF3" w:rsidP="00551AF3">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B</w:t>
            </w:r>
            <w:r w:rsidR="00C70DC9">
              <w:rPr>
                <w:rFonts w:ascii="Avenir Next LT Pro" w:hAnsi="Avenir Next LT Pro"/>
                <w:b/>
                <w:bCs/>
                <w:sz w:val="20"/>
                <w:szCs w:val="20"/>
              </w:rPr>
              <w:t>a</w:t>
            </w:r>
            <w:r>
              <w:rPr>
                <w:rFonts w:ascii="Avenir Next LT Pro" w:hAnsi="Avenir Next LT Pro"/>
                <w:b/>
                <w:bCs/>
                <w:sz w:val="20"/>
                <w:szCs w:val="20"/>
              </w:rPr>
              <w:t>rn som ikke bliver optaget</w:t>
            </w:r>
            <w:r w:rsidR="00DD2171">
              <w:rPr>
                <w:rFonts w:ascii="Avenir Next LT Pro" w:hAnsi="Avenir Next LT Pro"/>
                <w:b/>
                <w:bCs/>
                <w:sz w:val="20"/>
                <w:szCs w:val="20"/>
              </w:rPr>
              <w:t xml:space="preserve">, men </w:t>
            </w:r>
            <w:r>
              <w:rPr>
                <w:rFonts w:ascii="Avenir Next LT Pro" w:hAnsi="Avenir Next LT Pro"/>
                <w:b/>
                <w:bCs/>
                <w:sz w:val="20"/>
                <w:szCs w:val="20"/>
              </w:rPr>
              <w:t>fortsat</w:t>
            </w:r>
            <w:r w:rsidR="00DD2171">
              <w:rPr>
                <w:rFonts w:ascii="Avenir Next LT Pro" w:hAnsi="Avenir Next LT Pro"/>
                <w:b/>
                <w:bCs/>
                <w:sz w:val="20"/>
                <w:szCs w:val="20"/>
              </w:rPr>
              <w:t xml:space="preserve"> ønsker</w:t>
            </w:r>
            <w:r>
              <w:rPr>
                <w:rFonts w:ascii="Avenir Next LT Pro" w:hAnsi="Avenir Next LT Pro"/>
                <w:b/>
                <w:bCs/>
                <w:sz w:val="20"/>
                <w:szCs w:val="20"/>
              </w:rPr>
              <w:t xml:space="preserve"> at være registreret på ventelisten</w:t>
            </w:r>
          </w:p>
          <w:p w14:paraId="1D6F3C26" w14:textId="5E824BFB" w:rsidR="00C454E4" w:rsidRDefault="00C454E4"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C454E4">
              <w:rPr>
                <w:rFonts w:ascii="Avenir Next LT Pro" w:hAnsi="Avenir Next LT Pro"/>
                <w:sz w:val="20"/>
                <w:szCs w:val="20"/>
              </w:rPr>
              <w:t xml:space="preserve">Oplysningerne skal senest slettes, når formålet med behandlingen er ophørt og </w:t>
            </w:r>
            <w:proofErr w:type="gramStart"/>
            <w:r w:rsidRPr="00C454E4">
              <w:rPr>
                <w:rFonts w:ascii="Avenir Next LT Pro" w:hAnsi="Avenir Next LT Pro"/>
                <w:sz w:val="20"/>
                <w:szCs w:val="20"/>
              </w:rPr>
              <w:t>samtykket</w:t>
            </w:r>
            <w:proofErr w:type="gramEnd"/>
            <w:r w:rsidRPr="00C454E4">
              <w:rPr>
                <w:rFonts w:ascii="Avenir Next LT Pro" w:hAnsi="Avenir Next LT Pro"/>
                <w:sz w:val="20"/>
                <w:szCs w:val="20"/>
              </w:rPr>
              <w:t xml:space="preserve"> ikke længere </w:t>
            </w:r>
            <w:r>
              <w:rPr>
                <w:rFonts w:ascii="Avenir Next LT Pro" w:hAnsi="Avenir Next LT Pro"/>
                <w:sz w:val="20"/>
                <w:szCs w:val="20"/>
              </w:rPr>
              <w:t xml:space="preserve">er </w:t>
            </w:r>
            <w:r w:rsidRPr="00C454E4">
              <w:rPr>
                <w:rFonts w:ascii="Avenir Next LT Pro" w:hAnsi="Avenir Next LT Pro"/>
                <w:sz w:val="20"/>
                <w:szCs w:val="20"/>
              </w:rPr>
              <w:t xml:space="preserve">relevant. </w:t>
            </w:r>
            <w:r w:rsidRPr="00030BE1">
              <w:rPr>
                <w:rFonts w:ascii="Avenir Next LT Pro" w:hAnsi="Avenir Next LT Pro"/>
                <w:sz w:val="20"/>
                <w:szCs w:val="20"/>
                <w:highlight w:val="yellow"/>
              </w:rPr>
              <w:t>Skolen skal angiv</w:t>
            </w:r>
            <w:r w:rsidR="006A5209" w:rsidRPr="00030BE1">
              <w:rPr>
                <w:rFonts w:ascii="Avenir Next LT Pro" w:hAnsi="Avenir Next LT Pro"/>
                <w:sz w:val="20"/>
                <w:szCs w:val="20"/>
                <w:highlight w:val="yellow"/>
              </w:rPr>
              <w:t>e</w:t>
            </w:r>
            <w:r w:rsidRPr="00030BE1">
              <w:rPr>
                <w:rFonts w:ascii="Avenir Next LT Pro" w:hAnsi="Avenir Next LT Pro"/>
                <w:sz w:val="20"/>
                <w:szCs w:val="20"/>
                <w:highlight w:val="yellow"/>
              </w:rPr>
              <w:t>, hvornår man sletter oplysningerne, dog senest når undervisningspligten for den registrerede/barnet ophører.</w:t>
            </w:r>
          </w:p>
          <w:p w14:paraId="1B16FF2D" w14:textId="756777E3" w:rsidR="00BE3A7D" w:rsidRPr="00E50795" w:rsidRDefault="00C70DC9"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Barn som bliver optaget på skolen</w:t>
            </w:r>
          </w:p>
          <w:p w14:paraId="55F48192" w14:textId="4B7B5593" w:rsidR="00BE3A7D" w:rsidRPr="00E50795" w:rsidRDefault="00C70DC9" w:rsidP="00485AB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Oplysningerne overføres systemmæssigt</w:t>
            </w:r>
            <w:r w:rsidR="00C1194B">
              <w:rPr>
                <w:rFonts w:ascii="Avenir Next LT Pro" w:hAnsi="Avenir Next LT Pro"/>
                <w:sz w:val="20"/>
                <w:szCs w:val="20"/>
              </w:rPr>
              <w:t xml:space="preserve">, hvor barnet nu registreres som </w:t>
            </w:r>
            <w:r w:rsidR="006819A6">
              <w:rPr>
                <w:rFonts w:ascii="Avenir Next LT Pro" w:hAnsi="Avenir Next LT Pro"/>
                <w:sz w:val="20"/>
                <w:szCs w:val="20"/>
              </w:rPr>
              <w:t>elev på skolen.</w:t>
            </w:r>
          </w:p>
          <w:p w14:paraId="04883078" w14:textId="77777777" w:rsidR="00BE3A7D" w:rsidRPr="00E50795" w:rsidRDefault="00BE3A7D" w:rsidP="006819A6">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r>
    </w:tbl>
    <w:p w14:paraId="064A46A6" w14:textId="77777777" w:rsidR="00FE205A" w:rsidRDefault="00FE205A">
      <w:r>
        <w:br w:type="page"/>
      </w:r>
    </w:p>
    <w:p w14:paraId="1135CD4D" w14:textId="77777777" w:rsidR="000E7110" w:rsidRDefault="000E7110" w:rsidP="000E7110"/>
    <w:tbl>
      <w:tblPr>
        <w:tblStyle w:val="Gittertabel6-farverig"/>
        <w:tblW w:w="211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890"/>
        <w:gridCol w:w="1917"/>
        <w:gridCol w:w="1985"/>
        <w:gridCol w:w="8032"/>
        <w:gridCol w:w="2599"/>
        <w:gridCol w:w="2693"/>
      </w:tblGrid>
      <w:tr w:rsidR="000E7110" w:rsidRPr="0009117C" w14:paraId="3AB89BB1" w14:textId="77777777" w:rsidTr="00235E6E">
        <w:trPr>
          <w:gridAfter w:val="1"/>
          <w:cnfStyle w:val="100000000000" w:firstRow="1" w:lastRow="0" w:firstColumn="0" w:lastColumn="0" w:oddVBand="0" w:evenVBand="0" w:oddHBand="0" w:evenHBand="0" w:firstRowFirstColumn="0" w:firstRowLastColumn="0" w:lastRowFirstColumn="0" w:lastRowLastColumn="0"/>
          <w:wAfter w:w="2693" w:type="dxa"/>
          <w:trHeight w:val="540"/>
          <w:tblHeader/>
        </w:trPr>
        <w:tc>
          <w:tcPr>
            <w:cnfStyle w:val="001000000000" w:firstRow="0" w:lastRow="0" w:firstColumn="1" w:lastColumn="0" w:oddVBand="0" w:evenVBand="0" w:oddHBand="0" w:evenHBand="0" w:firstRowFirstColumn="0" w:firstRowLastColumn="0" w:lastRowFirstColumn="0" w:lastRowLastColumn="0"/>
            <w:tcW w:w="5807" w:type="dxa"/>
            <w:gridSpan w:val="2"/>
            <w:tcBorders>
              <w:bottom w:val="single" w:sz="4" w:space="0" w:color="auto"/>
            </w:tcBorders>
            <w:shd w:val="clear" w:color="auto" w:fill="1F4E79" w:themeFill="accent1" w:themeFillShade="80"/>
            <w:vAlign w:val="center"/>
          </w:tcPr>
          <w:p w14:paraId="5811C31C" w14:textId="5F7A4393" w:rsidR="008A12CF" w:rsidRPr="008A12CF" w:rsidRDefault="00331873" w:rsidP="008A12CF">
            <w:pPr>
              <w:spacing w:line="259" w:lineRule="auto"/>
              <w:rPr>
                <w:rFonts w:ascii="Avenir Next LT Pro" w:hAnsi="Avenir Next LT Pro"/>
                <w:b w:val="0"/>
                <w:bCs w:val="0"/>
                <w:color w:val="FFFFFF" w:themeColor="background1"/>
                <w:sz w:val="24"/>
                <w:szCs w:val="24"/>
              </w:rPr>
            </w:pPr>
            <w:r>
              <w:rPr>
                <w:rFonts w:ascii="Avenir Next LT Pro" w:hAnsi="Avenir Next LT Pro"/>
                <w:color w:val="FFFFFF" w:themeColor="background1"/>
                <w:sz w:val="24"/>
                <w:szCs w:val="24"/>
              </w:rPr>
              <w:t>Kategori</w:t>
            </w:r>
            <w:r w:rsidR="000E7110" w:rsidRPr="008A12CF">
              <w:rPr>
                <w:rFonts w:ascii="Avenir Next LT Pro" w:hAnsi="Avenir Next LT Pro"/>
                <w:color w:val="FFFFFF" w:themeColor="background1"/>
                <w:sz w:val="24"/>
                <w:szCs w:val="24"/>
              </w:rPr>
              <w:t xml:space="preserve">; </w:t>
            </w:r>
            <w:r w:rsidR="004D79B8">
              <w:rPr>
                <w:rFonts w:ascii="Avenir Next LT Pro" w:hAnsi="Avenir Next LT Pro"/>
                <w:color w:val="FFFFFF" w:themeColor="background1"/>
                <w:sz w:val="24"/>
                <w:szCs w:val="24"/>
              </w:rPr>
              <w:t>Elever og forældre</w:t>
            </w:r>
          </w:p>
        </w:tc>
        <w:tc>
          <w:tcPr>
            <w:tcW w:w="12616" w:type="dxa"/>
            <w:gridSpan w:val="3"/>
            <w:tcBorders>
              <w:bottom w:val="single" w:sz="4" w:space="0" w:color="auto"/>
            </w:tcBorders>
            <w:shd w:val="clear" w:color="auto" w:fill="1F4E79" w:themeFill="accent1" w:themeFillShade="80"/>
            <w:vAlign w:val="center"/>
          </w:tcPr>
          <w:p w14:paraId="3C76F598" w14:textId="700EF9B2" w:rsidR="000E7110" w:rsidRPr="008A12CF" w:rsidRDefault="000E7110" w:rsidP="008A12CF">
            <w:pPr>
              <w:spacing w:line="259" w:lineRule="auto"/>
              <w:cnfStyle w:val="100000000000" w:firstRow="1" w:lastRow="0" w:firstColumn="0" w:lastColumn="0" w:oddVBand="0" w:evenVBand="0" w:oddHBand="0" w:evenHBand="0" w:firstRowFirstColumn="0" w:firstRowLastColumn="0" w:lastRowFirstColumn="0" w:lastRowLastColumn="0"/>
              <w:rPr>
                <w:rFonts w:ascii="Avenir Next LT Pro" w:hAnsi="Avenir Next LT Pro"/>
                <w:color w:val="FFFFFF" w:themeColor="background1"/>
                <w:sz w:val="24"/>
                <w:szCs w:val="24"/>
              </w:rPr>
            </w:pPr>
            <w:r w:rsidRPr="008A12CF">
              <w:rPr>
                <w:rFonts w:ascii="Avenir Next LT Pro" w:hAnsi="Avenir Next LT Pro"/>
                <w:color w:val="FFFFFF" w:themeColor="background1"/>
                <w:sz w:val="24"/>
                <w:szCs w:val="24"/>
              </w:rPr>
              <w:t xml:space="preserve">Formål; </w:t>
            </w:r>
            <w:r w:rsidR="00745C6A">
              <w:rPr>
                <w:rFonts w:ascii="Avenir Next LT Pro" w:hAnsi="Avenir Next LT Pro"/>
                <w:color w:val="FFFFFF" w:themeColor="background1"/>
                <w:sz w:val="24"/>
                <w:szCs w:val="24"/>
              </w:rPr>
              <w:t>Generel administration</w:t>
            </w:r>
            <w:r w:rsidR="008F2D3C">
              <w:rPr>
                <w:rFonts w:ascii="Avenir Next LT Pro" w:hAnsi="Avenir Next LT Pro"/>
                <w:color w:val="FFFFFF" w:themeColor="background1"/>
                <w:sz w:val="24"/>
                <w:szCs w:val="24"/>
              </w:rPr>
              <w:t xml:space="preserve"> i forbindelse med undervisning i grundskolen</w:t>
            </w:r>
          </w:p>
        </w:tc>
      </w:tr>
      <w:tr w:rsidR="008A12CF" w:rsidRPr="0009117C" w14:paraId="3C8AC9D8" w14:textId="77777777" w:rsidTr="30B084D8">
        <w:trPr>
          <w:cnfStyle w:val="100000000000" w:firstRow="1" w:lastRow="0" w:firstColumn="0" w:lastColumn="0" w:oddVBand="0" w:evenVBand="0" w:oddHBand="0" w:evenHBand="0" w:firstRowFirstColumn="0" w:firstRowLastColumn="0" w:lastRowFirstColumn="0" w:lastRowLastColumn="0"/>
          <w:trHeight w:val="798"/>
          <w:tblHeader/>
        </w:trPr>
        <w:tc>
          <w:tcPr>
            <w:cnfStyle w:val="001000000000" w:firstRow="0" w:lastRow="0" w:firstColumn="1" w:lastColumn="0" w:oddVBand="0" w:evenVBand="0" w:oddHBand="0" w:evenHBand="0" w:firstRowFirstColumn="0" w:firstRowLastColumn="0" w:lastRowFirstColumn="0" w:lastRowLastColumn="0"/>
            <w:tcW w:w="3890" w:type="dxa"/>
            <w:shd w:val="clear" w:color="auto" w:fill="4472C4" w:themeFill="accent5"/>
            <w:vAlign w:val="center"/>
          </w:tcPr>
          <w:p w14:paraId="5739961D" w14:textId="0069E566" w:rsidR="000E7110" w:rsidRPr="005D65D1" w:rsidRDefault="000E7110" w:rsidP="002D7CCB">
            <w:pPr>
              <w:rPr>
                <w:rFonts w:ascii="Avenir Next LT Pro" w:hAnsi="Avenir Next LT Pro"/>
                <w:b w:val="0"/>
                <w:bCs w:val="0"/>
                <w:color w:val="FFFFFF" w:themeColor="background1"/>
                <w:sz w:val="20"/>
                <w:szCs w:val="20"/>
              </w:rPr>
            </w:pPr>
            <w:r w:rsidRPr="005D65D1">
              <w:rPr>
                <w:rFonts w:ascii="Avenir Next LT Pro" w:hAnsi="Avenir Next LT Pro"/>
                <w:b w:val="0"/>
                <w:bCs w:val="0"/>
                <w:color w:val="FFFFFF" w:themeColor="background1"/>
                <w:sz w:val="20"/>
                <w:szCs w:val="20"/>
              </w:rPr>
              <w:t>Behandlingsaktivitet (</w:t>
            </w:r>
            <w:r w:rsidR="00E8499F">
              <w:rPr>
                <w:rFonts w:ascii="Avenir Next LT Pro" w:hAnsi="Avenir Next LT Pro"/>
                <w:b w:val="0"/>
                <w:bCs w:val="0"/>
                <w:color w:val="FFFFFF" w:themeColor="background1"/>
                <w:sz w:val="20"/>
                <w:szCs w:val="20"/>
              </w:rPr>
              <w:t>Under</w:t>
            </w:r>
            <w:r w:rsidRPr="005D65D1">
              <w:rPr>
                <w:rFonts w:ascii="Avenir Next LT Pro" w:hAnsi="Avenir Next LT Pro"/>
                <w:b w:val="0"/>
                <w:bCs w:val="0"/>
                <w:color w:val="FFFFFF" w:themeColor="background1"/>
                <w:sz w:val="20"/>
                <w:szCs w:val="20"/>
              </w:rPr>
              <w:t>kategorier)</w:t>
            </w:r>
          </w:p>
        </w:tc>
        <w:tc>
          <w:tcPr>
            <w:tcW w:w="3902" w:type="dxa"/>
            <w:gridSpan w:val="2"/>
            <w:shd w:val="clear" w:color="auto" w:fill="4472C4" w:themeFill="accent5"/>
            <w:vAlign w:val="center"/>
          </w:tcPr>
          <w:p w14:paraId="5740B4F2" w14:textId="77777777" w:rsidR="000E7110" w:rsidRPr="005D65D1" w:rsidRDefault="000E7110" w:rsidP="002D7CCB">
            <w:pPr>
              <w:cnfStyle w:val="100000000000" w:firstRow="1" w:lastRow="0" w:firstColumn="0" w:lastColumn="0" w:oddVBand="0" w:evenVBand="0" w:oddHBand="0" w:evenHBand="0" w:firstRowFirstColumn="0" w:firstRowLastColumn="0" w:lastRowFirstColumn="0" w:lastRowLastColumn="0"/>
              <w:rPr>
                <w:rFonts w:ascii="Avenir Next LT Pro" w:hAnsi="Avenir Next LT Pro"/>
                <w:b w:val="0"/>
                <w:bCs w:val="0"/>
                <w:sz w:val="20"/>
                <w:szCs w:val="20"/>
              </w:rPr>
            </w:pPr>
            <w:r w:rsidRPr="005D65D1">
              <w:rPr>
                <w:rFonts w:ascii="Avenir Next LT Pro" w:hAnsi="Avenir Next LT Pro"/>
                <w:b w:val="0"/>
                <w:bCs w:val="0"/>
                <w:color w:val="FFFFFF" w:themeColor="background1"/>
                <w:sz w:val="20"/>
                <w:szCs w:val="20"/>
              </w:rPr>
              <w:t>Behandlingsgrundlag/hjemmel</w:t>
            </w:r>
          </w:p>
        </w:tc>
        <w:tc>
          <w:tcPr>
            <w:tcW w:w="8032" w:type="dxa"/>
            <w:shd w:val="clear" w:color="auto" w:fill="4472C4" w:themeFill="accent5"/>
            <w:vAlign w:val="center"/>
          </w:tcPr>
          <w:p w14:paraId="686A7CA8" w14:textId="77777777" w:rsidR="000E7110" w:rsidRPr="005D65D1" w:rsidRDefault="000E7110" w:rsidP="002D7CCB">
            <w:pPr>
              <w:cnfStyle w:val="100000000000" w:firstRow="1" w:lastRow="0" w:firstColumn="0" w:lastColumn="0" w:oddVBand="0" w:evenVBand="0" w:oddHBand="0" w:evenHBand="0" w:firstRowFirstColumn="0" w:firstRowLastColumn="0" w:lastRowFirstColumn="0" w:lastRowLastColumn="0"/>
              <w:rPr>
                <w:rFonts w:ascii="Avenir Next LT Pro" w:hAnsi="Avenir Next LT Pro"/>
                <w:b w:val="0"/>
                <w:bCs w:val="0"/>
                <w:color w:val="FFFFFF" w:themeColor="background1"/>
                <w:sz w:val="20"/>
                <w:szCs w:val="20"/>
              </w:rPr>
            </w:pPr>
            <w:r w:rsidRPr="005D65D1">
              <w:rPr>
                <w:rFonts w:ascii="Avenir Next LT Pro" w:hAnsi="Avenir Next LT Pro"/>
                <w:b w:val="0"/>
                <w:bCs w:val="0"/>
                <w:color w:val="FFFFFF" w:themeColor="background1"/>
                <w:sz w:val="20"/>
                <w:szCs w:val="20"/>
              </w:rPr>
              <w:t>Hvis videregivelse: til hvem og hvilke oplysninger?</w:t>
            </w:r>
          </w:p>
        </w:tc>
        <w:tc>
          <w:tcPr>
            <w:tcW w:w="5292" w:type="dxa"/>
            <w:gridSpan w:val="2"/>
            <w:shd w:val="clear" w:color="auto" w:fill="4472C4" w:themeFill="accent5"/>
            <w:vAlign w:val="center"/>
          </w:tcPr>
          <w:p w14:paraId="583D2394" w14:textId="77777777" w:rsidR="000E7110" w:rsidRPr="005D65D1" w:rsidRDefault="000E7110" w:rsidP="002D7CCB">
            <w:pPr>
              <w:cnfStyle w:val="100000000000" w:firstRow="1" w:lastRow="0" w:firstColumn="0" w:lastColumn="0" w:oddVBand="0" w:evenVBand="0" w:oddHBand="0" w:evenHBand="0" w:firstRowFirstColumn="0" w:firstRowLastColumn="0" w:lastRowFirstColumn="0" w:lastRowLastColumn="0"/>
              <w:rPr>
                <w:rFonts w:ascii="Avenir Next LT Pro" w:hAnsi="Avenir Next LT Pro"/>
                <w:b w:val="0"/>
                <w:bCs w:val="0"/>
                <w:color w:val="FFFFFF" w:themeColor="background1"/>
                <w:sz w:val="20"/>
                <w:szCs w:val="20"/>
              </w:rPr>
            </w:pPr>
            <w:r w:rsidRPr="005D65D1">
              <w:rPr>
                <w:rFonts w:ascii="Avenir Next LT Pro" w:hAnsi="Avenir Next LT Pro"/>
                <w:b w:val="0"/>
                <w:bCs w:val="0"/>
                <w:color w:val="FFFFFF" w:themeColor="background1"/>
                <w:sz w:val="20"/>
                <w:szCs w:val="20"/>
              </w:rPr>
              <w:t>Sletning</w:t>
            </w:r>
          </w:p>
        </w:tc>
      </w:tr>
      <w:tr w:rsidR="0069216F" w:rsidRPr="00E50795" w14:paraId="3DD78A25" w14:textId="77777777" w:rsidTr="30B084D8">
        <w:trPr>
          <w:cnfStyle w:val="000000100000" w:firstRow="0" w:lastRow="0" w:firstColumn="0" w:lastColumn="0" w:oddVBand="0" w:evenVBand="0" w:oddHBand="1" w:evenHBand="0" w:firstRowFirstColumn="0" w:firstRowLastColumn="0" w:lastRowFirstColumn="0" w:lastRowLastColumn="0"/>
          <w:trHeight w:val="1769"/>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604D09FB" w14:textId="77777777" w:rsidR="009B7C29" w:rsidRDefault="00C129EA" w:rsidP="00280F80">
            <w:pPr>
              <w:spacing w:after="160"/>
              <w:rPr>
                <w:rFonts w:ascii="Avenir Next LT Pro" w:hAnsi="Avenir Next LT Pro"/>
                <w:b w:val="0"/>
                <w:bCs w:val="0"/>
                <w:sz w:val="20"/>
                <w:szCs w:val="20"/>
              </w:rPr>
            </w:pPr>
            <w:r>
              <w:rPr>
                <w:rFonts w:ascii="Avenir Next LT Pro" w:hAnsi="Avenir Next LT Pro"/>
                <w:sz w:val="20"/>
                <w:szCs w:val="20"/>
              </w:rPr>
              <w:t>Persono</w:t>
            </w:r>
            <w:r w:rsidR="0069216F">
              <w:rPr>
                <w:rFonts w:ascii="Avenir Next LT Pro" w:hAnsi="Avenir Next LT Pro"/>
                <w:sz w:val="20"/>
                <w:szCs w:val="20"/>
              </w:rPr>
              <w:t xml:space="preserve">plysninger til brug for almindelig </w:t>
            </w:r>
            <w:r w:rsidR="006F770B">
              <w:rPr>
                <w:rFonts w:ascii="Avenir Next LT Pro" w:hAnsi="Avenir Next LT Pro"/>
                <w:sz w:val="20"/>
                <w:szCs w:val="20"/>
              </w:rPr>
              <w:t>skole</w:t>
            </w:r>
            <w:r w:rsidR="0069216F">
              <w:rPr>
                <w:rFonts w:ascii="Avenir Next LT Pro" w:hAnsi="Avenir Next LT Pro"/>
                <w:sz w:val="20"/>
                <w:szCs w:val="20"/>
              </w:rPr>
              <w:t>administration</w:t>
            </w:r>
            <w:r w:rsidR="0069035B">
              <w:rPr>
                <w:rFonts w:ascii="Avenir Next LT Pro" w:hAnsi="Avenir Next LT Pro"/>
                <w:sz w:val="20"/>
                <w:szCs w:val="20"/>
              </w:rPr>
              <w:t xml:space="preserve"> </w:t>
            </w:r>
          </w:p>
          <w:p w14:paraId="56BE4C5B" w14:textId="7875F536" w:rsidR="00200238" w:rsidRPr="00FE4108" w:rsidRDefault="00200238" w:rsidP="00280F80">
            <w:pPr>
              <w:spacing w:after="160"/>
              <w:rPr>
                <w:rFonts w:ascii="Avenir Next LT Pro" w:hAnsi="Avenir Next LT Pro"/>
                <w:b w:val="0"/>
                <w:bCs w:val="0"/>
                <w:sz w:val="20"/>
                <w:szCs w:val="20"/>
              </w:rPr>
            </w:pPr>
            <w:r>
              <w:rPr>
                <w:rFonts w:ascii="Avenir Next LT Pro" w:hAnsi="Avenir Next LT Pro"/>
                <w:b w:val="0"/>
                <w:bCs w:val="0"/>
                <w:sz w:val="20"/>
                <w:szCs w:val="20"/>
              </w:rPr>
              <w:t>Skolen behandler cpr. nr. på barn og forældre samt almindelige kontaktoplysninger såsom adresse, mail og telefonnummer.</w:t>
            </w:r>
          </w:p>
          <w:p w14:paraId="40F9FF07" w14:textId="1123794C" w:rsidR="00280F80" w:rsidRDefault="00200238" w:rsidP="00280F80">
            <w:pPr>
              <w:spacing w:after="160"/>
              <w:rPr>
                <w:rFonts w:ascii="Avenir Next LT Pro" w:hAnsi="Avenir Next LT Pro"/>
                <w:sz w:val="20"/>
                <w:szCs w:val="20"/>
              </w:rPr>
            </w:pPr>
            <w:r>
              <w:rPr>
                <w:rFonts w:ascii="Avenir Next LT Pro" w:hAnsi="Avenir Next LT Pro"/>
                <w:b w:val="0"/>
                <w:bCs w:val="0"/>
                <w:sz w:val="20"/>
                <w:szCs w:val="20"/>
              </w:rPr>
              <w:t xml:space="preserve">Persondata overføres </w:t>
            </w:r>
            <w:r w:rsidR="00F348B1">
              <w:rPr>
                <w:rFonts w:ascii="Avenir Next LT Pro" w:hAnsi="Avenir Next LT Pro"/>
                <w:b w:val="0"/>
                <w:bCs w:val="0"/>
                <w:sz w:val="20"/>
                <w:szCs w:val="20"/>
              </w:rPr>
              <w:t>fra venteliste</w:t>
            </w:r>
            <w:r w:rsidR="00AC3F4F">
              <w:rPr>
                <w:rFonts w:ascii="Avenir Next LT Pro" w:hAnsi="Avenir Next LT Pro"/>
                <w:b w:val="0"/>
                <w:bCs w:val="0"/>
                <w:sz w:val="20"/>
                <w:szCs w:val="20"/>
              </w:rPr>
              <w:t>sy</w:t>
            </w:r>
            <w:r w:rsidR="00F348B1">
              <w:rPr>
                <w:rFonts w:ascii="Avenir Next LT Pro" w:hAnsi="Avenir Next LT Pro"/>
                <w:b w:val="0"/>
                <w:bCs w:val="0"/>
                <w:sz w:val="20"/>
                <w:szCs w:val="20"/>
              </w:rPr>
              <w:t>stem</w:t>
            </w:r>
            <w:r w:rsidR="00674990">
              <w:rPr>
                <w:rFonts w:ascii="Avenir Next LT Pro" w:hAnsi="Avenir Next LT Pro"/>
                <w:b w:val="0"/>
                <w:bCs w:val="0"/>
                <w:sz w:val="20"/>
                <w:szCs w:val="20"/>
              </w:rPr>
              <w:t xml:space="preserve"> </w:t>
            </w:r>
            <w:r w:rsidR="008167A7">
              <w:rPr>
                <w:rFonts w:ascii="Avenir Next LT Pro" w:hAnsi="Avenir Next LT Pro"/>
                <w:b w:val="0"/>
                <w:bCs w:val="0"/>
                <w:sz w:val="20"/>
                <w:szCs w:val="20"/>
              </w:rPr>
              <w:t>til skolens elevadministrationssystem.</w:t>
            </w:r>
          </w:p>
          <w:p w14:paraId="5B805688" w14:textId="4F75A3E2" w:rsidR="008167A7" w:rsidRDefault="008167A7" w:rsidP="00280F80">
            <w:pPr>
              <w:spacing w:after="160"/>
              <w:rPr>
                <w:rFonts w:ascii="Avenir Next LT Pro" w:hAnsi="Avenir Next LT Pro"/>
                <w:sz w:val="20"/>
                <w:szCs w:val="20"/>
              </w:rPr>
            </w:pPr>
            <w:r>
              <w:rPr>
                <w:rFonts w:ascii="Avenir Next LT Pro" w:hAnsi="Avenir Next LT Pro"/>
                <w:b w:val="0"/>
                <w:bCs w:val="0"/>
                <w:sz w:val="20"/>
                <w:szCs w:val="20"/>
              </w:rPr>
              <w:t>Hvis eleven ikke har været registreret på ventelisten</w:t>
            </w:r>
            <w:r w:rsidR="00532417">
              <w:rPr>
                <w:rFonts w:ascii="Avenir Next LT Pro" w:hAnsi="Avenir Next LT Pro"/>
                <w:b w:val="0"/>
                <w:bCs w:val="0"/>
                <w:sz w:val="20"/>
                <w:szCs w:val="20"/>
              </w:rPr>
              <w:t>,</w:t>
            </w:r>
            <w:r>
              <w:rPr>
                <w:rFonts w:ascii="Avenir Next LT Pro" w:hAnsi="Avenir Next LT Pro"/>
                <w:b w:val="0"/>
                <w:bCs w:val="0"/>
                <w:sz w:val="20"/>
                <w:szCs w:val="20"/>
              </w:rPr>
              <w:t xml:space="preserve"> indskrives eleven i </w:t>
            </w:r>
            <w:r w:rsidR="009B26FB">
              <w:rPr>
                <w:rFonts w:ascii="Avenir Next LT Pro" w:hAnsi="Avenir Next LT Pro"/>
                <w:b w:val="0"/>
                <w:bCs w:val="0"/>
                <w:sz w:val="20"/>
                <w:szCs w:val="20"/>
              </w:rPr>
              <w:t>elevadministrationssystemet via indmeldelsesblanket og cpr. nr.</w:t>
            </w:r>
          </w:p>
          <w:p w14:paraId="02DC8513" w14:textId="58CF4073" w:rsidR="009B26FB" w:rsidRDefault="009B26FB" w:rsidP="00280F80">
            <w:pPr>
              <w:spacing w:after="160"/>
              <w:rPr>
                <w:rFonts w:ascii="Avenir Next LT Pro" w:hAnsi="Avenir Next LT Pro"/>
                <w:sz w:val="20"/>
                <w:szCs w:val="20"/>
              </w:rPr>
            </w:pPr>
            <w:r>
              <w:rPr>
                <w:rFonts w:ascii="Avenir Next LT Pro" w:hAnsi="Avenir Next LT Pro"/>
                <w:b w:val="0"/>
                <w:bCs w:val="0"/>
                <w:sz w:val="20"/>
                <w:szCs w:val="20"/>
              </w:rPr>
              <w:t xml:space="preserve">Adresse indhentes via cpr. register og </w:t>
            </w:r>
            <w:r w:rsidR="00200238">
              <w:rPr>
                <w:rFonts w:ascii="Avenir Next LT Pro" w:hAnsi="Avenir Next LT Pro"/>
                <w:b w:val="0"/>
                <w:bCs w:val="0"/>
                <w:sz w:val="20"/>
                <w:szCs w:val="20"/>
              </w:rPr>
              <w:t xml:space="preserve">øvrige </w:t>
            </w:r>
            <w:r>
              <w:rPr>
                <w:rFonts w:ascii="Avenir Next LT Pro" w:hAnsi="Avenir Next LT Pro"/>
                <w:b w:val="0"/>
                <w:bCs w:val="0"/>
                <w:sz w:val="20"/>
                <w:szCs w:val="20"/>
              </w:rPr>
              <w:t>personoplysninger</w:t>
            </w:r>
            <w:r w:rsidR="00200238">
              <w:rPr>
                <w:rFonts w:ascii="Avenir Next LT Pro" w:hAnsi="Avenir Next LT Pro"/>
                <w:b w:val="0"/>
                <w:bCs w:val="0"/>
                <w:sz w:val="20"/>
                <w:szCs w:val="20"/>
              </w:rPr>
              <w:t>; mail, telefonnummer indhentes via indmeldelsesblanket.</w:t>
            </w:r>
          </w:p>
          <w:p w14:paraId="78ED2C8C" w14:textId="02D19C90" w:rsidR="00FC0E24" w:rsidRPr="00485AB7" w:rsidRDefault="00FC0E24" w:rsidP="005A4C7B">
            <w:pPr>
              <w:rPr>
                <w:rFonts w:ascii="Avenir Next LT Pro" w:hAnsi="Avenir Next LT Pro"/>
                <w:b w:val="0"/>
                <w:bCs w:val="0"/>
                <w:sz w:val="20"/>
                <w:szCs w:val="20"/>
              </w:rPr>
            </w:pPr>
          </w:p>
        </w:tc>
        <w:tc>
          <w:tcPr>
            <w:tcW w:w="3902" w:type="dxa"/>
            <w:gridSpan w:val="2"/>
            <w:shd w:val="clear" w:color="auto" w:fill="D9D9D9" w:themeFill="background1" w:themeFillShade="D9"/>
            <w:vAlign w:val="center"/>
          </w:tcPr>
          <w:p w14:paraId="1395FBE0" w14:textId="77777777" w:rsidR="0069216F" w:rsidRPr="008C6F55"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Specifikation af f</w:t>
            </w:r>
            <w:r w:rsidRPr="008C6F55">
              <w:rPr>
                <w:rFonts w:ascii="Avenir Next LT Pro" w:hAnsi="Avenir Next LT Pro"/>
                <w:b/>
                <w:bCs/>
                <w:sz w:val="20"/>
                <w:szCs w:val="20"/>
              </w:rPr>
              <w:t>ormål</w:t>
            </w:r>
            <w:r>
              <w:rPr>
                <w:rFonts w:ascii="Avenir Next LT Pro" w:hAnsi="Avenir Next LT Pro"/>
                <w:b/>
                <w:bCs/>
                <w:sz w:val="20"/>
                <w:szCs w:val="20"/>
              </w:rPr>
              <w:t>;</w:t>
            </w:r>
          </w:p>
          <w:p w14:paraId="7BEC871B" w14:textId="4D1C9D0F" w:rsidR="0069216F" w:rsidRPr="00436E8C" w:rsidRDefault="00FE1C4C"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Behandling af a</w:t>
            </w:r>
            <w:r w:rsidR="0069216F" w:rsidRPr="00436E8C">
              <w:rPr>
                <w:rFonts w:ascii="Avenir Next LT Pro" w:hAnsi="Avenir Next LT Pro"/>
                <w:sz w:val="20"/>
                <w:szCs w:val="20"/>
              </w:rPr>
              <w:t xml:space="preserve">lmindelige personoplysninger </w:t>
            </w:r>
            <w:r>
              <w:rPr>
                <w:rFonts w:ascii="Avenir Next LT Pro" w:hAnsi="Avenir Next LT Pro"/>
                <w:sz w:val="20"/>
                <w:szCs w:val="20"/>
              </w:rPr>
              <w:t>er nødvendig</w:t>
            </w:r>
            <w:r w:rsidR="00E516D2">
              <w:rPr>
                <w:rFonts w:ascii="Avenir Next LT Pro" w:hAnsi="Avenir Next LT Pro"/>
                <w:sz w:val="20"/>
                <w:szCs w:val="20"/>
              </w:rPr>
              <w:t xml:space="preserve"> for at kunne leve op til de lovgivningsmæssige krav</w:t>
            </w:r>
            <w:r w:rsidR="005C79C4">
              <w:rPr>
                <w:rFonts w:ascii="Avenir Next LT Pro" w:hAnsi="Avenir Next LT Pro"/>
                <w:sz w:val="20"/>
                <w:szCs w:val="20"/>
              </w:rPr>
              <w:t xml:space="preserve"> i forbindelse med skolegang.</w:t>
            </w:r>
          </w:p>
          <w:p w14:paraId="652036DB" w14:textId="6C389572" w:rsidR="000E1356" w:rsidRDefault="000E1356"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w:t>
            </w:r>
          </w:p>
          <w:p w14:paraId="68E559D4" w14:textId="77777777" w:rsidR="00EE1328"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roofErr w:type="gramStart"/>
            <w:r w:rsidRPr="007724A3">
              <w:rPr>
                <w:rFonts w:ascii="Avenir Next LT Pro" w:hAnsi="Avenir Next LT Pro"/>
                <w:sz w:val="20"/>
                <w:szCs w:val="20"/>
              </w:rPr>
              <w:t>GDPR artikel</w:t>
            </w:r>
            <w:proofErr w:type="gramEnd"/>
            <w:r w:rsidRPr="007724A3">
              <w:rPr>
                <w:rFonts w:ascii="Avenir Next LT Pro" w:hAnsi="Avenir Next LT Pro"/>
                <w:sz w:val="20"/>
                <w:szCs w:val="20"/>
              </w:rPr>
              <w:t xml:space="preserve"> 6, stk. 1, </w:t>
            </w:r>
          </w:p>
          <w:p w14:paraId="1A59C304" w14:textId="1494C24A" w:rsidR="0069216F"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7724A3">
              <w:rPr>
                <w:rFonts w:ascii="Avenir Next LT Pro" w:hAnsi="Avenir Next LT Pro"/>
                <w:sz w:val="20"/>
                <w:szCs w:val="20"/>
              </w:rPr>
              <w:t xml:space="preserve">litra </w:t>
            </w:r>
            <w:r w:rsidR="00EE1328">
              <w:rPr>
                <w:rFonts w:ascii="Avenir Next LT Pro" w:hAnsi="Avenir Next LT Pro"/>
                <w:sz w:val="20"/>
                <w:szCs w:val="20"/>
              </w:rPr>
              <w:t xml:space="preserve">b; </w:t>
            </w:r>
            <w:r w:rsidR="00166F39">
              <w:rPr>
                <w:rFonts w:ascii="Avenir Next LT Pro" w:hAnsi="Avenir Next LT Pro"/>
                <w:sz w:val="20"/>
                <w:szCs w:val="20"/>
              </w:rPr>
              <w:t>kontrakt</w:t>
            </w:r>
          </w:p>
          <w:p w14:paraId="24C9B5E2" w14:textId="5FEC3BBF" w:rsidR="00166F39" w:rsidRPr="007724A3" w:rsidRDefault="00166F39" w:rsidP="00166F39">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7724A3">
              <w:rPr>
                <w:rFonts w:ascii="Avenir Next LT Pro" w:hAnsi="Avenir Next LT Pro"/>
                <w:sz w:val="20"/>
                <w:szCs w:val="20"/>
              </w:rPr>
              <w:t xml:space="preserve">litra </w:t>
            </w:r>
            <w:r>
              <w:rPr>
                <w:rFonts w:ascii="Avenir Next LT Pro" w:hAnsi="Avenir Next LT Pro"/>
                <w:sz w:val="20"/>
                <w:szCs w:val="20"/>
              </w:rPr>
              <w:t>c; retlig forpligtelse</w:t>
            </w:r>
          </w:p>
          <w:p w14:paraId="3EAA7162" w14:textId="52E8D912" w:rsidR="00166F39" w:rsidRPr="007724A3" w:rsidRDefault="00166F39" w:rsidP="00166F39">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7724A3">
              <w:rPr>
                <w:rFonts w:ascii="Avenir Next LT Pro" w:hAnsi="Avenir Next LT Pro"/>
                <w:sz w:val="20"/>
                <w:szCs w:val="20"/>
              </w:rPr>
              <w:t xml:space="preserve">litra </w:t>
            </w:r>
            <w:r>
              <w:rPr>
                <w:rFonts w:ascii="Avenir Next LT Pro" w:hAnsi="Avenir Next LT Pro"/>
                <w:sz w:val="20"/>
                <w:szCs w:val="20"/>
              </w:rPr>
              <w:t xml:space="preserve">f; </w:t>
            </w:r>
            <w:r w:rsidR="004466BE">
              <w:rPr>
                <w:rFonts w:ascii="Avenir Next LT Pro" w:hAnsi="Avenir Next LT Pro"/>
                <w:sz w:val="20"/>
                <w:szCs w:val="20"/>
              </w:rPr>
              <w:t>legitim interesse</w:t>
            </w:r>
          </w:p>
          <w:p w14:paraId="3DD2F796" w14:textId="6BD974A2" w:rsidR="0069216F" w:rsidRPr="00E50795"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c>
          <w:tcPr>
            <w:tcW w:w="8032" w:type="dxa"/>
            <w:shd w:val="clear" w:color="auto" w:fill="D9D9D9" w:themeFill="background1" w:themeFillShade="D9"/>
            <w:vAlign w:val="center"/>
          </w:tcPr>
          <w:p w14:paraId="07B6BB97" w14:textId="77777777" w:rsidR="0069216F"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p w14:paraId="3E1790D2" w14:textId="2F999C71" w:rsidR="0069216F" w:rsidRPr="0078417F" w:rsidRDefault="007C39C9"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Generelt</w:t>
            </w:r>
          </w:p>
          <w:p w14:paraId="291B9BFC" w14:textId="6F1B95A0" w:rsidR="0069216F" w:rsidRDefault="007C39C9"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Almindelige personoplysninger </w:t>
            </w:r>
            <w:r w:rsidR="00146FC9">
              <w:rPr>
                <w:rFonts w:ascii="Avenir Next LT Pro" w:hAnsi="Avenir Next LT Pro"/>
                <w:sz w:val="20"/>
                <w:szCs w:val="20"/>
              </w:rPr>
              <w:t xml:space="preserve">bruges generelt til </w:t>
            </w:r>
            <w:r w:rsidR="00B562E6">
              <w:rPr>
                <w:rFonts w:ascii="Avenir Next LT Pro" w:hAnsi="Avenir Next LT Pro"/>
                <w:sz w:val="20"/>
                <w:szCs w:val="20"/>
              </w:rPr>
              <w:t xml:space="preserve">identifikation af </w:t>
            </w:r>
            <w:r w:rsidR="00C90AE1">
              <w:rPr>
                <w:rFonts w:ascii="Avenir Next LT Pro" w:hAnsi="Avenir Next LT Pro"/>
                <w:sz w:val="20"/>
                <w:szCs w:val="20"/>
              </w:rPr>
              <w:t>den enkelte elev eller forældre. Almindelige personoplysninger vid</w:t>
            </w:r>
            <w:r w:rsidR="00785B2A">
              <w:rPr>
                <w:rFonts w:ascii="Avenir Next LT Pro" w:hAnsi="Avenir Next LT Pro"/>
                <w:sz w:val="20"/>
                <w:szCs w:val="20"/>
              </w:rPr>
              <w:t xml:space="preserve">eregives til </w:t>
            </w:r>
            <w:r w:rsidR="00C65CAC">
              <w:rPr>
                <w:rFonts w:ascii="Avenir Next LT Pro" w:hAnsi="Avenir Next LT Pro"/>
                <w:sz w:val="20"/>
                <w:szCs w:val="20"/>
              </w:rPr>
              <w:t>skolens sam</w:t>
            </w:r>
            <w:r w:rsidR="00BA002D">
              <w:rPr>
                <w:rFonts w:ascii="Avenir Next LT Pro" w:hAnsi="Avenir Next LT Pro"/>
                <w:sz w:val="20"/>
                <w:szCs w:val="20"/>
              </w:rPr>
              <w:t>arbejdspartnere og IT-systemer herunder;</w:t>
            </w:r>
          </w:p>
          <w:p w14:paraId="252C1905" w14:textId="01738684" w:rsidR="0069216F" w:rsidRDefault="00A01B4D"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Skoleadministrationssystem; </w:t>
            </w:r>
            <w:r w:rsidR="0069216F" w:rsidRPr="00C57F5B">
              <w:rPr>
                <w:rFonts w:ascii="Avenir Next LT Pro" w:hAnsi="Avenir Next LT Pro"/>
                <w:sz w:val="20"/>
                <w:szCs w:val="20"/>
                <w:highlight w:val="yellow"/>
              </w:rPr>
              <w:t>[udfyld]</w:t>
            </w:r>
          </w:p>
          <w:p w14:paraId="53543E7C" w14:textId="6EEDF82E" w:rsidR="004C7F38" w:rsidRPr="00C57F5B" w:rsidRDefault="004C7F38" w:rsidP="004C7F3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Skole</w:t>
            </w:r>
            <w:r w:rsidR="00DA24D7">
              <w:rPr>
                <w:rFonts w:ascii="Avenir Next LT Pro" w:hAnsi="Avenir Next LT Pro"/>
                <w:sz w:val="20"/>
                <w:szCs w:val="20"/>
              </w:rPr>
              <w:t>intrasystem</w:t>
            </w:r>
            <w:r>
              <w:rPr>
                <w:rFonts w:ascii="Avenir Next LT Pro" w:hAnsi="Avenir Next LT Pro"/>
                <w:sz w:val="20"/>
                <w:szCs w:val="20"/>
              </w:rPr>
              <w:t xml:space="preserve">; </w:t>
            </w:r>
            <w:r w:rsidRPr="00C57F5B">
              <w:rPr>
                <w:rFonts w:ascii="Avenir Next LT Pro" w:hAnsi="Avenir Next LT Pro"/>
                <w:sz w:val="20"/>
                <w:szCs w:val="20"/>
                <w:highlight w:val="yellow"/>
              </w:rPr>
              <w:t>[udfyld]</w:t>
            </w:r>
          </w:p>
          <w:p w14:paraId="6D6E3566" w14:textId="62F0ABF4" w:rsidR="004C7F38" w:rsidRPr="00C57F5B" w:rsidRDefault="00F358FF" w:rsidP="004C7F3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Kommune</w:t>
            </w:r>
            <w:r w:rsidR="004C7F38">
              <w:rPr>
                <w:rFonts w:ascii="Avenir Next LT Pro" w:hAnsi="Avenir Next LT Pro"/>
                <w:sz w:val="20"/>
                <w:szCs w:val="20"/>
              </w:rPr>
              <w:t xml:space="preserve">; </w:t>
            </w:r>
            <w:r w:rsidR="004C7F38" w:rsidRPr="00C57F5B">
              <w:rPr>
                <w:rFonts w:ascii="Avenir Next LT Pro" w:hAnsi="Avenir Next LT Pro"/>
                <w:sz w:val="20"/>
                <w:szCs w:val="20"/>
                <w:highlight w:val="yellow"/>
              </w:rPr>
              <w:t>[udfyld]</w:t>
            </w:r>
          </w:p>
          <w:p w14:paraId="789FD162" w14:textId="259810F3" w:rsidR="004C7F38" w:rsidRPr="00C57F5B" w:rsidRDefault="00F358FF" w:rsidP="004C7F3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133A7ABB">
              <w:rPr>
                <w:rFonts w:ascii="Avenir Next LT Pro" w:hAnsi="Avenir Next LT Pro"/>
                <w:sz w:val="20"/>
                <w:szCs w:val="20"/>
              </w:rPr>
              <w:t>Børne og Undervisnin</w:t>
            </w:r>
            <w:r w:rsidR="00A60CE1" w:rsidRPr="133A7ABB">
              <w:rPr>
                <w:rFonts w:ascii="Avenir Next LT Pro" w:hAnsi="Avenir Next LT Pro"/>
                <w:sz w:val="20"/>
                <w:szCs w:val="20"/>
              </w:rPr>
              <w:t>g</w:t>
            </w:r>
            <w:r w:rsidRPr="133A7ABB">
              <w:rPr>
                <w:rFonts w:ascii="Avenir Next LT Pro" w:hAnsi="Avenir Next LT Pro"/>
                <w:sz w:val="20"/>
                <w:szCs w:val="20"/>
              </w:rPr>
              <w:t>sministeriet</w:t>
            </w:r>
            <w:r w:rsidR="004C7F38" w:rsidRPr="133A7ABB">
              <w:rPr>
                <w:rFonts w:ascii="Avenir Next LT Pro" w:hAnsi="Avenir Next LT Pro"/>
                <w:sz w:val="20"/>
                <w:szCs w:val="20"/>
              </w:rPr>
              <w:t xml:space="preserve">; </w:t>
            </w:r>
          </w:p>
          <w:p w14:paraId="7E5E3B41" w14:textId="0CDE6B97" w:rsidR="7C052466" w:rsidRDefault="7C052466" w:rsidP="133A7ABB">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highlight w:val="yellow"/>
              </w:rPr>
            </w:pPr>
            <w:r w:rsidRPr="133A7ABB">
              <w:rPr>
                <w:rFonts w:ascii="Avenir Next LT Pro" w:hAnsi="Avenir Next LT Pro"/>
                <w:sz w:val="20"/>
                <w:szCs w:val="20"/>
                <w:highlight w:val="yellow"/>
              </w:rPr>
              <w:t>Fordelingssekretariatet</w:t>
            </w:r>
            <w:r w:rsidR="0047121D">
              <w:rPr>
                <w:rFonts w:ascii="Avenir Next LT Pro" w:hAnsi="Avenir Next LT Pro"/>
                <w:sz w:val="20"/>
                <w:szCs w:val="20"/>
                <w:highlight w:val="yellow"/>
              </w:rPr>
              <w:t>; Ved ansøgninger om fripladstilskud mv.</w:t>
            </w:r>
          </w:p>
          <w:p w14:paraId="2E5626B1" w14:textId="27B507C7" w:rsidR="004C7F38" w:rsidRPr="00C57F5B" w:rsidRDefault="00190AE1" w:rsidP="004C7F3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XXX</w:t>
            </w:r>
            <w:r w:rsidR="004C7F38">
              <w:rPr>
                <w:rFonts w:ascii="Avenir Next LT Pro" w:hAnsi="Avenir Next LT Pro"/>
                <w:sz w:val="20"/>
                <w:szCs w:val="20"/>
              </w:rPr>
              <w:t xml:space="preserve">; </w:t>
            </w:r>
            <w:r w:rsidR="004C7F38" w:rsidRPr="00C57F5B">
              <w:rPr>
                <w:rFonts w:ascii="Avenir Next LT Pro" w:hAnsi="Avenir Next LT Pro"/>
                <w:sz w:val="20"/>
                <w:szCs w:val="20"/>
                <w:highlight w:val="yellow"/>
              </w:rPr>
              <w:t>[udfyld]</w:t>
            </w:r>
          </w:p>
          <w:p w14:paraId="43244AB6" w14:textId="714A81A9" w:rsidR="004C7F38" w:rsidRPr="00C57F5B" w:rsidRDefault="00190AE1"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30B084D8">
              <w:rPr>
                <w:rFonts w:ascii="Avenir Next LT Pro" w:hAnsi="Avenir Next LT Pro"/>
                <w:sz w:val="20"/>
                <w:szCs w:val="20"/>
              </w:rPr>
              <w:t>XXX</w:t>
            </w:r>
            <w:r w:rsidR="004C7F38" w:rsidRPr="30B084D8">
              <w:rPr>
                <w:rFonts w:ascii="Avenir Next LT Pro" w:hAnsi="Avenir Next LT Pro"/>
                <w:sz w:val="20"/>
                <w:szCs w:val="20"/>
              </w:rPr>
              <w:t xml:space="preserve">; </w:t>
            </w:r>
            <w:r w:rsidR="004C7F38" w:rsidRPr="30B084D8">
              <w:rPr>
                <w:rFonts w:ascii="Avenir Next LT Pro" w:hAnsi="Avenir Next LT Pro"/>
                <w:sz w:val="20"/>
                <w:szCs w:val="20"/>
                <w:highlight w:val="yellow"/>
              </w:rPr>
              <w:t>[udfyld]</w:t>
            </w:r>
          </w:p>
          <w:p w14:paraId="458B0E14" w14:textId="21FD6053" w:rsidR="36372B78" w:rsidRDefault="36372B78" w:rsidP="30B084D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highlight w:val="yellow"/>
              </w:rPr>
            </w:pPr>
            <w:r w:rsidRPr="30B084D8">
              <w:rPr>
                <w:rFonts w:ascii="Avenir Next LT Pro" w:hAnsi="Avenir Next LT Pro"/>
                <w:sz w:val="20"/>
                <w:szCs w:val="20"/>
                <w:highlight w:val="yellow"/>
              </w:rPr>
              <w:t>---</w:t>
            </w:r>
          </w:p>
          <w:p w14:paraId="7424B9C3" w14:textId="1A25DF94" w:rsidR="36372B78" w:rsidRPr="00175DB0" w:rsidRDefault="36372B78" w:rsidP="30B084D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i/>
                <w:sz w:val="20"/>
                <w:szCs w:val="20"/>
              </w:rPr>
            </w:pPr>
            <w:r w:rsidRPr="00175DB0">
              <w:rPr>
                <w:rFonts w:ascii="Avenir Next LT Pro" w:hAnsi="Avenir Next LT Pro"/>
                <w:b/>
                <w:i/>
                <w:sz w:val="20"/>
                <w:szCs w:val="20"/>
              </w:rPr>
              <w:t>Skoleforeningerne anbefaler (markeres/kursiveres, så skolerne kan slette det)</w:t>
            </w:r>
          </w:p>
          <w:p w14:paraId="474A681C" w14:textId="0D82E48B" w:rsidR="36372B78" w:rsidRPr="00175DB0" w:rsidRDefault="36372B78" w:rsidP="30B084D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i/>
                <w:sz w:val="20"/>
                <w:szCs w:val="20"/>
              </w:rPr>
            </w:pPr>
            <w:r w:rsidRPr="00175DB0">
              <w:rPr>
                <w:rFonts w:ascii="Avenir Next LT Pro" w:hAnsi="Avenir Next LT Pro"/>
                <w:i/>
                <w:sz w:val="20"/>
                <w:szCs w:val="20"/>
              </w:rPr>
              <w:t xml:space="preserve">At skolerne ikke videregiver data til 3. lande. Hvis skolen vælger at videregive data til 3. lande, f.eks. gennem brug af databehandler, der har sine servere i et 3. land, skal skolen forholde sig til Datatilsynets </w:t>
            </w:r>
            <w:hyperlink r:id="rId14" w:history="1">
              <w:r w:rsidRPr="00175DB0">
                <w:rPr>
                  <w:rStyle w:val="Hyperlink"/>
                  <w:rFonts w:ascii="Avenir Next LT Pro" w:hAnsi="Avenir Next LT Pro"/>
                  <w:i/>
                  <w:sz w:val="20"/>
                  <w:szCs w:val="20"/>
                </w:rPr>
                <w:t>vejledning om cloud.</w:t>
              </w:r>
            </w:hyperlink>
          </w:p>
          <w:p w14:paraId="09AD7DF4" w14:textId="7F128E1F" w:rsidR="30B084D8" w:rsidRDefault="30B084D8" w:rsidP="30B084D8">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highlight w:val="yellow"/>
              </w:rPr>
            </w:pPr>
          </w:p>
          <w:p w14:paraId="27D7EFB4" w14:textId="35B2D3C4" w:rsidR="0069216F" w:rsidRPr="004535B0"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
        </w:tc>
        <w:tc>
          <w:tcPr>
            <w:tcW w:w="5292" w:type="dxa"/>
            <w:gridSpan w:val="2"/>
            <w:shd w:val="clear" w:color="auto" w:fill="D9D9D9" w:themeFill="background1" w:themeFillShade="D9"/>
            <w:vAlign w:val="center"/>
          </w:tcPr>
          <w:p w14:paraId="3DDFAA7A" w14:textId="14CE877A" w:rsidR="0069216F" w:rsidRPr="006755F6" w:rsidRDefault="0069216F" w:rsidP="0069216F">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p w14:paraId="466D1148" w14:textId="4EE3825C" w:rsidR="00041601" w:rsidRDefault="004E4CD4" w:rsidP="00190AE1">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Alle o</w:t>
            </w:r>
            <w:r w:rsidR="00041601">
              <w:rPr>
                <w:rFonts w:ascii="Avenir Next LT Pro" w:hAnsi="Avenir Next LT Pro"/>
                <w:sz w:val="20"/>
                <w:szCs w:val="20"/>
              </w:rPr>
              <w:t>plysninger slettes i systemer, hvor der ikke er lovkrav om udlevering af oplysninger, hvor det er nødvendigt at kunne identificere den enkelte.</w:t>
            </w:r>
          </w:p>
          <w:p w14:paraId="16145CA9" w14:textId="630CE31E" w:rsidR="00BE0392" w:rsidRDefault="6F80EC83" w:rsidP="00190AE1">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32C84CED">
              <w:rPr>
                <w:rFonts w:ascii="Avenir Next LT Pro" w:hAnsi="Avenir Next LT Pro"/>
                <w:sz w:val="20"/>
                <w:szCs w:val="20"/>
              </w:rPr>
              <w:t xml:space="preserve">Almindelige </w:t>
            </w:r>
            <w:r w:rsidR="49AD1E47" w:rsidRPr="32C84CED">
              <w:rPr>
                <w:rFonts w:ascii="Avenir Next LT Pro" w:hAnsi="Avenir Next LT Pro"/>
                <w:sz w:val="20"/>
                <w:szCs w:val="20"/>
              </w:rPr>
              <w:t xml:space="preserve">personoplysninger </w:t>
            </w:r>
            <w:r w:rsidR="08EF4F03" w:rsidRPr="32C84CED">
              <w:rPr>
                <w:rFonts w:ascii="Avenir Next LT Pro" w:hAnsi="Avenir Next LT Pro"/>
                <w:sz w:val="20"/>
                <w:szCs w:val="20"/>
              </w:rPr>
              <w:t xml:space="preserve">opbevares </w:t>
            </w:r>
            <w:r w:rsidR="0079605B">
              <w:rPr>
                <w:rFonts w:ascii="Avenir Next LT Pro" w:hAnsi="Avenir Next LT Pro"/>
                <w:sz w:val="20"/>
                <w:szCs w:val="20"/>
              </w:rPr>
              <w:t xml:space="preserve">i nogle tilfælde </w:t>
            </w:r>
            <w:r w:rsidR="002E66CC">
              <w:rPr>
                <w:rFonts w:ascii="Avenir Next LT Pro" w:hAnsi="Avenir Next LT Pro"/>
                <w:sz w:val="20"/>
                <w:szCs w:val="20"/>
              </w:rPr>
              <w:t>på ubestemt tid</w:t>
            </w:r>
            <w:r w:rsidR="00B657C2">
              <w:rPr>
                <w:rFonts w:ascii="Avenir Next LT Pro" w:hAnsi="Avenir Next LT Pro"/>
                <w:sz w:val="20"/>
                <w:szCs w:val="20"/>
              </w:rPr>
              <w:t xml:space="preserve"> </w:t>
            </w:r>
            <w:r w:rsidR="000C4BEA">
              <w:rPr>
                <w:rFonts w:ascii="Avenir Next LT Pro" w:hAnsi="Avenir Next LT Pro"/>
                <w:sz w:val="20"/>
                <w:szCs w:val="20"/>
              </w:rPr>
              <w:t xml:space="preserve">for fx at kunne </w:t>
            </w:r>
            <w:r w:rsidR="00BA2906">
              <w:rPr>
                <w:rFonts w:ascii="Avenir Next LT Pro" w:hAnsi="Avenir Next LT Pro"/>
                <w:sz w:val="20"/>
                <w:szCs w:val="20"/>
              </w:rPr>
              <w:t xml:space="preserve">leve op til lovkravet om at kunne </w:t>
            </w:r>
            <w:r w:rsidR="00A7662F">
              <w:rPr>
                <w:rFonts w:ascii="Avenir Next LT Pro" w:hAnsi="Avenir Next LT Pro"/>
                <w:sz w:val="20"/>
                <w:szCs w:val="20"/>
              </w:rPr>
              <w:t>levere et eksamensbevis.</w:t>
            </w:r>
          </w:p>
          <w:p w14:paraId="4135890D" w14:textId="5B9949D9" w:rsidR="009062E8" w:rsidRPr="00190AE1" w:rsidRDefault="009062E8" w:rsidP="0020524D">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
        </w:tc>
      </w:tr>
      <w:tr w:rsidR="009957AE" w:rsidRPr="00E50795" w14:paraId="300A097E" w14:textId="77777777" w:rsidTr="30B084D8">
        <w:trPr>
          <w:trHeight w:val="3206"/>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406F3025" w14:textId="6BCE4056" w:rsidR="009957AE" w:rsidRDefault="00C129EA" w:rsidP="009957AE">
            <w:pPr>
              <w:spacing w:after="160"/>
              <w:rPr>
                <w:rFonts w:ascii="Avenir Next LT Pro" w:hAnsi="Avenir Next LT Pro"/>
                <w:sz w:val="20"/>
                <w:szCs w:val="20"/>
              </w:rPr>
            </w:pPr>
            <w:r>
              <w:rPr>
                <w:rFonts w:ascii="Avenir Next LT Pro" w:hAnsi="Avenir Next LT Pro"/>
                <w:sz w:val="20"/>
                <w:szCs w:val="20"/>
              </w:rPr>
              <w:t>Persono</w:t>
            </w:r>
            <w:r w:rsidR="009957AE">
              <w:rPr>
                <w:rFonts w:ascii="Avenir Next LT Pro" w:hAnsi="Avenir Next LT Pro"/>
                <w:sz w:val="20"/>
                <w:szCs w:val="20"/>
              </w:rPr>
              <w:t xml:space="preserve">plysninger </w:t>
            </w:r>
            <w:r>
              <w:rPr>
                <w:rFonts w:ascii="Avenir Next LT Pro" w:hAnsi="Avenir Next LT Pro"/>
                <w:sz w:val="20"/>
                <w:szCs w:val="20"/>
              </w:rPr>
              <w:t>ved skoleskift</w:t>
            </w:r>
          </w:p>
          <w:p w14:paraId="4FC233C3" w14:textId="7838CF45" w:rsidR="009957AE" w:rsidRPr="00E50795" w:rsidRDefault="00EC7722" w:rsidP="00C129EA">
            <w:pPr>
              <w:rPr>
                <w:rFonts w:ascii="Avenir Next LT Pro" w:hAnsi="Avenir Next LT Pro"/>
                <w:b w:val="0"/>
                <w:bCs w:val="0"/>
                <w:sz w:val="20"/>
                <w:szCs w:val="20"/>
              </w:rPr>
            </w:pPr>
            <w:r>
              <w:rPr>
                <w:rFonts w:ascii="Avenir Next LT Pro" w:hAnsi="Avenir Next LT Pro"/>
                <w:b w:val="0"/>
                <w:bCs w:val="0"/>
                <w:sz w:val="20"/>
                <w:szCs w:val="20"/>
              </w:rPr>
              <w:t>Der indhentes op</w:t>
            </w:r>
            <w:r w:rsidR="00A1208B">
              <w:rPr>
                <w:rFonts w:ascii="Avenir Next LT Pro" w:hAnsi="Avenir Next LT Pro"/>
                <w:b w:val="0"/>
                <w:bCs w:val="0"/>
                <w:sz w:val="20"/>
                <w:szCs w:val="20"/>
              </w:rPr>
              <w:t>lysninger fra tidligere skole</w:t>
            </w:r>
            <w:r w:rsidR="00FC1B23">
              <w:rPr>
                <w:rFonts w:ascii="Avenir Next LT Pro" w:hAnsi="Avenir Next LT Pro"/>
                <w:b w:val="0"/>
                <w:bCs w:val="0"/>
                <w:sz w:val="20"/>
                <w:szCs w:val="20"/>
              </w:rPr>
              <w:t>.</w:t>
            </w:r>
          </w:p>
        </w:tc>
        <w:tc>
          <w:tcPr>
            <w:tcW w:w="3902" w:type="dxa"/>
            <w:gridSpan w:val="2"/>
            <w:shd w:val="clear" w:color="auto" w:fill="D9D9D9" w:themeFill="background1" w:themeFillShade="D9"/>
            <w:vAlign w:val="center"/>
          </w:tcPr>
          <w:p w14:paraId="7840ADF1" w14:textId="77777777" w:rsidR="009957AE" w:rsidRPr="008C6F55" w:rsidRDefault="009957AE"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Specifikation af f</w:t>
            </w:r>
            <w:r w:rsidRPr="008C6F55">
              <w:rPr>
                <w:rFonts w:ascii="Avenir Next LT Pro" w:hAnsi="Avenir Next LT Pro"/>
                <w:b/>
                <w:bCs/>
                <w:sz w:val="20"/>
                <w:szCs w:val="20"/>
              </w:rPr>
              <w:t>ormål</w:t>
            </w:r>
            <w:r>
              <w:rPr>
                <w:rFonts w:ascii="Avenir Next LT Pro" w:hAnsi="Avenir Next LT Pro"/>
                <w:b/>
                <w:bCs/>
                <w:sz w:val="20"/>
                <w:szCs w:val="20"/>
              </w:rPr>
              <w:t>;</w:t>
            </w:r>
          </w:p>
          <w:p w14:paraId="051899C7" w14:textId="2DBD61F5" w:rsidR="00173F14" w:rsidRPr="00251607" w:rsidRDefault="005D591D" w:rsidP="00C618A0">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EE0000"/>
                <w:sz w:val="20"/>
                <w:szCs w:val="20"/>
              </w:rPr>
            </w:pPr>
            <w:r>
              <w:rPr>
                <w:rFonts w:ascii="Avenir Next LT Pro" w:hAnsi="Avenir Next LT Pro"/>
                <w:sz w:val="20"/>
                <w:szCs w:val="20"/>
              </w:rPr>
              <w:t xml:space="preserve">Oplysningerne er </w:t>
            </w:r>
            <w:r w:rsidR="001A619C">
              <w:rPr>
                <w:rFonts w:ascii="Avenir Next LT Pro" w:hAnsi="Avenir Next LT Pro"/>
                <w:sz w:val="20"/>
                <w:szCs w:val="20"/>
              </w:rPr>
              <w:t>vigtige</w:t>
            </w:r>
            <w:r w:rsidR="00384837">
              <w:rPr>
                <w:rFonts w:ascii="Avenir Next LT Pro" w:hAnsi="Avenir Next LT Pro"/>
                <w:sz w:val="20"/>
                <w:szCs w:val="20"/>
              </w:rPr>
              <w:t xml:space="preserve"> for at sandsynliggøre at skoleskiftet er det rette valg</w:t>
            </w:r>
            <w:r w:rsidR="00EE1DEE">
              <w:rPr>
                <w:rFonts w:ascii="Avenir Next LT Pro" w:hAnsi="Avenir Next LT Pro"/>
                <w:sz w:val="20"/>
                <w:szCs w:val="20"/>
              </w:rPr>
              <w:t xml:space="preserve"> for barnet</w:t>
            </w:r>
            <w:r w:rsidR="00C618A0">
              <w:rPr>
                <w:rFonts w:ascii="Avenir Next LT Pro" w:hAnsi="Avenir Next LT Pro"/>
                <w:sz w:val="20"/>
                <w:szCs w:val="20"/>
              </w:rPr>
              <w:t xml:space="preserve">. Oplysninger fra elevens tidligere skole kan </w:t>
            </w:r>
            <w:r w:rsidR="00FC1B23">
              <w:rPr>
                <w:rFonts w:ascii="Avenir Next LT Pro" w:hAnsi="Avenir Next LT Pro"/>
                <w:sz w:val="20"/>
                <w:szCs w:val="20"/>
              </w:rPr>
              <w:t xml:space="preserve">tilmed </w:t>
            </w:r>
            <w:r w:rsidR="00C618A0">
              <w:rPr>
                <w:rFonts w:ascii="Avenir Next LT Pro" w:hAnsi="Avenir Next LT Pro"/>
                <w:sz w:val="20"/>
                <w:szCs w:val="20"/>
              </w:rPr>
              <w:t>understøtte en god overgang og tilrettelæggelsen af undervisningen.</w:t>
            </w:r>
          </w:p>
          <w:p w14:paraId="0282AADE" w14:textId="77777777" w:rsidR="009957AE" w:rsidRDefault="009957AE"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w:t>
            </w:r>
          </w:p>
          <w:p w14:paraId="69E1ABF6" w14:textId="77777777" w:rsidR="009957AE" w:rsidRDefault="009957AE"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roofErr w:type="gramStart"/>
            <w:r w:rsidRPr="007724A3">
              <w:rPr>
                <w:rFonts w:ascii="Avenir Next LT Pro" w:hAnsi="Avenir Next LT Pro"/>
                <w:sz w:val="20"/>
                <w:szCs w:val="20"/>
              </w:rPr>
              <w:t>GDPR artikel</w:t>
            </w:r>
            <w:proofErr w:type="gramEnd"/>
            <w:r w:rsidRPr="007724A3">
              <w:rPr>
                <w:rFonts w:ascii="Avenir Next LT Pro" w:hAnsi="Avenir Next LT Pro"/>
                <w:sz w:val="20"/>
                <w:szCs w:val="20"/>
              </w:rPr>
              <w:t xml:space="preserve"> 6, stk. 1, </w:t>
            </w:r>
          </w:p>
          <w:p w14:paraId="118EE7BF" w14:textId="16C975DD" w:rsidR="009957AE" w:rsidRDefault="009957AE"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7724A3">
              <w:rPr>
                <w:rFonts w:ascii="Avenir Next LT Pro" w:hAnsi="Avenir Next LT Pro"/>
                <w:sz w:val="20"/>
                <w:szCs w:val="20"/>
              </w:rPr>
              <w:t xml:space="preserve">litra </w:t>
            </w:r>
            <w:r w:rsidR="00EE1DEE">
              <w:rPr>
                <w:rFonts w:ascii="Avenir Next LT Pro" w:hAnsi="Avenir Next LT Pro"/>
                <w:sz w:val="20"/>
                <w:szCs w:val="20"/>
              </w:rPr>
              <w:t>a</w:t>
            </w:r>
            <w:r>
              <w:rPr>
                <w:rFonts w:ascii="Avenir Next LT Pro" w:hAnsi="Avenir Next LT Pro"/>
                <w:sz w:val="20"/>
                <w:szCs w:val="20"/>
              </w:rPr>
              <w:t xml:space="preserve">; </w:t>
            </w:r>
            <w:r w:rsidR="00EE1DEE">
              <w:rPr>
                <w:rFonts w:ascii="Avenir Next LT Pro" w:hAnsi="Avenir Next LT Pro"/>
                <w:sz w:val="20"/>
                <w:szCs w:val="20"/>
              </w:rPr>
              <w:t>samtykke</w:t>
            </w:r>
          </w:p>
          <w:p w14:paraId="22EEF005" w14:textId="274AB64F" w:rsidR="009957AE" w:rsidRPr="00E50795" w:rsidRDefault="009957AE" w:rsidP="00EE1DE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tc>
        <w:tc>
          <w:tcPr>
            <w:tcW w:w="8032" w:type="dxa"/>
            <w:shd w:val="clear" w:color="auto" w:fill="D9D9D9" w:themeFill="background1" w:themeFillShade="D9"/>
            <w:vAlign w:val="center"/>
          </w:tcPr>
          <w:p w14:paraId="4AC98D90" w14:textId="77777777" w:rsidR="009957AE" w:rsidRDefault="009957AE"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p w14:paraId="29BF9FD8" w14:textId="49945800" w:rsidR="009957AE" w:rsidRDefault="004F33D7"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Oplysningerne </w:t>
            </w:r>
            <w:r w:rsidR="00E508F7">
              <w:rPr>
                <w:rFonts w:ascii="Avenir Next LT Pro" w:hAnsi="Avenir Next LT Pro"/>
                <w:sz w:val="20"/>
                <w:szCs w:val="20"/>
              </w:rPr>
              <w:t xml:space="preserve">videregives som </w:t>
            </w:r>
            <w:r w:rsidR="004F6414">
              <w:rPr>
                <w:rFonts w:ascii="Avenir Next LT Pro" w:hAnsi="Avenir Next LT Pro"/>
                <w:sz w:val="20"/>
                <w:szCs w:val="20"/>
              </w:rPr>
              <w:t xml:space="preserve">udgangspunkt ikke. </w:t>
            </w:r>
          </w:p>
          <w:p w14:paraId="5497B1BE" w14:textId="42EB74CD" w:rsidR="009957AE" w:rsidRPr="009925D0" w:rsidRDefault="009957AE" w:rsidP="009925D0">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Skoleadministrationssystem; </w:t>
            </w:r>
            <w:r w:rsidRPr="00C57F5B">
              <w:rPr>
                <w:rFonts w:ascii="Avenir Next LT Pro" w:hAnsi="Avenir Next LT Pro"/>
                <w:sz w:val="20"/>
                <w:szCs w:val="20"/>
                <w:highlight w:val="yellow"/>
              </w:rPr>
              <w:t>[udfyld]</w:t>
            </w:r>
          </w:p>
        </w:tc>
        <w:tc>
          <w:tcPr>
            <w:tcW w:w="5292" w:type="dxa"/>
            <w:gridSpan w:val="2"/>
            <w:shd w:val="clear" w:color="auto" w:fill="D9D9D9" w:themeFill="background1" w:themeFillShade="D9"/>
            <w:vAlign w:val="center"/>
          </w:tcPr>
          <w:p w14:paraId="27A89830" w14:textId="77777777" w:rsidR="009957AE" w:rsidRPr="006755F6" w:rsidRDefault="009957AE"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p w14:paraId="1476E3B3" w14:textId="045CA028" w:rsidR="009957AE" w:rsidRPr="00E50795" w:rsidRDefault="00BF1C52" w:rsidP="009957A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Oplysningerne slettes når eleven udskrives af skolen.</w:t>
            </w:r>
          </w:p>
        </w:tc>
      </w:tr>
      <w:tr w:rsidR="0069216F" w:rsidRPr="00E50795" w14:paraId="7B5E4976" w14:textId="77777777" w:rsidTr="00175DB0">
        <w:trPr>
          <w:cnfStyle w:val="000000100000" w:firstRow="0" w:lastRow="0" w:firstColumn="0" w:lastColumn="0" w:oddVBand="0" w:evenVBand="0" w:oddHBand="1" w:evenHBand="0" w:firstRowFirstColumn="0" w:firstRowLastColumn="0" w:lastRowFirstColumn="0" w:lastRowLastColumn="0"/>
          <w:trHeight w:val="5713"/>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452FB9BC" w14:textId="1DD4596E" w:rsidR="0069216F" w:rsidRDefault="00456428" w:rsidP="001F0DB3">
            <w:pPr>
              <w:spacing w:after="160"/>
              <w:rPr>
                <w:rFonts w:ascii="Avenir Next LT Pro" w:hAnsi="Avenir Next LT Pro"/>
                <w:b w:val="0"/>
                <w:bCs w:val="0"/>
                <w:sz w:val="20"/>
                <w:szCs w:val="20"/>
              </w:rPr>
            </w:pPr>
            <w:r>
              <w:rPr>
                <w:rFonts w:ascii="Avenir Next LT Pro" w:hAnsi="Avenir Next LT Pro"/>
                <w:sz w:val="20"/>
                <w:szCs w:val="20"/>
              </w:rPr>
              <w:lastRenderedPageBreak/>
              <w:t>Oplysninger om faglig og personlig udvikling</w:t>
            </w:r>
            <w:r w:rsidR="00235E6E">
              <w:rPr>
                <w:rFonts w:ascii="Avenir Next LT Pro" w:hAnsi="Avenir Next LT Pro"/>
                <w:sz w:val="20"/>
                <w:szCs w:val="20"/>
              </w:rPr>
              <w:t xml:space="preserve"> af eleven</w:t>
            </w:r>
          </w:p>
          <w:p w14:paraId="0C1AFAD9" w14:textId="1025DD13" w:rsidR="002171F2" w:rsidRPr="00E50795" w:rsidRDefault="001F0DB3" w:rsidP="0069216F">
            <w:pPr>
              <w:rPr>
                <w:rFonts w:ascii="Avenir Next LT Pro" w:hAnsi="Avenir Next LT Pro"/>
                <w:sz w:val="20"/>
                <w:szCs w:val="20"/>
              </w:rPr>
            </w:pPr>
            <w:r>
              <w:rPr>
                <w:rFonts w:ascii="Avenir Next LT Pro" w:hAnsi="Avenir Next LT Pro"/>
                <w:b w:val="0"/>
                <w:bCs w:val="0"/>
                <w:sz w:val="20"/>
                <w:szCs w:val="20"/>
              </w:rPr>
              <w:t>Der udarbejdes udtalelser</w:t>
            </w:r>
            <w:r w:rsidR="00294FDA">
              <w:rPr>
                <w:rFonts w:ascii="Avenir Next LT Pro" w:hAnsi="Avenir Next LT Pro"/>
                <w:b w:val="0"/>
                <w:bCs w:val="0"/>
                <w:sz w:val="20"/>
                <w:szCs w:val="20"/>
              </w:rPr>
              <w:t xml:space="preserve">, </w:t>
            </w:r>
            <w:r>
              <w:rPr>
                <w:rFonts w:ascii="Avenir Next LT Pro" w:hAnsi="Avenir Next LT Pro"/>
                <w:b w:val="0"/>
                <w:bCs w:val="0"/>
                <w:sz w:val="20"/>
                <w:szCs w:val="20"/>
              </w:rPr>
              <w:t>karakterer</w:t>
            </w:r>
            <w:r w:rsidR="00294FDA">
              <w:rPr>
                <w:rFonts w:ascii="Avenir Next LT Pro" w:hAnsi="Avenir Next LT Pro"/>
                <w:b w:val="0"/>
                <w:bCs w:val="0"/>
                <w:sz w:val="20"/>
                <w:szCs w:val="20"/>
              </w:rPr>
              <w:t xml:space="preserve"> og diverse skriftlige notater om elevens faglige og personlige udvikling.</w:t>
            </w:r>
          </w:p>
        </w:tc>
        <w:tc>
          <w:tcPr>
            <w:tcW w:w="3902" w:type="dxa"/>
            <w:gridSpan w:val="2"/>
            <w:shd w:val="clear" w:color="auto" w:fill="D9D9D9" w:themeFill="background1" w:themeFillShade="D9"/>
            <w:vAlign w:val="center"/>
          </w:tcPr>
          <w:p w14:paraId="52F03D8D" w14:textId="5AF120C7"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b/>
                <w:bCs/>
                <w:sz w:val="20"/>
                <w:szCs w:val="20"/>
              </w:rPr>
            </w:pPr>
            <w:r w:rsidRPr="32C84CED">
              <w:rPr>
                <w:rFonts w:ascii="Avenir Next LT Pro" w:eastAsia="Avenir Next LT Pro" w:hAnsi="Avenir Next LT Pro" w:cs="Avenir Next LT Pro"/>
                <w:b/>
                <w:bCs/>
                <w:sz w:val="20"/>
                <w:szCs w:val="20"/>
              </w:rPr>
              <w:t>Specifikation af formål;</w:t>
            </w:r>
          </w:p>
          <w:p w14:paraId="41112DB6" w14:textId="456DE2F8"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Oplysninger om faglig og personlig udvikling er nødvendige for at opfylde forpligtelserne ift. at kunne underrette elever og forældre om skolens syn på elevernes udbytte af skolegangen.</w:t>
            </w:r>
          </w:p>
          <w:p w14:paraId="200AEA09" w14:textId="29DB49AE"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 xml:space="preserve"> </w:t>
            </w:r>
          </w:p>
          <w:p w14:paraId="44D26DFF" w14:textId="420B2BD1"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Skolen foretager i den forbindelse løbende evaluering af elevens udbytte af undervisningen.</w:t>
            </w:r>
          </w:p>
          <w:p w14:paraId="0FE6BED2" w14:textId="3843A58E"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w:t>
            </w:r>
          </w:p>
          <w:p w14:paraId="7B47201E" w14:textId="01F0D2C9"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roofErr w:type="gramStart"/>
            <w:r w:rsidRPr="32C84CED">
              <w:rPr>
                <w:rFonts w:ascii="Avenir Next LT Pro" w:eastAsia="Avenir Next LT Pro" w:hAnsi="Avenir Next LT Pro" w:cs="Avenir Next LT Pro"/>
                <w:sz w:val="20"/>
                <w:szCs w:val="20"/>
              </w:rPr>
              <w:t>GDPR artikel</w:t>
            </w:r>
            <w:proofErr w:type="gramEnd"/>
            <w:r w:rsidRPr="32C84CED">
              <w:rPr>
                <w:rFonts w:ascii="Avenir Next LT Pro" w:eastAsia="Avenir Next LT Pro" w:hAnsi="Avenir Next LT Pro" w:cs="Avenir Next LT Pro"/>
                <w:sz w:val="20"/>
                <w:szCs w:val="20"/>
              </w:rPr>
              <w:t xml:space="preserve"> 6, stk. 1, </w:t>
            </w:r>
          </w:p>
          <w:p w14:paraId="1B64E343" w14:textId="5F7C23A0"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litra c; retlig forpligtelse</w:t>
            </w:r>
          </w:p>
          <w:p w14:paraId="71110B1B" w14:textId="3D7DE2D5" w:rsidR="0069216F" w:rsidRPr="0067453B" w:rsidRDefault="5ED7E1E6"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Friskolelovens § 1 b, stk. 1 og 2.</w:t>
            </w:r>
          </w:p>
          <w:p w14:paraId="021602AB" w14:textId="64B28B16" w:rsidR="0069216F" w:rsidRPr="0067453B" w:rsidRDefault="0069216F" w:rsidP="0069216F">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c>
          <w:tcPr>
            <w:tcW w:w="8032" w:type="dxa"/>
            <w:shd w:val="clear" w:color="auto" w:fill="D9D9D9" w:themeFill="background1" w:themeFillShade="D9"/>
            <w:vAlign w:val="center"/>
          </w:tcPr>
          <w:p w14:paraId="666651A1" w14:textId="3AEFB845" w:rsidR="0069216F" w:rsidRPr="00E50795" w:rsidRDefault="5ED7E1E6">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133A7ABB">
              <w:rPr>
                <w:rFonts w:ascii="Avenir Next LT Pro" w:eastAsia="Avenir Next LT Pro" w:hAnsi="Avenir Next LT Pro" w:cs="Avenir Next LT Pro"/>
                <w:sz w:val="20"/>
                <w:szCs w:val="20"/>
              </w:rPr>
              <w:t>Oplysningerne registreres i skolens digitale arkivsystem. Afsluttende standpunktskarakterer og prøvekarakterer ved FP9 og FP10, videregives til Karakterdatabasen (STIL).</w:t>
            </w:r>
          </w:p>
          <w:p w14:paraId="21711791" w14:textId="0DED7EAA" w:rsidR="0069216F" w:rsidRPr="00E50795" w:rsidRDefault="0069216F" w:rsidP="30B084D8">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tc>
        <w:tc>
          <w:tcPr>
            <w:tcW w:w="5292" w:type="dxa"/>
            <w:gridSpan w:val="2"/>
            <w:shd w:val="clear" w:color="auto" w:fill="D9D9D9" w:themeFill="background1" w:themeFillShade="D9"/>
            <w:vAlign w:val="center"/>
          </w:tcPr>
          <w:p w14:paraId="0AA1C70F" w14:textId="5D32B6E9" w:rsidR="0069216F" w:rsidRPr="00E50795" w:rsidRDefault="5ED7E1E6">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 xml:space="preserve">Oplysningerne slettes i skolens </w:t>
            </w:r>
            <w:r w:rsidR="7EBAE538" w:rsidRPr="32C84CED">
              <w:rPr>
                <w:rFonts w:ascii="Avenir Next LT Pro" w:eastAsia="Avenir Next LT Pro" w:hAnsi="Avenir Next LT Pro" w:cs="Avenir Next LT Pro"/>
                <w:sz w:val="20"/>
                <w:szCs w:val="20"/>
              </w:rPr>
              <w:t>digitale arkiv</w:t>
            </w:r>
            <w:r w:rsidRPr="32C84CED">
              <w:rPr>
                <w:rFonts w:ascii="Avenir Next LT Pro" w:eastAsia="Avenir Next LT Pro" w:hAnsi="Avenir Next LT Pro" w:cs="Avenir Next LT Pro"/>
                <w:sz w:val="20"/>
                <w:szCs w:val="20"/>
              </w:rPr>
              <w:t>system, når eleven udskrives af skolen bortset fra oplysninger om afsluttende standpunktskarakterer og prøvekarakterer.</w:t>
            </w:r>
          </w:p>
        </w:tc>
      </w:tr>
      <w:tr w:rsidR="00BB07BE" w:rsidRPr="00E50795" w14:paraId="38A585AE" w14:textId="77777777" w:rsidTr="30B084D8">
        <w:trPr>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1F4F4843" w14:textId="77777777" w:rsidR="00BB07BE" w:rsidRDefault="00BB07BE" w:rsidP="00BB07BE">
            <w:pPr>
              <w:spacing w:after="160"/>
              <w:rPr>
                <w:rFonts w:ascii="Avenir Next LT Pro" w:hAnsi="Avenir Next LT Pro"/>
                <w:b w:val="0"/>
                <w:bCs w:val="0"/>
                <w:sz w:val="20"/>
                <w:szCs w:val="20"/>
              </w:rPr>
            </w:pPr>
            <w:r>
              <w:rPr>
                <w:rFonts w:ascii="Avenir Next LT Pro" w:hAnsi="Avenir Next LT Pro"/>
                <w:sz w:val="20"/>
                <w:szCs w:val="20"/>
              </w:rPr>
              <w:t>Billeder og fotos</w:t>
            </w:r>
          </w:p>
          <w:p w14:paraId="1C136A53" w14:textId="55CF0C3F" w:rsidR="00BB07BE" w:rsidRPr="00E50795" w:rsidRDefault="36181D0A" w:rsidP="47596455">
            <w:pPr>
              <w:spacing w:after="160"/>
              <w:rPr>
                <w:rFonts w:ascii="Avenir Next LT Pro" w:hAnsi="Avenir Next LT Pro"/>
                <w:sz w:val="20"/>
                <w:szCs w:val="20"/>
              </w:rPr>
            </w:pPr>
            <w:r w:rsidRPr="47596455">
              <w:rPr>
                <w:rFonts w:ascii="Avenir Next LT Pro" w:hAnsi="Avenir Next LT Pro"/>
                <w:b w:val="0"/>
                <w:bCs w:val="0"/>
                <w:sz w:val="20"/>
                <w:szCs w:val="20"/>
              </w:rPr>
              <w:t xml:space="preserve">Elevfoto, </w:t>
            </w:r>
            <w:r w:rsidR="2269A6F2" w:rsidRPr="47596455">
              <w:rPr>
                <w:rFonts w:ascii="Avenir Next LT Pro" w:hAnsi="Avenir Next LT Pro"/>
                <w:b w:val="0"/>
                <w:bCs w:val="0"/>
                <w:sz w:val="20"/>
                <w:szCs w:val="20"/>
              </w:rPr>
              <w:t>portræt</w:t>
            </w:r>
            <w:r w:rsidR="7C91CC7B" w:rsidRPr="47596455">
              <w:rPr>
                <w:rFonts w:ascii="Avenir Next LT Pro" w:hAnsi="Avenir Next LT Pro"/>
                <w:b w:val="0"/>
                <w:bCs w:val="0"/>
                <w:sz w:val="20"/>
                <w:szCs w:val="20"/>
              </w:rPr>
              <w:t>/</w:t>
            </w:r>
            <w:r w:rsidRPr="47596455">
              <w:rPr>
                <w:rFonts w:ascii="Avenir Next LT Pro" w:hAnsi="Avenir Next LT Pro"/>
                <w:b w:val="0"/>
                <w:bCs w:val="0"/>
                <w:sz w:val="20"/>
                <w:szCs w:val="20"/>
              </w:rPr>
              <w:t>situationsbilleder samt klassebilleder.</w:t>
            </w:r>
          </w:p>
          <w:p w14:paraId="3889295E" w14:textId="6A7E417C" w:rsidR="00BB07BE" w:rsidRPr="00E50795" w:rsidRDefault="333CFB51" w:rsidP="47596455">
            <w:pPr>
              <w:spacing w:after="160"/>
              <w:rPr>
                <w:rFonts w:ascii="Avenir Next LT Pro" w:hAnsi="Avenir Next LT Pro"/>
                <w:b w:val="0"/>
                <w:bCs w:val="0"/>
                <w:sz w:val="20"/>
                <w:szCs w:val="20"/>
              </w:rPr>
            </w:pPr>
            <w:r w:rsidRPr="47596455">
              <w:rPr>
                <w:rFonts w:ascii="Avenir Next LT Pro" w:hAnsi="Avenir Next LT Pro"/>
                <w:b w:val="0"/>
                <w:bCs w:val="0"/>
                <w:sz w:val="20"/>
                <w:szCs w:val="20"/>
              </w:rPr>
              <w:t xml:space="preserve">Portrætfoto bruges i </w:t>
            </w:r>
            <w:r w:rsidR="04E5297F" w:rsidRPr="47596455">
              <w:rPr>
                <w:rFonts w:ascii="Avenir Next LT Pro" w:hAnsi="Avenir Next LT Pro"/>
                <w:b w:val="0"/>
                <w:bCs w:val="0"/>
                <w:sz w:val="20"/>
                <w:szCs w:val="20"/>
              </w:rPr>
              <w:t>skoleadministrationssystemet,</w:t>
            </w:r>
          </w:p>
          <w:p w14:paraId="2C9DE012" w14:textId="63D7C076" w:rsidR="00BB07BE" w:rsidRPr="00E50795" w:rsidRDefault="04E5297F" w:rsidP="47596455">
            <w:pPr>
              <w:spacing w:after="160"/>
              <w:rPr>
                <w:rFonts w:ascii="Avenir Next LT Pro" w:hAnsi="Avenir Next LT Pro"/>
                <w:b w:val="0"/>
                <w:bCs w:val="0"/>
                <w:sz w:val="20"/>
                <w:szCs w:val="20"/>
              </w:rPr>
            </w:pPr>
            <w:r w:rsidRPr="47596455">
              <w:rPr>
                <w:rFonts w:ascii="Avenir Next LT Pro" w:hAnsi="Avenir Next LT Pro"/>
                <w:b w:val="0"/>
                <w:bCs w:val="0"/>
                <w:sz w:val="20"/>
                <w:szCs w:val="20"/>
              </w:rPr>
              <w:t>Situationsbilleder uploades til lokalt intranet samt hjemmeside</w:t>
            </w:r>
            <w:r w:rsidR="6855C610" w:rsidRPr="47596455">
              <w:rPr>
                <w:rFonts w:ascii="Avenir Next LT Pro" w:hAnsi="Avenir Next LT Pro"/>
                <w:b w:val="0"/>
                <w:bCs w:val="0"/>
                <w:sz w:val="20"/>
                <w:szCs w:val="20"/>
              </w:rPr>
              <w:t>.</w:t>
            </w:r>
          </w:p>
          <w:p w14:paraId="7E342A3B" w14:textId="0786B9FE" w:rsidR="00BB07BE" w:rsidRPr="00E50795" w:rsidRDefault="6855C610" w:rsidP="47596455">
            <w:pPr>
              <w:spacing w:after="160"/>
              <w:rPr>
                <w:rFonts w:ascii="Avenir Next LT Pro" w:hAnsi="Avenir Next LT Pro"/>
                <w:b w:val="0"/>
                <w:bCs w:val="0"/>
                <w:sz w:val="20"/>
                <w:szCs w:val="20"/>
              </w:rPr>
            </w:pPr>
            <w:r w:rsidRPr="47596455">
              <w:rPr>
                <w:rFonts w:ascii="Avenir Next LT Pro" w:hAnsi="Avenir Next LT Pro"/>
                <w:b w:val="0"/>
                <w:bCs w:val="0"/>
                <w:sz w:val="20"/>
                <w:szCs w:val="20"/>
              </w:rPr>
              <w:t>Klassebilleder ophænges på skolen.</w:t>
            </w:r>
          </w:p>
          <w:p w14:paraId="17EFC2E4" w14:textId="6D96A013" w:rsidR="00BB07BE" w:rsidRPr="00E50795" w:rsidRDefault="00BB07BE" w:rsidP="00BB07BE">
            <w:pPr>
              <w:rPr>
                <w:rFonts w:ascii="Avenir Next LT Pro" w:hAnsi="Avenir Next LT Pro"/>
                <w:b w:val="0"/>
                <w:bCs w:val="0"/>
                <w:sz w:val="20"/>
                <w:szCs w:val="20"/>
              </w:rPr>
            </w:pPr>
          </w:p>
        </w:tc>
        <w:tc>
          <w:tcPr>
            <w:tcW w:w="3902" w:type="dxa"/>
            <w:gridSpan w:val="2"/>
            <w:shd w:val="clear" w:color="auto" w:fill="D9D9D9" w:themeFill="background1" w:themeFillShade="D9"/>
            <w:vAlign w:val="center"/>
          </w:tcPr>
          <w:p w14:paraId="2B1D05D4" w14:textId="77777777" w:rsidR="00BB07BE" w:rsidRPr="008C6F55"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Specifikation af f</w:t>
            </w:r>
            <w:r w:rsidRPr="008C6F55">
              <w:rPr>
                <w:rFonts w:ascii="Avenir Next LT Pro" w:hAnsi="Avenir Next LT Pro"/>
                <w:b/>
                <w:bCs/>
                <w:sz w:val="20"/>
                <w:szCs w:val="20"/>
              </w:rPr>
              <w:t>ormål</w:t>
            </w:r>
            <w:r>
              <w:rPr>
                <w:rFonts w:ascii="Avenir Next LT Pro" w:hAnsi="Avenir Next LT Pro"/>
                <w:b/>
                <w:bCs/>
                <w:sz w:val="20"/>
                <w:szCs w:val="20"/>
              </w:rPr>
              <w:t>;</w:t>
            </w:r>
          </w:p>
          <w:p w14:paraId="19936A47" w14:textId="218D9730" w:rsidR="00BB07BE" w:rsidRDefault="5700733D" w:rsidP="47596455">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i/>
                <w:iCs/>
                <w:sz w:val="20"/>
                <w:szCs w:val="20"/>
              </w:rPr>
            </w:pPr>
            <w:r w:rsidRPr="47596455">
              <w:rPr>
                <w:rFonts w:ascii="Avenir Next LT Pro" w:hAnsi="Avenir Next LT Pro"/>
                <w:i/>
                <w:iCs/>
                <w:sz w:val="20"/>
                <w:szCs w:val="20"/>
              </w:rPr>
              <w:t xml:space="preserve">Offentliggørelse på lokalt </w:t>
            </w:r>
            <w:r w:rsidR="6E3F61D2" w:rsidRPr="47596455">
              <w:rPr>
                <w:rFonts w:ascii="Avenir Next LT Pro" w:hAnsi="Avenir Next LT Pro"/>
                <w:i/>
                <w:iCs/>
                <w:sz w:val="20"/>
                <w:szCs w:val="20"/>
              </w:rPr>
              <w:t>intranet</w:t>
            </w:r>
            <w:r w:rsidR="22B0F62C" w:rsidRPr="47596455">
              <w:rPr>
                <w:rFonts w:ascii="Avenir Next LT Pro" w:hAnsi="Avenir Next LT Pro"/>
                <w:i/>
                <w:iCs/>
                <w:sz w:val="20"/>
                <w:szCs w:val="20"/>
              </w:rPr>
              <w:t xml:space="preserve"> og/eller hjemmeside</w:t>
            </w:r>
            <w:r w:rsidRPr="47596455">
              <w:rPr>
                <w:rFonts w:ascii="Avenir Next LT Pro" w:hAnsi="Avenir Next LT Pro"/>
                <w:i/>
                <w:iCs/>
                <w:sz w:val="20"/>
                <w:szCs w:val="20"/>
              </w:rPr>
              <w:t>:</w:t>
            </w:r>
          </w:p>
          <w:p w14:paraId="2D60CD12" w14:textId="0315C227" w:rsidR="001613AB" w:rsidRPr="00C3173A" w:rsidRDefault="48AA6FBB"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47596455">
              <w:rPr>
                <w:rFonts w:ascii="Avenir Next LT Pro" w:hAnsi="Avenir Next LT Pro"/>
                <w:sz w:val="20"/>
                <w:szCs w:val="20"/>
              </w:rPr>
              <w:t xml:space="preserve">Skolen offentliggør hverdagsbilleder </w:t>
            </w:r>
            <w:r w:rsidR="2A9994AA" w:rsidRPr="47596455">
              <w:rPr>
                <w:rFonts w:ascii="Avenir Next LT Pro" w:hAnsi="Avenir Next LT Pro"/>
                <w:sz w:val="20"/>
                <w:szCs w:val="20"/>
              </w:rPr>
              <w:t xml:space="preserve">og undervisningsbilleder </w:t>
            </w:r>
            <w:r w:rsidR="0F9DD073" w:rsidRPr="47596455">
              <w:rPr>
                <w:rFonts w:ascii="Avenir Next LT Pro" w:hAnsi="Avenir Next LT Pro"/>
                <w:sz w:val="20"/>
                <w:szCs w:val="20"/>
              </w:rPr>
              <w:t xml:space="preserve">af eleverne for </w:t>
            </w:r>
            <w:r w:rsidR="282B996F" w:rsidRPr="47596455">
              <w:rPr>
                <w:rFonts w:ascii="Avenir Next LT Pro" w:hAnsi="Avenir Next LT Pro"/>
                <w:sz w:val="20"/>
                <w:szCs w:val="20"/>
              </w:rPr>
              <w:t>kunne dokumentere elevernes hverdag</w:t>
            </w:r>
            <w:r w:rsidR="7B17E229" w:rsidRPr="47596455">
              <w:rPr>
                <w:rFonts w:ascii="Avenir Next LT Pro" w:hAnsi="Avenir Next LT Pro"/>
                <w:sz w:val="20"/>
                <w:szCs w:val="20"/>
              </w:rPr>
              <w:t xml:space="preserve"> og undervisning</w:t>
            </w:r>
            <w:r w:rsidR="282B996F" w:rsidRPr="47596455">
              <w:rPr>
                <w:rFonts w:ascii="Avenir Next LT Pro" w:hAnsi="Avenir Next LT Pro"/>
                <w:sz w:val="20"/>
                <w:szCs w:val="20"/>
              </w:rPr>
              <w:t xml:space="preserve"> over for </w:t>
            </w:r>
            <w:r w:rsidR="7B17E229" w:rsidRPr="47596455">
              <w:rPr>
                <w:rFonts w:ascii="Avenir Next LT Pro" w:hAnsi="Avenir Next LT Pro"/>
                <w:sz w:val="20"/>
                <w:szCs w:val="20"/>
              </w:rPr>
              <w:t>forældre.</w:t>
            </w:r>
          </w:p>
          <w:p w14:paraId="174332AD" w14:textId="77777777" w:rsidR="00535990" w:rsidRDefault="00535990" w:rsidP="00535990">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roofErr w:type="gramStart"/>
            <w:r w:rsidRPr="007724A3">
              <w:rPr>
                <w:rFonts w:ascii="Avenir Next LT Pro" w:hAnsi="Avenir Next LT Pro"/>
                <w:sz w:val="20"/>
                <w:szCs w:val="20"/>
              </w:rPr>
              <w:t>GDPR artikel</w:t>
            </w:r>
            <w:proofErr w:type="gramEnd"/>
            <w:r w:rsidRPr="007724A3">
              <w:rPr>
                <w:rFonts w:ascii="Avenir Next LT Pro" w:hAnsi="Avenir Next LT Pro"/>
                <w:sz w:val="20"/>
                <w:szCs w:val="20"/>
              </w:rPr>
              <w:t xml:space="preserve"> 6, stk. 1, </w:t>
            </w:r>
          </w:p>
          <w:p w14:paraId="07FBD185" w14:textId="0D54F490" w:rsidR="00535990" w:rsidRDefault="00535990" w:rsidP="00535990">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7724A3">
              <w:rPr>
                <w:rFonts w:ascii="Avenir Next LT Pro" w:hAnsi="Avenir Next LT Pro"/>
                <w:sz w:val="20"/>
                <w:szCs w:val="20"/>
              </w:rPr>
              <w:t xml:space="preserve">litra </w:t>
            </w:r>
            <w:r>
              <w:rPr>
                <w:rFonts w:ascii="Avenir Next LT Pro" w:hAnsi="Avenir Next LT Pro"/>
                <w:sz w:val="20"/>
                <w:szCs w:val="20"/>
              </w:rPr>
              <w:t xml:space="preserve">f; legitim interesse </w:t>
            </w:r>
          </w:p>
          <w:p w14:paraId="14C1941C" w14:textId="44EAAA8D" w:rsidR="00EB55FC" w:rsidRDefault="00B62FD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litra c; retlig forpligtigelse</w:t>
            </w:r>
            <w:r w:rsidR="002301EC">
              <w:rPr>
                <w:rFonts w:ascii="Avenir Next LT Pro" w:hAnsi="Avenir Next LT Pro"/>
                <w:sz w:val="20"/>
                <w:szCs w:val="20"/>
              </w:rPr>
              <w:t>;</w:t>
            </w:r>
            <w:r>
              <w:rPr>
                <w:rFonts w:ascii="Avenir Next LT Pro" w:hAnsi="Avenir Next LT Pro"/>
                <w:sz w:val="20"/>
                <w:szCs w:val="20"/>
              </w:rPr>
              <w:t xml:space="preserve"> </w:t>
            </w:r>
            <w:r w:rsidR="00EC223E">
              <w:rPr>
                <w:rFonts w:ascii="Avenir Next LT Pro" w:hAnsi="Avenir Next LT Pro"/>
                <w:sz w:val="20"/>
                <w:szCs w:val="20"/>
              </w:rPr>
              <w:t xml:space="preserve">Lov om </w:t>
            </w:r>
            <w:r w:rsidR="00FE0A6B">
              <w:rPr>
                <w:rFonts w:ascii="Avenir Next LT Pro" w:hAnsi="Avenir Next LT Pro"/>
                <w:sz w:val="20"/>
                <w:szCs w:val="20"/>
              </w:rPr>
              <w:t xml:space="preserve">friskoler og private grundskoler </w:t>
            </w:r>
            <w:r w:rsidR="00EC223E">
              <w:rPr>
                <w:rFonts w:ascii="Avenir Next LT Pro" w:hAnsi="Avenir Next LT Pro"/>
                <w:sz w:val="20"/>
                <w:szCs w:val="20"/>
              </w:rPr>
              <w:t xml:space="preserve">§9 </w:t>
            </w:r>
          </w:p>
          <w:p w14:paraId="64147021" w14:textId="1242BBE9" w:rsidR="00BB07BE" w:rsidRPr="0067453B"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tc>
        <w:tc>
          <w:tcPr>
            <w:tcW w:w="8032" w:type="dxa"/>
            <w:shd w:val="clear" w:color="auto" w:fill="D9D9D9" w:themeFill="background1" w:themeFillShade="D9"/>
            <w:vAlign w:val="center"/>
          </w:tcPr>
          <w:p w14:paraId="12453E71" w14:textId="5F4DAD3A" w:rsidR="002A248F" w:rsidRDefault="002A248F" w:rsidP="002A248F">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Oplysningerne videregives alene til skolens digitale arkivsystem</w:t>
            </w:r>
            <w:r w:rsidR="00FF7FE1">
              <w:rPr>
                <w:rFonts w:ascii="Avenir Next LT Pro" w:hAnsi="Avenir Next LT Pro"/>
                <w:sz w:val="20"/>
                <w:szCs w:val="20"/>
              </w:rPr>
              <w:t xml:space="preserve"> samt intranet udbyder</w:t>
            </w:r>
            <w:r>
              <w:rPr>
                <w:rFonts w:ascii="Avenir Next LT Pro" w:hAnsi="Avenir Next LT Pro"/>
                <w:sz w:val="20"/>
                <w:szCs w:val="20"/>
              </w:rPr>
              <w:t>.</w:t>
            </w:r>
          </w:p>
          <w:p w14:paraId="05792CE0" w14:textId="77777777" w:rsidR="002A248F" w:rsidRDefault="002A248F" w:rsidP="002A248F">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Skoleadministrationssystem; </w:t>
            </w:r>
            <w:r w:rsidRPr="00C57F5B">
              <w:rPr>
                <w:rFonts w:ascii="Avenir Next LT Pro" w:hAnsi="Avenir Next LT Pro"/>
                <w:sz w:val="20"/>
                <w:szCs w:val="20"/>
                <w:highlight w:val="yellow"/>
              </w:rPr>
              <w:t>[udfyld]</w:t>
            </w:r>
          </w:p>
          <w:p w14:paraId="5CB7015D" w14:textId="3BA402E1" w:rsidR="00FF7FE1" w:rsidRDefault="00FF7FE1"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i/>
                <w:iCs/>
                <w:sz w:val="20"/>
                <w:szCs w:val="20"/>
              </w:rPr>
            </w:pPr>
            <w:r w:rsidRPr="30B084D8">
              <w:rPr>
                <w:rFonts w:ascii="Avenir Next LT Pro" w:hAnsi="Avenir Next LT Pro"/>
                <w:sz w:val="20"/>
                <w:szCs w:val="20"/>
              </w:rPr>
              <w:t xml:space="preserve">Intranetsystem; </w:t>
            </w:r>
            <w:r w:rsidRPr="30B084D8">
              <w:rPr>
                <w:rFonts w:ascii="Avenir Next LT Pro" w:hAnsi="Avenir Next LT Pro"/>
                <w:sz w:val="20"/>
                <w:szCs w:val="20"/>
                <w:highlight w:val="yellow"/>
              </w:rPr>
              <w:t>[udfyld]</w:t>
            </w:r>
            <w:r w:rsidR="002A248F" w:rsidRPr="30B084D8">
              <w:rPr>
                <w:rFonts w:ascii="Avenir Next LT Pro" w:hAnsi="Avenir Next LT Pro"/>
                <w:i/>
                <w:iCs/>
                <w:sz w:val="20"/>
                <w:szCs w:val="20"/>
              </w:rPr>
              <w:t xml:space="preserve"> </w:t>
            </w:r>
          </w:p>
          <w:p w14:paraId="33E120B1" w14:textId="54833778" w:rsidR="30B084D8" w:rsidRDefault="30B084D8"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i/>
                <w:iCs/>
                <w:sz w:val="20"/>
                <w:szCs w:val="20"/>
              </w:rPr>
            </w:pPr>
          </w:p>
          <w:p w14:paraId="26042007" w14:textId="32CBF0E1" w:rsidR="350BE4F1" w:rsidRDefault="350BE4F1"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i/>
                <w:iCs/>
                <w:sz w:val="20"/>
                <w:szCs w:val="20"/>
              </w:rPr>
            </w:pPr>
            <w:r w:rsidRPr="30B084D8">
              <w:rPr>
                <w:rFonts w:ascii="Avenir Next LT Pro" w:hAnsi="Avenir Next LT Pro"/>
                <w:i/>
                <w:iCs/>
                <w:sz w:val="20"/>
                <w:szCs w:val="20"/>
              </w:rPr>
              <w:t>Host for hjemmeside</w:t>
            </w:r>
          </w:p>
          <w:p w14:paraId="1C299749" w14:textId="77777777" w:rsidR="002A248F" w:rsidRDefault="002A248F"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i/>
                <w:iCs/>
                <w:sz w:val="20"/>
                <w:szCs w:val="20"/>
              </w:rPr>
            </w:pPr>
          </w:p>
          <w:p w14:paraId="7F1E90E1" w14:textId="2156DF04" w:rsidR="000C669D" w:rsidRPr="00944A1A" w:rsidRDefault="000C669D" w:rsidP="00944A1A">
            <w:pPr>
              <w:jc w:val="both"/>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tc>
        <w:tc>
          <w:tcPr>
            <w:tcW w:w="5292" w:type="dxa"/>
            <w:gridSpan w:val="2"/>
            <w:shd w:val="clear" w:color="auto" w:fill="D9D9D9" w:themeFill="background1" w:themeFillShade="D9"/>
            <w:vAlign w:val="center"/>
          </w:tcPr>
          <w:p w14:paraId="4A9F960F" w14:textId="043516E1" w:rsidR="00731188" w:rsidRDefault="3BBD6DB7"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47596455">
              <w:rPr>
                <w:rFonts w:ascii="Avenir Next LT Pro" w:hAnsi="Avenir Next LT Pro"/>
                <w:b/>
                <w:bCs/>
                <w:sz w:val="20"/>
                <w:szCs w:val="20"/>
              </w:rPr>
              <w:t>Indeks/situationsbilleder</w:t>
            </w:r>
            <w:r w:rsidR="5EF4B61B" w:rsidRPr="47596455">
              <w:rPr>
                <w:rFonts w:ascii="Avenir Next LT Pro" w:hAnsi="Avenir Next LT Pro"/>
                <w:b/>
                <w:bCs/>
                <w:sz w:val="20"/>
                <w:szCs w:val="20"/>
              </w:rPr>
              <w:t xml:space="preserve"> på lokalt intranet</w:t>
            </w:r>
            <w:r w:rsidR="44EB2487" w:rsidRPr="47596455">
              <w:rPr>
                <w:rFonts w:ascii="Avenir Next LT Pro" w:hAnsi="Avenir Next LT Pro"/>
                <w:b/>
                <w:bCs/>
                <w:sz w:val="20"/>
                <w:szCs w:val="20"/>
              </w:rPr>
              <w:t xml:space="preserve"> og eller hjemmeside</w:t>
            </w:r>
            <w:r w:rsidRPr="47596455">
              <w:rPr>
                <w:rFonts w:ascii="Avenir Next LT Pro" w:hAnsi="Avenir Next LT Pro"/>
                <w:b/>
                <w:bCs/>
                <w:sz w:val="20"/>
                <w:szCs w:val="20"/>
              </w:rPr>
              <w:t xml:space="preserve">: </w:t>
            </w:r>
          </w:p>
          <w:p w14:paraId="783B61E1" w14:textId="7C96E20E" w:rsidR="00EB3D49" w:rsidRDefault="00DD1D60"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Bør slettes når de ikke længere tjener det saglige </w:t>
            </w:r>
            <w:r w:rsidR="00C26D67">
              <w:rPr>
                <w:rFonts w:ascii="Avenir Next LT Pro" w:hAnsi="Avenir Next LT Pro"/>
                <w:sz w:val="20"/>
                <w:szCs w:val="20"/>
              </w:rPr>
              <w:t>formål</w:t>
            </w:r>
            <w:r>
              <w:rPr>
                <w:rFonts w:ascii="Avenir Next LT Pro" w:hAnsi="Avenir Next LT Pro"/>
                <w:sz w:val="20"/>
                <w:szCs w:val="20"/>
              </w:rPr>
              <w:t xml:space="preserve"> at dokumentere hverdagen </w:t>
            </w:r>
            <w:r w:rsidR="00EF696B">
              <w:rPr>
                <w:rFonts w:ascii="Avenir Next LT Pro" w:hAnsi="Avenir Next LT Pro"/>
                <w:sz w:val="20"/>
                <w:szCs w:val="20"/>
              </w:rPr>
              <w:t>på skolen</w:t>
            </w:r>
            <w:r w:rsidR="00C26D67">
              <w:rPr>
                <w:rFonts w:ascii="Avenir Next LT Pro" w:hAnsi="Avenir Next LT Pro"/>
                <w:sz w:val="20"/>
                <w:szCs w:val="20"/>
              </w:rPr>
              <w:t xml:space="preserve">. </w:t>
            </w:r>
            <w:r w:rsidR="00EF696B">
              <w:rPr>
                <w:rFonts w:ascii="Avenir Next LT Pro" w:hAnsi="Avenir Next LT Pro"/>
                <w:sz w:val="20"/>
                <w:szCs w:val="20"/>
              </w:rPr>
              <w:t xml:space="preserve">Sletningen er en vurdering – datatilsynet anbefaler </w:t>
            </w:r>
            <w:r w:rsidR="00EB3D49">
              <w:rPr>
                <w:rFonts w:ascii="Avenir Next LT Pro" w:hAnsi="Avenir Next LT Pro"/>
                <w:sz w:val="20"/>
                <w:szCs w:val="20"/>
              </w:rPr>
              <w:t xml:space="preserve">efter </w:t>
            </w:r>
            <w:r w:rsidR="00EF696B">
              <w:rPr>
                <w:rFonts w:ascii="Avenir Next LT Pro" w:hAnsi="Avenir Next LT Pro"/>
                <w:sz w:val="20"/>
                <w:szCs w:val="20"/>
              </w:rPr>
              <w:t xml:space="preserve">2-4 uger. </w:t>
            </w:r>
          </w:p>
          <w:p w14:paraId="00C9029E" w14:textId="5AD4989E" w:rsidR="1AC8E3CF" w:rsidRDefault="1AC8E3CF" w:rsidP="47596455">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47596455">
              <w:rPr>
                <w:rFonts w:ascii="Avenir Next LT Pro" w:hAnsi="Avenir Next LT Pro"/>
                <w:sz w:val="20"/>
                <w:szCs w:val="20"/>
              </w:rPr>
              <w:t>Portrætbilleder</w:t>
            </w:r>
            <w:r w:rsidR="00B810BB">
              <w:rPr>
                <w:rFonts w:ascii="Avenir Next LT Pro" w:hAnsi="Avenir Next LT Pro"/>
                <w:sz w:val="20"/>
                <w:szCs w:val="20"/>
              </w:rPr>
              <w:t xml:space="preserve">; </w:t>
            </w:r>
            <w:r w:rsidRPr="47596455">
              <w:rPr>
                <w:rFonts w:ascii="Avenir Next LT Pro" w:hAnsi="Avenir Next LT Pro"/>
                <w:sz w:val="20"/>
                <w:szCs w:val="20"/>
              </w:rPr>
              <w:t>Opbevares så længe eleven går på skolen. Tjek skolens elevadministrationssystem for hvornår billeder slettes.</w:t>
            </w:r>
          </w:p>
          <w:p w14:paraId="57E36858" w14:textId="52B6D1E8" w:rsidR="00BB07BE" w:rsidRPr="00D2237A"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00D2237A">
              <w:rPr>
                <w:rFonts w:ascii="Avenir Next LT Pro" w:hAnsi="Avenir Next LT Pro"/>
                <w:b/>
                <w:bCs/>
                <w:sz w:val="20"/>
                <w:szCs w:val="20"/>
              </w:rPr>
              <w:t>Klassebilleder</w:t>
            </w:r>
          </w:p>
          <w:p w14:paraId="4A26DF12" w14:textId="77777777" w:rsidR="00BB07BE" w:rsidRPr="00D2237A"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D2237A">
              <w:rPr>
                <w:rFonts w:ascii="Avenir Next LT Pro" w:hAnsi="Avenir Next LT Pro"/>
                <w:sz w:val="20"/>
                <w:szCs w:val="20"/>
              </w:rPr>
              <w:t>Bliver hængt op på ubestemt tid</w:t>
            </w:r>
            <w:r>
              <w:rPr>
                <w:rFonts w:ascii="Avenir Next LT Pro" w:hAnsi="Avenir Next LT Pro"/>
                <w:sz w:val="20"/>
                <w:szCs w:val="20"/>
              </w:rPr>
              <w:t>.</w:t>
            </w:r>
          </w:p>
          <w:p w14:paraId="527EA3EA" w14:textId="77777777" w:rsidR="00BB07BE"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p w14:paraId="52A90159" w14:textId="5E64C5A3" w:rsidR="00617BB4" w:rsidRPr="00617BB4" w:rsidRDefault="00617BB4" w:rsidP="508E3DBA">
            <w:pPr>
              <w:cnfStyle w:val="000000000000" w:firstRow="0" w:lastRow="0" w:firstColumn="0" w:lastColumn="0" w:oddVBand="0" w:evenVBand="0" w:oddHBand="0" w:evenHBand="0" w:firstRowFirstColumn="0" w:firstRowLastColumn="0" w:lastRowFirstColumn="0" w:lastRowLastColumn="0"/>
              <w:rPr>
                <w:rFonts w:ascii="Avenir Next LT Pro" w:hAnsi="Avenir Next LT Pro"/>
                <w:i/>
                <w:iCs/>
                <w:sz w:val="20"/>
                <w:szCs w:val="20"/>
              </w:rPr>
            </w:pPr>
            <w:r w:rsidRPr="008A71CE">
              <w:rPr>
                <w:rFonts w:ascii="Avenir Next LT Pro" w:hAnsi="Avenir Next LT Pro"/>
                <w:i/>
                <w:iCs/>
                <w:sz w:val="20"/>
                <w:szCs w:val="20"/>
                <w:shd w:val="clear" w:color="auto" w:fill="FFFF00"/>
              </w:rPr>
              <w:t>Der henvises i øvrigt til FAQ</w:t>
            </w:r>
            <w:r w:rsidR="2DF48B0B" w:rsidRPr="008A71CE">
              <w:rPr>
                <w:rFonts w:ascii="Avenir Next LT Pro" w:hAnsi="Avenir Next LT Pro"/>
                <w:i/>
                <w:iCs/>
                <w:sz w:val="20"/>
                <w:szCs w:val="20"/>
                <w:shd w:val="clear" w:color="auto" w:fill="FFFF00"/>
              </w:rPr>
              <w:t xml:space="preserve"> og datatilsynets pjece om brug af billeder (LINK)</w:t>
            </w:r>
          </w:p>
        </w:tc>
      </w:tr>
      <w:tr w:rsidR="00BB07BE" w:rsidRPr="00E50795" w14:paraId="75319076" w14:textId="77777777" w:rsidTr="30B084D8">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0318E275" w14:textId="77777777" w:rsidR="00BB07BE" w:rsidRDefault="00BB07BE" w:rsidP="00BB07BE">
            <w:pPr>
              <w:spacing w:after="160"/>
              <w:rPr>
                <w:rFonts w:ascii="Avenir Next LT Pro" w:hAnsi="Avenir Next LT Pro"/>
                <w:sz w:val="20"/>
                <w:szCs w:val="20"/>
              </w:rPr>
            </w:pPr>
            <w:r w:rsidRPr="00D2237A">
              <w:rPr>
                <w:rFonts w:ascii="Avenir Next LT Pro" w:hAnsi="Avenir Next LT Pro"/>
                <w:sz w:val="20"/>
                <w:szCs w:val="20"/>
              </w:rPr>
              <w:lastRenderedPageBreak/>
              <w:t>Helbredsoplysninger, erklæringer fra læge mv.</w:t>
            </w:r>
          </w:p>
          <w:p w14:paraId="049F83AB" w14:textId="77777777" w:rsidR="00BB07BE" w:rsidRDefault="00BB07BE" w:rsidP="00BB07BE">
            <w:pPr>
              <w:rPr>
                <w:rFonts w:ascii="Avenir Next LT Pro" w:hAnsi="Avenir Next LT Pro"/>
                <w:sz w:val="20"/>
                <w:szCs w:val="20"/>
              </w:rPr>
            </w:pPr>
            <w:r w:rsidRPr="00893250">
              <w:rPr>
                <w:rFonts w:ascii="Avenir Next LT Pro" w:hAnsi="Avenir Next LT Pro"/>
                <w:b w:val="0"/>
                <w:bCs w:val="0"/>
                <w:sz w:val="20"/>
                <w:szCs w:val="20"/>
              </w:rPr>
              <w:t>Identifikationsoplysninger og helbredsoplysninger</w:t>
            </w:r>
            <w:r>
              <w:rPr>
                <w:rFonts w:ascii="Avenir Next LT Pro" w:hAnsi="Avenir Next LT Pro"/>
                <w:b w:val="0"/>
                <w:bCs w:val="0"/>
                <w:sz w:val="20"/>
                <w:szCs w:val="20"/>
              </w:rPr>
              <w:t>.</w:t>
            </w:r>
          </w:p>
          <w:p w14:paraId="3FD89107" w14:textId="77777777" w:rsidR="008D33AF" w:rsidRDefault="008D33AF" w:rsidP="00BB07BE">
            <w:pPr>
              <w:rPr>
                <w:rFonts w:ascii="Avenir Next LT Pro" w:hAnsi="Avenir Next LT Pro"/>
                <w:b w:val="0"/>
                <w:bCs w:val="0"/>
                <w:sz w:val="20"/>
                <w:szCs w:val="20"/>
              </w:rPr>
            </w:pPr>
          </w:p>
          <w:p w14:paraId="76C4CEF4" w14:textId="16225A9A" w:rsidR="008D33AF" w:rsidRPr="00FE4108" w:rsidRDefault="008D33AF" w:rsidP="00BB07BE">
            <w:pPr>
              <w:rPr>
                <w:rFonts w:ascii="Avenir Next LT Pro" w:hAnsi="Avenir Next LT Pro"/>
                <w:b w:val="0"/>
                <w:bCs w:val="0"/>
                <w:sz w:val="20"/>
                <w:szCs w:val="20"/>
              </w:rPr>
            </w:pPr>
            <w:r w:rsidRPr="00174614">
              <w:rPr>
                <w:rFonts w:ascii="Avenir Next LT Pro" w:hAnsi="Avenir Next LT Pro"/>
                <w:b w:val="0"/>
                <w:bCs w:val="0"/>
                <w:sz w:val="20"/>
                <w:szCs w:val="20"/>
              </w:rPr>
              <w:t>H</w:t>
            </w:r>
            <w:r>
              <w:rPr>
                <w:rFonts w:ascii="Avenir Next LT Pro" w:hAnsi="Avenir Next LT Pro"/>
                <w:b w:val="0"/>
                <w:bCs w:val="0"/>
                <w:sz w:val="20"/>
                <w:szCs w:val="20"/>
              </w:rPr>
              <w:t>elbredsoplysninger behandles når det er nødvendigt for at kunne leve op til de lovgivningsmæssige krav til skolegangen.</w:t>
            </w:r>
          </w:p>
        </w:tc>
        <w:tc>
          <w:tcPr>
            <w:tcW w:w="3902" w:type="dxa"/>
            <w:gridSpan w:val="2"/>
            <w:shd w:val="clear" w:color="auto" w:fill="D9D9D9" w:themeFill="background1" w:themeFillShade="D9"/>
            <w:vAlign w:val="center"/>
          </w:tcPr>
          <w:p w14:paraId="43569B9B" w14:textId="56D0AA7D" w:rsidR="00BB07BE" w:rsidRPr="0067453B" w:rsidRDefault="3D4F1BAF"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b/>
                <w:bCs/>
                <w:sz w:val="20"/>
                <w:szCs w:val="20"/>
              </w:rPr>
            </w:pPr>
            <w:r w:rsidRPr="32C84CED">
              <w:rPr>
                <w:rFonts w:ascii="Avenir Next LT Pro" w:eastAsia="Avenir Next LT Pro" w:hAnsi="Avenir Next LT Pro" w:cs="Avenir Next LT Pro"/>
                <w:b/>
                <w:bCs/>
                <w:sz w:val="20"/>
                <w:szCs w:val="20"/>
              </w:rPr>
              <w:t>Specifikation af formål;</w:t>
            </w:r>
          </w:p>
          <w:p w14:paraId="605A7266" w14:textId="16330F81" w:rsidR="00BB07BE" w:rsidRPr="0067453B" w:rsidRDefault="003C07D3"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Behandling af </w:t>
            </w:r>
            <w:r w:rsidR="3D4F1BAF" w:rsidRPr="32C84CED">
              <w:rPr>
                <w:rFonts w:ascii="Avenir Next LT Pro" w:eastAsia="Avenir Next LT Pro" w:hAnsi="Avenir Next LT Pro" w:cs="Avenir Next LT Pro"/>
                <w:sz w:val="20"/>
                <w:szCs w:val="20"/>
              </w:rPr>
              <w:t>helbredsoplysninger er nødvendige for at kunne varetage tilsynet med eleverne i skoletiden og understøtte et godt undervisningsmiljø.</w:t>
            </w:r>
          </w:p>
          <w:p w14:paraId="2BF6FBC9" w14:textId="7751828C" w:rsidR="00BB07BE" w:rsidRPr="0067453B" w:rsidRDefault="3D4F1BAF"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w:t>
            </w:r>
          </w:p>
          <w:p w14:paraId="1D9FE1CB" w14:textId="799DBE2F" w:rsidR="00BB07BE" w:rsidRPr="0067453B" w:rsidRDefault="3D4F1BAF"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roofErr w:type="gramStart"/>
            <w:r w:rsidRPr="32C84CED">
              <w:rPr>
                <w:rFonts w:ascii="Avenir Next LT Pro" w:eastAsia="Avenir Next LT Pro" w:hAnsi="Avenir Next LT Pro" w:cs="Avenir Next LT Pro"/>
                <w:sz w:val="20"/>
                <w:szCs w:val="20"/>
              </w:rPr>
              <w:t>GDPR artikel</w:t>
            </w:r>
            <w:proofErr w:type="gramEnd"/>
            <w:r w:rsidRPr="32C84CED">
              <w:rPr>
                <w:rFonts w:ascii="Avenir Next LT Pro" w:eastAsia="Avenir Next LT Pro" w:hAnsi="Avenir Next LT Pro" w:cs="Avenir Next LT Pro"/>
                <w:sz w:val="20"/>
                <w:szCs w:val="20"/>
              </w:rPr>
              <w:t xml:space="preserve"> </w:t>
            </w:r>
            <w:r w:rsidR="00EE6113">
              <w:rPr>
                <w:rFonts w:ascii="Avenir Next LT Pro" w:eastAsia="Avenir Next LT Pro" w:hAnsi="Avenir Next LT Pro" w:cs="Avenir Next LT Pro"/>
                <w:sz w:val="20"/>
                <w:szCs w:val="20"/>
              </w:rPr>
              <w:t>9</w:t>
            </w:r>
            <w:r w:rsidR="00BA7015">
              <w:rPr>
                <w:rFonts w:ascii="Avenir Next LT Pro" w:eastAsia="Avenir Next LT Pro" w:hAnsi="Avenir Next LT Pro" w:cs="Avenir Next LT Pro"/>
                <w:sz w:val="20"/>
                <w:szCs w:val="20"/>
              </w:rPr>
              <w:t>, stk. 2</w:t>
            </w:r>
            <w:r w:rsidR="005B72E6">
              <w:rPr>
                <w:rFonts w:ascii="Avenir Next LT Pro" w:eastAsia="Avenir Next LT Pro" w:hAnsi="Avenir Next LT Pro" w:cs="Avenir Next LT Pro"/>
                <w:sz w:val="20"/>
                <w:szCs w:val="20"/>
              </w:rPr>
              <w:t xml:space="preserve"> a</w:t>
            </w:r>
          </w:p>
          <w:p w14:paraId="166A4239" w14:textId="308DE2B1" w:rsidR="00FC1D17" w:rsidRDefault="007A3111"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artikel 9, stk.</w:t>
            </w:r>
            <w:r w:rsidR="00FC1D17">
              <w:rPr>
                <w:rFonts w:ascii="Avenir Next LT Pro" w:eastAsia="Avenir Next LT Pro" w:hAnsi="Avenir Next LT Pro" w:cs="Avenir Next LT Pro"/>
                <w:sz w:val="20"/>
                <w:szCs w:val="20"/>
              </w:rPr>
              <w:t xml:space="preserve"> 2 b</w:t>
            </w:r>
            <w:r>
              <w:rPr>
                <w:rFonts w:ascii="Avenir Next LT Pro" w:eastAsia="Avenir Next LT Pro" w:hAnsi="Avenir Next LT Pro" w:cs="Avenir Next LT Pro"/>
                <w:sz w:val="20"/>
                <w:szCs w:val="20"/>
              </w:rPr>
              <w:t xml:space="preserve"> </w:t>
            </w:r>
          </w:p>
          <w:p w14:paraId="23999855" w14:textId="258C9A7D" w:rsidR="00C17E96" w:rsidRDefault="00C17E96" w:rsidP="00C17E96">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Lov om friskoler og private grundskoler §9, stk. 2b samt bekendtgørelse om sygeundervisning</w:t>
            </w:r>
          </w:p>
          <w:p w14:paraId="1A873479" w14:textId="7EF5505F" w:rsidR="00394193" w:rsidRDefault="00394193"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77445E4C" w14:textId="7FF392F4" w:rsidR="00BB07BE" w:rsidRPr="0067453B" w:rsidRDefault="00BB07BE" w:rsidP="00175DB0">
            <w:pPr>
              <w:spacing w:line="257" w:lineRule="auto"/>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c>
          <w:tcPr>
            <w:tcW w:w="8032" w:type="dxa"/>
            <w:shd w:val="clear" w:color="auto" w:fill="D9D9D9" w:themeFill="background1" w:themeFillShade="D9"/>
            <w:vAlign w:val="center"/>
          </w:tcPr>
          <w:p w14:paraId="51BEFFAC" w14:textId="6EF042B0" w:rsidR="32C84CED" w:rsidRDefault="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Oplysningerne registreres i skolens digitale arkivsystem. Identifikationsoplysninger videregives til Børne- og Undervisningsministeriet if</w:t>
            </w:r>
            <w:r w:rsidR="626FF621" w:rsidRPr="32C84CED">
              <w:rPr>
                <w:rFonts w:ascii="Avenir Next LT Pro" w:eastAsia="Avenir Next LT Pro" w:hAnsi="Avenir Next LT Pro" w:cs="Avenir Next LT Pro"/>
                <w:sz w:val="20"/>
                <w:szCs w:val="20"/>
              </w:rPr>
              <w:t>m.</w:t>
            </w:r>
            <w:r w:rsidRPr="00884B5F">
              <w:rPr>
                <w:rFonts w:ascii="Avenir Next LT Pro" w:eastAsia="Avenir Next LT Pro" w:hAnsi="Avenir Next LT Pro" w:cs="Avenir Next LT Pro"/>
                <w:sz w:val="20"/>
                <w:szCs w:val="20"/>
              </w:rPr>
              <w:t xml:space="preserve"> </w:t>
            </w:r>
            <w:r w:rsidR="5D9B9A16" w:rsidRPr="32C84CED">
              <w:rPr>
                <w:rFonts w:ascii="Avenir Next LT Pro" w:eastAsia="Avenir Next LT Pro" w:hAnsi="Avenir Next LT Pro" w:cs="Avenir Next LT Pro"/>
                <w:sz w:val="20"/>
                <w:szCs w:val="20"/>
              </w:rPr>
              <w:t xml:space="preserve">dokumentation for modtagelse af </w:t>
            </w:r>
            <w:r w:rsidRPr="00884B5F">
              <w:rPr>
                <w:rFonts w:ascii="Avenir Next LT Pro" w:eastAsia="Avenir Next LT Pro" w:hAnsi="Avenir Next LT Pro" w:cs="Avenir Next LT Pro"/>
                <w:sz w:val="20"/>
                <w:szCs w:val="20"/>
              </w:rPr>
              <w:t xml:space="preserve">tilskud, Elevdatabasen m.v. </w:t>
            </w:r>
          </w:p>
          <w:p w14:paraId="234B076B" w14:textId="19977DD2" w:rsidR="32C84CED" w:rsidRDefault="32C84CED" w:rsidP="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67332021" w14:textId="77777777" w:rsidR="003C07D3" w:rsidRDefault="32C84CED" w:rsidP="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Helbredsoplysninger videregives ev</w:t>
            </w:r>
            <w:r w:rsidR="3DACCE6D" w:rsidRPr="32C84CED">
              <w:rPr>
                <w:rFonts w:ascii="Avenir Next LT Pro" w:eastAsia="Avenir Next LT Pro" w:hAnsi="Avenir Next LT Pro" w:cs="Avenir Next LT Pro"/>
                <w:sz w:val="20"/>
                <w:szCs w:val="20"/>
              </w:rPr>
              <w:t>entuelt</w:t>
            </w:r>
            <w:r w:rsidRPr="00884B5F">
              <w:rPr>
                <w:rFonts w:ascii="Avenir Next LT Pro" w:eastAsia="Avenir Next LT Pro" w:hAnsi="Avenir Next LT Pro" w:cs="Avenir Next LT Pro"/>
                <w:sz w:val="20"/>
                <w:szCs w:val="20"/>
              </w:rPr>
              <w:t xml:space="preserve"> i forbindelse med ansøgning om tilskud til specialundervisning eller personlig assistance og sker ikke uden forældresamtykke. </w:t>
            </w:r>
          </w:p>
          <w:p w14:paraId="1EF1B6F3" w14:textId="77777777" w:rsidR="003C07D3" w:rsidRDefault="003C07D3" w:rsidP="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4600B12F" w14:textId="3FE69650" w:rsidR="32C84CED" w:rsidRDefault="003C07D3" w:rsidP="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Helbredso</w:t>
            </w:r>
            <w:r w:rsidR="6CD5477B" w:rsidRPr="32C84CED">
              <w:rPr>
                <w:rFonts w:ascii="Avenir Next LT Pro" w:eastAsia="Avenir Next LT Pro" w:hAnsi="Avenir Next LT Pro" w:cs="Avenir Next LT Pro"/>
                <w:sz w:val="20"/>
                <w:szCs w:val="20"/>
              </w:rPr>
              <w:t>plysninger videregives eventuelt</w:t>
            </w:r>
            <w:r w:rsidR="32C84CED" w:rsidRPr="00884B5F">
              <w:rPr>
                <w:rFonts w:ascii="Avenir Next LT Pro" w:eastAsia="Avenir Next LT Pro" w:hAnsi="Avenir Next LT Pro" w:cs="Avenir Next LT Pro"/>
                <w:sz w:val="20"/>
                <w:szCs w:val="20"/>
              </w:rPr>
              <w:t xml:space="preserve"> til </w:t>
            </w:r>
            <w:r w:rsidR="3DEE41E7" w:rsidRPr="32C84CED">
              <w:rPr>
                <w:rFonts w:ascii="Avenir Next LT Pro" w:eastAsia="Avenir Next LT Pro" w:hAnsi="Avenir Next LT Pro" w:cs="Avenir Next LT Pro"/>
                <w:sz w:val="20"/>
                <w:szCs w:val="20"/>
              </w:rPr>
              <w:t>k</w:t>
            </w:r>
            <w:r w:rsidR="32C84CED" w:rsidRPr="00884B5F">
              <w:rPr>
                <w:rFonts w:ascii="Avenir Next LT Pro" w:eastAsia="Avenir Next LT Pro" w:hAnsi="Avenir Next LT Pro" w:cs="Avenir Next LT Pro"/>
                <w:sz w:val="20"/>
                <w:szCs w:val="20"/>
              </w:rPr>
              <w:t>ommune</w:t>
            </w:r>
            <w:r w:rsidR="513FD284" w:rsidRPr="32C84CED">
              <w:rPr>
                <w:rFonts w:ascii="Avenir Next LT Pro" w:eastAsia="Avenir Next LT Pro" w:hAnsi="Avenir Next LT Pro" w:cs="Avenir Next LT Pro"/>
                <w:sz w:val="20"/>
                <w:szCs w:val="20"/>
              </w:rPr>
              <w:t>n</w:t>
            </w:r>
            <w:r w:rsidR="32C84CED" w:rsidRPr="00884B5F">
              <w:rPr>
                <w:rFonts w:ascii="Avenir Next LT Pro" w:eastAsia="Avenir Next LT Pro" w:hAnsi="Avenir Next LT Pro" w:cs="Avenir Next LT Pro"/>
                <w:sz w:val="20"/>
                <w:szCs w:val="20"/>
              </w:rPr>
              <w:t xml:space="preserve"> i forbindelse med opfyldelse af underretningspligten og </w:t>
            </w:r>
            <w:r w:rsidR="0FBC6BF4" w:rsidRPr="32C84CED">
              <w:rPr>
                <w:rFonts w:ascii="Avenir Next LT Pro" w:eastAsia="Avenir Next LT Pro" w:hAnsi="Avenir Next LT Pro" w:cs="Avenir Next LT Pro"/>
                <w:sz w:val="20"/>
                <w:szCs w:val="20"/>
              </w:rPr>
              <w:t xml:space="preserve">i samarbejdet med </w:t>
            </w:r>
            <w:r w:rsidR="32C84CED" w:rsidRPr="00884B5F">
              <w:rPr>
                <w:rFonts w:ascii="Avenir Next LT Pro" w:eastAsia="Avenir Next LT Pro" w:hAnsi="Avenir Next LT Pro" w:cs="Avenir Next LT Pro"/>
                <w:sz w:val="20"/>
                <w:szCs w:val="20"/>
              </w:rPr>
              <w:t>PPR.</w:t>
            </w:r>
          </w:p>
          <w:p w14:paraId="3F482F51" w14:textId="77777777" w:rsidR="003C07D3" w:rsidRDefault="003C07D3" w:rsidP="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1D445E17" w14:textId="78B6C2A3" w:rsidR="003C07D3" w:rsidRPr="00884B5F" w:rsidRDefault="003C07D3" w:rsidP="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Helbredsoplysninger videregives eventuelt til Fordelingssekretariatet i forbindelse med søgning af refusioner.</w:t>
            </w:r>
          </w:p>
        </w:tc>
        <w:tc>
          <w:tcPr>
            <w:tcW w:w="5292" w:type="dxa"/>
            <w:gridSpan w:val="2"/>
            <w:shd w:val="clear" w:color="auto" w:fill="D9D9D9" w:themeFill="background1" w:themeFillShade="D9"/>
            <w:vAlign w:val="center"/>
          </w:tcPr>
          <w:p w14:paraId="62BC4FA5" w14:textId="0C215BB9" w:rsidR="32C84CED" w:rsidRDefault="003C07D3">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Helbredsoplysninger opbevares så længe de er relevante for elevens skolegang.</w:t>
            </w:r>
          </w:p>
          <w:p w14:paraId="7164D1F9" w14:textId="77777777" w:rsidR="003C07D3" w:rsidRDefault="003C07D3">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193AC48F" w14:textId="471B190E" w:rsidR="003C07D3" w:rsidRDefault="003C07D3">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Helbredsoplysninger slettes efter endt skolegang medmindre de opbevares som dokumentation for </w:t>
            </w:r>
            <w:r w:rsidRPr="00884B5F">
              <w:rPr>
                <w:rFonts w:ascii="Avenir Next LT Pro" w:eastAsia="Avenir Next LT Pro" w:hAnsi="Avenir Next LT Pro" w:cs="Avenir Next LT Pro"/>
                <w:sz w:val="20"/>
                <w:szCs w:val="20"/>
              </w:rPr>
              <w:t>tilskud til specialundervisning eller personlig assistance og eller aflæggelse af prøve på særlige vilkår eller prøvefritagelse. Oplysningerne slettes efter 5 år.</w:t>
            </w:r>
          </w:p>
          <w:p w14:paraId="6E867861" w14:textId="77777777" w:rsidR="003C07D3" w:rsidRDefault="003C07D3">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1D3B4483" w14:textId="060F654D" w:rsidR="32C84CED" w:rsidRPr="00884B5F" w:rsidRDefault="32C84CED" w:rsidP="47596455">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tc>
      </w:tr>
      <w:tr w:rsidR="00BB07BE" w:rsidRPr="00E50795" w14:paraId="52508658" w14:textId="77777777" w:rsidTr="30B084D8">
        <w:trPr>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4C6CA925" w14:textId="31DFCDA3" w:rsidR="00BB07BE" w:rsidRPr="00E50795" w:rsidRDefault="00BB07BE" w:rsidP="00BB07BE">
            <w:pPr>
              <w:rPr>
                <w:rFonts w:ascii="Avenir Next LT Pro" w:hAnsi="Avenir Next LT Pro"/>
                <w:sz w:val="20"/>
                <w:szCs w:val="20"/>
              </w:rPr>
            </w:pPr>
            <w:r>
              <w:rPr>
                <w:rFonts w:ascii="Avenir Next LT Pro" w:hAnsi="Avenir Next LT Pro"/>
                <w:sz w:val="20"/>
                <w:szCs w:val="20"/>
              </w:rPr>
              <w:t>Registrering af fravær</w:t>
            </w:r>
          </w:p>
        </w:tc>
        <w:tc>
          <w:tcPr>
            <w:tcW w:w="3902" w:type="dxa"/>
            <w:gridSpan w:val="2"/>
            <w:shd w:val="clear" w:color="auto" w:fill="D9D9D9" w:themeFill="background1" w:themeFillShade="D9"/>
            <w:vAlign w:val="center"/>
          </w:tcPr>
          <w:p w14:paraId="1EB2B94E" w14:textId="5A0852CE" w:rsidR="00BB07BE" w:rsidRPr="0067453B" w:rsidRDefault="6A1BEBC9"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30B084D8">
              <w:rPr>
                <w:rFonts w:ascii="Avenir Next LT Pro" w:hAnsi="Avenir Next LT Pro"/>
                <w:b/>
                <w:bCs/>
                <w:sz w:val="20"/>
                <w:szCs w:val="20"/>
              </w:rPr>
              <w:t>Specifikation af formål;</w:t>
            </w:r>
          </w:p>
          <w:p w14:paraId="4F47CB92" w14:textId="53AA8DD3" w:rsidR="00BB07BE" w:rsidRPr="0067453B" w:rsidRDefault="00BB07BE"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p w14:paraId="4E3C3906" w14:textId="0EAB234B" w:rsidR="00BB07BE" w:rsidRPr="0067453B" w:rsidRDefault="6A1BEBC9"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30B084D8">
              <w:rPr>
                <w:rFonts w:ascii="Avenir Next LT Pro" w:hAnsi="Avenir Next LT Pro"/>
                <w:sz w:val="20"/>
                <w:szCs w:val="20"/>
              </w:rPr>
              <w:t xml:space="preserve">Frie grundskoler </w:t>
            </w:r>
            <w:r w:rsidR="003F5CD0">
              <w:rPr>
                <w:rFonts w:ascii="Avenir Next LT Pro" w:hAnsi="Avenir Next LT Pro"/>
                <w:sz w:val="20"/>
                <w:szCs w:val="20"/>
              </w:rPr>
              <w:t xml:space="preserve">bør </w:t>
            </w:r>
            <w:r w:rsidRPr="30B084D8">
              <w:rPr>
                <w:rFonts w:ascii="Avenir Next LT Pro" w:hAnsi="Avenir Next LT Pro"/>
                <w:sz w:val="20"/>
                <w:szCs w:val="20"/>
              </w:rPr>
              <w:t xml:space="preserve">registrere </w:t>
            </w:r>
            <w:r w:rsidR="003F5CD0">
              <w:rPr>
                <w:rFonts w:ascii="Avenir Next LT Pro" w:hAnsi="Avenir Next LT Pro"/>
                <w:sz w:val="20"/>
                <w:szCs w:val="20"/>
              </w:rPr>
              <w:t xml:space="preserve">elevernes </w:t>
            </w:r>
            <w:r w:rsidRPr="30B084D8">
              <w:rPr>
                <w:rFonts w:ascii="Avenir Next LT Pro" w:hAnsi="Avenir Next LT Pro"/>
                <w:sz w:val="20"/>
                <w:szCs w:val="20"/>
              </w:rPr>
              <w:t>fravær. Frie grundskoler har en række forpligtelser</w:t>
            </w:r>
            <w:r w:rsidR="7F447C2C" w:rsidRPr="30B084D8">
              <w:rPr>
                <w:rFonts w:ascii="Avenir Next LT Pro" w:hAnsi="Avenir Next LT Pro"/>
                <w:sz w:val="20"/>
                <w:szCs w:val="20"/>
              </w:rPr>
              <w:t xml:space="preserve">, der medfører at skolen </w:t>
            </w:r>
            <w:r w:rsidR="008510FF">
              <w:rPr>
                <w:rFonts w:ascii="Avenir Next LT Pro" w:hAnsi="Avenir Next LT Pro"/>
                <w:sz w:val="20"/>
                <w:szCs w:val="20"/>
              </w:rPr>
              <w:t>bør have</w:t>
            </w:r>
            <w:r w:rsidR="008510FF" w:rsidRPr="30B084D8">
              <w:rPr>
                <w:rFonts w:ascii="Avenir Next LT Pro" w:hAnsi="Avenir Next LT Pro"/>
                <w:sz w:val="20"/>
                <w:szCs w:val="20"/>
              </w:rPr>
              <w:t xml:space="preserve"> </w:t>
            </w:r>
            <w:r w:rsidR="387635E4" w:rsidRPr="30B084D8">
              <w:rPr>
                <w:rFonts w:ascii="Avenir Next LT Pro" w:hAnsi="Avenir Next LT Pro"/>
                <w:sz w:val="20"/>
                <w:szCs w:val="20"/>
              </w:rPr>
              <w:t>overblik over elevernes fravær. Disse forpligtelser</w:t>
            </w:r>
            <w:r w:rsidR="48688E6C" w:rsidRPr="30B084D8">
              <w:rPr>
                <w:rFonts w:ascii="Avenir Next LT Pro" w:hAnsi="Avenir Next LT Pro"/>
                <w:sz w:val="20"/>
                <w:szCs w:val="20"/>
              </w:rPr>
              <w:t xml:space="preserve"> omfatter </w:t>
            </w:r>
            <w:r w:rsidR="6E12F6F4" w:rsidRPr="30B084D8">
              <w:rPr>
                <w:rFonts w:ascii="Avenir Next LT Pro" w:hAnsi="Avenir Next LT Pro"/>
                <w:sz w:val="20"/>
                <w:szCs w:val="20"/>
              </w:rPr>
              <w:t xml:space="preserve">bl.a. </w:t>
            </w:r>
            <w:r w:rsidR="48688E6C" w:rsidRPr="30B084D8">
              <w:rPr>
                <w:rFonts w:ascii="Avenir Next LT Pro" w:hAnsi="Avenir Next LT Pro"/>
                <w:sz w:val="20"/>
                <w:szCs w:val="20"/>
              </w:rPr>
              <w:t>sygeundervisning</w:t>
            </w:r>
            <w:r w:rsidR="37E89B0F" w:rsidRPr="30B084D8">
              <w:rPr>
                <w:rFonts w:ascii="Avenir Next LT Pro" w:hAnsi="Avenir Next LT Pro"/>
                <w:sz w:val="20"/>
                <w:szCs w:val="20"/>
              </w:rPr>
              <w:t>, skolens undervisnings- og tilsynsforpligtelse</w:t>
            </w:r>
            <w:r w:rsidR="48688E6C" w:rsidRPr="30B084D8">
              <w:rPr>
                <w:rFonts w:ascii="Avenir Next LT Pro" w:hAnsi="Avenir Next LT Pro"/>
                <w:sz w:val="20"/>
                <w:szCs w:val="20"/>
              </w:rPr>
              <w:t xml:space="preserve"> </w:t>
            </w:r>
            <w:r w:rsidR="00519AD2" w:rsidRPr="30B084D8">
              <w:rPr>
                <w:rFonts w:ascii="Avenir Next LT Pro" w:hAnsi="Avenir Next LT Pro"/>
                <w:sz w:val="20"/>
                <w:szCs w:val="20"/>
              </w:rPr>
              <w:t>samt</w:t>
            </w:r>
            <w:r w:rsidR="48688E6C" w:rsidRPr="30B084D8">
              <w:rPr>
                <w:rFonts w:ascii="Avenir Next LT Pro" w:hAnsi="Avenir Next LT Pro"/>
                <w:sz w:val="20"/>
                <w:szCs w:val="20"/>
              </w:rPr>
              <w:t xml:space="preserve"> pligten til at underrette kommunen ved bekymrende fravær.</w:t>
            </w:r>
          </w:p>
          <w:p w14:paraId="3B4F5240" w14:textId="57A7F2E9" w:rsidR="00BB07BE" w:rsidRPr="0067453B" w:rsidRDefault="00BB07BE"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p w14:paraId="04D52A19" w14:textId="77777777" w:rsidR="00BB07BE" w:rsidRDefault="6C12BAF8" w:rsidP="30B084D8">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roofErr w:type="gramStart"/>
            <w:r w:rsidRPr="30B084D8">
              <w:rPr>
                <w:rFonts w:ascii="Avenir Next LT Pro" w:hAnsi="Avenir Next LT Pro"/>
                <w:sz w:val="20"/>
                <w:szCs w:val="20"/>
              </w:rPr>
              <w:t>GDPR artikel</w:t>
            </w:r>
            <w:proofErr w:type="gramEnd"/>
            <w:r w:rsidRPr="30B084D8">
              <w:rPr>
                <w:rFonts w:ascii="Avenir Next LT Pro" w:hAnsi="Avenir Next LT Pro"/>
                <w:sz w:val="20"/>
                <w:szCs w:val="20"/>
              </w:rPr>
              <w:t xml:space="preserve"> 6, stk. 1, </w:t>
            </w:r>
          </w:p>
          <w:p w14:paraId="04288EC2" w14:textId="1070990A" w:rsidR="002F4927" w:rsidRDefault="002F4927" w:rsidP="002F4927">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30B084D8">
              <w:rPr>
                <w:rFonts w:ascii="Avenir Next LT Pro" w:hAnsi="Avenir Next LT Pro"/>
                <w:sz w:val="20"/>
                <w:szCs w:val="20"/>
              </w:rPr>
              <w:t>litra f; legitim interesse</w:t>
            </w:r>
          </w:p>
          <w:p w14:paraId="0B06B40D" w14:textId="77777777" w:rsidR="007B690B" w:rsidRPr="0067453B" w:rsidRDefault="007B690B" w:rsidP="00175DB0">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p w14:paraId="5AE0D26F" w14:textId="77777777" w:rsidR="002F4927" w:rsidRDefault="6C12BAF8" w:rsidP="30B084D8">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30B084D8">
              <w:rPr>
                <w:rFonts w:ascii="Avenir Next LT Pro" w:hAnsi="Avenir Next LT Pro"/>
                <w:sz w:val="20"/>
                <w:szCs w:val="20"/>
              </w:rPr>
              <w:t>litra c; retlig forpligtigelse</w:t>
            </w:r>
            <w:r w:rsidR="002F4927">
              <w:rPr>
                <w:rFonts w:ascii="Avenir Next LT Pro" w:hAnsi="Avenir Next LT Pro"/>
                <w:sz w:val="20"/>
                <w:szCs w:val="20"/>
              </w:rPr>
              <w:t>;</w:t>
            </w:r>
          </w:p>
          <w:p w14:paraId="745BB3D0" w14:textId="5675A6E6" w:rsidR="00BB07BE" w:rsidRPr="0067453B" w:rsidRDefault="002F4927" w:rsidP="30B084D8">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Underretningspligt jf. barnets lov §133, stk. 3, samt </w:t>
            </w:r>
            <w:r w:rsidR="007B690B">
              <w:rPr>
                <w:rFonts w:ascii="Avenir Next LT Pro" w:hAnsi="Avenir Next LT Pro"/>
                <w:sz w:val="20"/>
                <w:szCs w:val="20"/>
              </w:rPr>
              <w:t>bekendtgørelse vedr. underretningspligt §1, stk. 2 nr. 3</w:t>
            </w:r>
          </w:p>
          <w:p w14:paraId="4E7ED110" w14:textId="26FDB4E7" w:rsidR="00BB07BE" w:rsidRPr="0067453B" w:rsidRDefault="00BB07BE"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p w14:paraId="7FA1D2F8" w14:textId="1BD7E689" w:rsidR="00BB07BE" w:rsidRPr="00884B5F" w:rsidRDefault="00BB07BE"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tc>
        <w:tc>
          <w:tcPr>
            <w:tcW w:w="8032" w:type="dxa"/>
            <w:shd w:val="clear" w:color="auto" w:fill="D9D9D9" w:themeFill="background1" w:themeFillShade="D9"/>
            <w:vAlign w:val="center"/>
          </w:tcPr>
          <w:p w14:paraId="588D8C80" w14:textId="0D8AA544" w:rsidR="005609FA" w:rsidRPr="005609FA" w:rsidRDefault="00ED1144" w:rsidP="005609FA">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w:t>
            </w:r>
            <w:r w:rsidR="005609FA" w:rsidRPr="005609FA">
              <w:rPr>
                <w:rFonts w:ascii="Avenir Next LT Pro" w:hAnsi="Avenir Next LT Pro"/>
                <w:sz w:val="20"/>
                <w:szCs w:val="20"/>
              </w:rPr>
              <w:t>plysninger om fravær videregives til elevens bopælskommune i tilfælde af, at skolen underretter kommunens børne- og ungeforvaltning ved bekymrende fravær.</w:t>
            </w:r>
          </w:p>
          <w:p w14:paraId="7E276ED3" w14:textId="1171270A" w:rsidR="005609FA" w:rsidRPr="00884B5F" w:rsidRDefault="005609FA"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tc>
        <w:tc>
          <w:tcPr>
            <w:tcW w:w="5292" w:type="dxa"/>
            <w:gridSpan w:val="2"/>
            <w:shd w:val="clear" w:color="auto" w:fill="D9D9D9" w:themeFill="background1" w:themeFillShade="D9"/>
            <w:vAlign w:val="center"/>
          </w:tcPr>
          <w:p w14:paraId="49D382DF" w14:textId="3DFEA81E" w:rsidR="00BB07BE" w:rsidRPr="00884B5F" w:rsidRDefault="503CB5AE" w:rsidP="30B084D8">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30B084D8">
              <w:rPr>
                <w:rFonts w:ascii="Avenir Next LT Pro" w:hAnsi="Avenir Next LT Pro"/>
                <w:sz w:val="20"/>
                <w:szCs w:val="20"/>
              </w:rPr>
              <w:t>Oplysninger slettes</w:t>
            </w:r>
            <w:r w:rsidR="6A50C0EA" w:rsidRPr="30B084D8">
              <w:rPr>
                <w:rFonts w:ascii="Avenir Next LT Pro" w:hAnsi="Avenir Next LT Pro"/>
                <w:sz w:val="20"/>
                <w:szCs w:val="20"/>
              </w:rPr>
              <w:t>...</w:t>
            </w:r>
            <w:r w:rsidR="013BED0B" w:rsidRPr="30B084D8">
              <w:rPr>
                <w:rFonts w:ascii="Avenir Next LT Pro" w:hAnsi="Avenir Next LT Pro"/>
                <w:sz w:val="20"/>
                <w:szCs w:val="20"/>
              </w:rPr>
              <w:t xml:space="preserve"> </w:t>
            </w:r>
            <w:r w:rsidR="013BED0B" w:rsidRPr="00FE4108">
              <w:rPr>
                <w:rFonts w:ascii="Avenir Next LT Pro" w:hAnsi="Avenir Next LT Pro"/>
                <w:sz w:val="20"/>
                <w:szCs w:val="20"/>
                <w:highlight w:val="yellow"/>
              </w:rPr>
              <w:t>(Udfyld; skolens politik)</w:t>
            </w:r>
          </w:p>
        </w:tc>
      </w:tr>
      <w:tr w:rsidR="00BB07BE" w:rsidRPr="00E50795" w14:paraId="15C4CB3E" w14:textId="77777777" w:rsidTr="30B084D8">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00001AAD" w14:textId="66367433" w:rsidR="00BB07BE" w:rsidRPr="00E50795" w:rsidRDefault="00BB07BE" w:rsidP="00BB07BE">
            <w:pPr>
              <w:rPr>
                <w:rFonts w:ascii="Avenir Next LT Pro" w:hAnsi="Avenir Next LT Pro"/>
                <w:sz w:val="20"/>
                <w:szCs w:val="20"/>
              </w:rPr>
            </w:pPr>
            <w:r>
              <w:rPr>
                <w:rFonts w:ascii="Avenir Next LT Pro" w:hAnsi="Avenir Next LT Pro"/>
                <w:sz w:val="20"/>
                <w:szCs w:val="20"/>
              </w:rPr>
              <w:lastRenderedPageBreak/>
              <w:t>Eksamensbeviser</w:t>
            </w:r>
          </w:p>
        </w:tc>
        <w:tc>
          <w:tcPr>
            <w:tcW w:w="3902" w:type="dxa"/>
            <w:gridSpan w:val="2"/>
            <w:shd w:val="clear" w:color="auto" w:fill="D9D9D9" w:themeFill="background1" w:themeFillShade="D9"/>
            <w:vAlign w:val="center"/>
          </w:tcPr>
          <w:p w14:paraId="03E3F363" w14:textId="36B10AC6" w:rsidR="00BB07BE" w:rsidRPr="0067453B" w:rsidRDefault="4C836F8B"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b/>
                <w:bCs/>
                <w:sz w:val="20"/>
                <w:szCs w:val="20"/>
              </w:rPr>
            </w:pPr>
            <w:r w:rsidRPr="32C84CED">
              <w:rPr>
                <w:rFonts w:ascii="Avenir Next LT Pro" w:eastAsia="Avenir Next LT Pro" w:hAnsi="Avenir Next LT Pro" w:cs="Avenir Next LT Pro"/>
                <w:b/>
                <w:bCs/>
                <w:sz w:val="20"/>
                <w:szCs w:val="20"/>
              </w:rPr>
              <w:t>Specifikation af formål;</w:t>
            </w:r>
          </w:p>
          <w:p w14:paraId="4D39AB08" w14:textId="6EFE1031" w:rsidR="00BB07BE" w:rsidRPr="0067453B" w:rsidRDefault="4C836F8B"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Identifikationsoplysninger, afsluttende standpunktskarakterer, evt. seneste standpunktskarakterer eller eventuelle skriftlige udtalelser opbevares for at kunne opfylde skolens forpligtelser ift. at udstede beviser.</w:t>
            </w:r>
          </w:p>
          <w:p w14:paraId="435040DF" w14:textId="1618EE3C" w:rsidR="00BB07BE" w:rsidRPr="0067453B" w:rsidRDefault="4C836F8B"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w:t>
            </w:r>
          </w:p>
          <w:p w14:paraId="0A98C327" w14:textId="7DDBFB2A" w:rsidR="00BB07BE" w:rsidRPr="0067453B" w:rsidRDefault="4C836F8B" w:rsidP="00884B5F">
            <w:pPr>
              <w:spacing w:after="160" w:line="257" w:lineRule="auto"/>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roofErr w:type="gramStart"/>
            <w:r w:rsidRPr="32C84CED">
              <w:rPr>
                <w:rFonts w:ascii="Avenir Next LT Pro" w:eastAsia="Avenir Next LT Pro" w:hAnsi="Avenir Next LT Pro" w:cs="Avenir Next LT Pro"/>
                <w:sz w:val="20"/>
                <w:szCs w:val="20"/>
              </w:rPr>
              <w:t>GDPR artikel</w:t>
            </w:r>
            <w:proofErr w:type="gramEnd"/>
            <w:r w:rsidRPr="32C84CED">
              <w:rPr>
                <w:rFonts w:ascii="Avenir Next LT Pro" w:eastAsia="Avenir Next LT Pro" w:hAnsi="Avenir Next LT Pro" w:cs="Avenir Next LT Pro"/>
                <w:sz w:val="20"/>
                <w:szCs w:val="20"/>
              </w:rPr>
              <w:t xml:space="preserve"> 6, stk. 1, </w:t>
            </w:r>
          </w:p>
          <w:p w14:paraId="1F0C07E9" w14:textId="4008A599" w:rsidR="00BB07BE" w:rsidRPr="0067453B" w:rsidRDefault="4C836F8B" w:rsidP="00884B5F">
            <w:pPr>
              <w:spacing w:after="160"/>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32C84CED">
              <w:rPr>
                <w:rFonts w:ascii="Avenir Next LT Pro" w:eastAsia="Avenir Next LT Pro" w:hAnsi="Avenir Next LT Pro" w:cs="Avenir Next LT Pro"/>
                <w:sz w:val="20"/>
                <w:szCs w:val="20"/>
              </w:rPr>
              <w:t>litra c; retlig forpligtelse</w:t>
            </w:r>
          </w:p>
        </w:tc>
        <w:tc>
          <w:tcPr>
            <w:tcW w:w="8032" w:type="dxa"/>
            <w:shd w:val="clear" w:color="auto" w:fill="D9D9D9" w:themeFill="background1" w:themeFillShade="D9"/>
            <w:vAlign w:val="center"/>
          </w:tcPr>
          <w:p w14:paraId="439BDC5E" w14:textId="3DA0A227" w:rsidR="32C84CED" w:rsidRPr="00884B5F" w:rsidRDefault="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 xml:space="preserve">Oplysninger, der er nødvendige ift. at udstede kopi af beviser </w:t>
            </w:r>
            <w:r w:rsidR="048EDA89" w:rsidRPr="32C84CED">
              <w:rPr>
                <w:rFonts w:ascii="Avenir Next LT Pro" w:eastAsia="Avenir Next LT Pro" w:hAnsi="Avenir Next LT Pro" w:cs="Avenir Next LT Pro"/>
                <w:sz w:val="20"/>
                <w:szCs w:val="20"/>
              </w:rPr>
              <w:t xml:space="preserve">herunder </w:t>
            </w:r>
            <w:r w:rsidRPr="00884B5F">
              <w:rPr>
                <w:rFonts w:ascii="Avenir Next LT Pro" w:eastAsia="Avenir Next LT Pro" w:hAnsi="Avenir Next LT Pro" w:cs="Avenir Next LT Pro"/>
                <w:sz w:val="20"/>
                <w:szCs w:val="20"/>
              </w:rPr>
              <w:t>eventuelt</w:t>
            </w:r>
            <w:r w:rsidR="1E1F3170" w:rsidRPr="32C84CED">
              <w:rPr>
                <w:rFonts w:ascii="Avenir Next LT Pro" w:eastAsia="Avenir Next LT Pro" w:hAnsi="Avenir Next LT Pro" w:cs="Avenir Next LT Pro"/>
                <w:sz w:val="20"/>
                <w:szCs w:val="20"/>
              </w:rPr>
              <w:t xml:space="preserve"> en</w:t>
            </w:r>
            <w:r w:rsidRPr="00884B5F">
              <w:rPr>
                <w:rFonts w:ascii="Avenir Next LT Pro" w:eastAsia="Avenir Next LT Pro" w:hAnsi="Avenir Next LT Pro" w:cs="Avenir Next LT Pro"/>
                <w:sz w:val="20"/>
                <w:szCs w:val="20"/>
              </w:rPr>
              <w:t xml:space="preserve"> kopi af eksamensviser opbevares i skolens digitale arkivsystem. Afsluttende standpunktskarakterer og prøvekarakterer videregives til Karakterdatabasen (STIL).</w:t>
            </w:r>
          </w:p>
        </w:tc>
        <w:tc>
          <w:tcPr>
            <w:tcW w:w="5292" w:type="dxa"/>
            <w:gridSpan w:val="2"/>
            <w:shd w:val="clear" w:color="auto" w:fill="D9D9D9" w:themeFill="background1" w:themeFillShade="D9"/>
            <w:vAlign w:val="center"/>
          </w:tcPr>
          <w:p w14:paraId="653FA68E" w14:textId="130D75BE" w:rsidR="32C84CED" w:rsidRDefault="32C84CED">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Oplysninger til brug for udstedelse af beviser opbevares på ubestemt tid for at kunne opfylde forpligtelsen til at kunne udstede en kopi i tilfælde af at det originale bevis er bortkommet, jf. prøvebekendtgørelsens § 62, stk. 2.</w:t>
            </w:r>
          </w:p>
          <w:p w14:paraId="416E7172" w14:textId="2C7A561C" w:rsidR="32C84CED" w:rsidRDefault="32C84CED" w:rsidP="30B084D8">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1759AE68" w14:textId="3CF367B3" w:rsidR="32C84CED" w:rsidRPr="00884B5F" w:rsidRDefault="32C84CED" w:rsidP="30B084D8">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tc>
      </w:tr>
      <w:tr w:rsidR="00BB07BE" w14:paraId="53E74A06" w14:textId="77777777" w:rsidTr="30B084D8">
        <w:trPr>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646B6520" w14:textId="5BEEFD54" w:rsidR="00BB07BE" w:rsidRDefault="36181D0A" w:rsidP="47596455">
            <w:pPr>
              <w:spacing w:after="160"/>
              <w:rPr>
                <w:rFonts w:ascii="Avenir Next LT Pro" w:hAnsi="Avenir Next LT Pro"/>
                <w:sz w:val="20"/>
                <w:szCs w:val="20"/>
              </w:rPr>
            </w:pPr>
            <w:r w:rsidRPr="47596455">
              <w:rPr>
                <w:rFonts w:ascii="Avenir Next LT Pro" w:hAnsi="Avenir Next LT Pro"/>
                <w:sz w:val="20"/>
                <w:szCs w:val="20"/>
              </w:rPr>
              <w:t>Eksamensbesvarelser</w:t>
            </w:r>
          </w:p>
          <w:p w14:paraId="134AF6BC" w14:textId="5DBB9CA2" w:rsidR="00BB07BE" w:rsidRDefault="229A46D7">
            <w:pPr>
              <w:rPr>
                <w:rFonts w:ascii="Avenir Next LT Pro" w:hAnsi="Avenir Next LT Pro"/>
                <w:b w:val="0"/>
                <w:bCs w:val="0"/>
                <w:sz w:val="20"/>
                <w:szCs w:val="20"/>
              </w:rPr>
            </w:pPr>
            <w:r w:rsidRPr="47596455">
              <w:rPr>
                <w:rFonts w:ascii="Avenir Next LT Pro" w:hAnsi="Avenir Next LT Pro"/>
                <w:b w:val="0"/>
                <w:bCs w:val="0"/>
                <w:sz w:val="20"/>
                <w:szCs w:val="20"/>
              </w:rPr>
              <w:t>Skolen opbevarer fysisk eller digitalt elevbesvarelser eller kopi af disse.</w:t>
            </w:r>
          </w:p>
        </w:tc>
        <w:tc>
          <w:tcPr>
            <w:tcW w:w="3902" w:type="dxa"/>
            <w:gridSpan w:val="2"/>
            <w:shd w:val="clear" w:color="auto" w:fill="D9D9D9" w:themeFill="background1" w:themeFillShade="D9"/>
            <w:vAlign w:val="center"/>
          </w:tcPr>
          <w:p w14:paraId="5A74262E" w14:textId="2F5549E9" w:rsidR="32C84CED" w:rsidRDefault="32C84CED">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bCs/>
                <w:sz w:val="20"/>
                <w:szCs w:val="20"/>
              </w:rPr>
            </w:pPr>
            <w:r w:rsidRPr="32C84CED">
              <w:rPr>
                <w:rFonts w:ascii="Avenir Next LT Pro" w:eastAsia="Avenir Next LT Pro" w:hAnsi="Avenir Next LT Pro" w:cs="Avenir Next LT Pro"/>
                <w:b/>
                <w:bCs/>
                <w:sz w:val="20"/>
                <w:szCs w:val="20"/>
              </w:rPr>
              <w:t>Specifikation af formål;</w:t>
            </w:r>
          </w:p>
          <w:p w14:paraId="4F80692F" w14:textId="2CB939D6" w:rsidR="32C84CED" w:rsidRPr="00884B5F" w:rsidRDefault="32C84CED">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Elevbesvarelser i forbindelse med folkeskolens skriftlige prøver opbevares for at minimere risikoen for at besvarelser går tabt inden de er bedømt af censor.</w:t>
            </w:r>
          </w:p>
          <w:p w14:paraId="35F014E2" w14:textId="65C1D14E" w:rsidR="32C84CED" w:rsidRPr="00884B5F" w:rsidRDefault="32C84CED">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 xml:space="preserve"> </w:t>
            </w:r>
          </w:p>
          <w:p w14:paraId="3E7A3722" w14:textId="02A33635" w:rsidR="32C84CED" w:rsidRDefault="32C84CED" w:rsidP="32C84CED">
            <w:pPr>
              <w:spacing w:after="160"/>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w:t>
            </w:r>
          </w:p>
          <w:p w14:paraId="2AE0B2C4" w14:textId="38D14884" w:rsidR="32C84CED" w:rsidRDefault="32C84CED" w:rsidP="32C84CED">
            <w:pPr>
              <w:spacing w:after="160"/>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proofErr w:type="gramStart"/>
            <w:r w:rsidRPr="00884B5F">
              <w:rPr>
                <w:rFonts w:ascii="Avenir Next LT Pro" w:eastAsia="Avenir Next LT Pro" w:hAnsi="Avenir Next LT Pro" w:cs="Avenir Next LT Pro"/>
                <w:sz w:val="20"/>
                <w:szCs w:val="20"/>
              </w:rPr>
              <w:t>GDPR artikel</w:t>
            </w:r>
            <w:proofErr w:type="gramEnd"/>
            <w:r w:rsidRPr="00884B5F">
              <w:rPr>
                <w:rFonts w:ascii="Avenir Next LT Pro" w:eastAsia="Avenir Next LT Pro" w:hAnsi="Avenir Next LT Pro" w:cs="Avenir Next LT Pro"/>
                <w:sz w:val="20"/>
                <w:szCs w:val="20"/>
              </w:rPr>
              <w:t xml:space="preserve"> 6, stk. 1, </w:t>
            </w:r>
          </w:p>
          <w:p w14:paraId="2B620739" w14:textId="7A8F4C18" w:rsidR="32C84CED" w:rsidRDefault="32C84CED" w:rsidP="32C84CED">
            <w:pPr>
              <w:spacing w:after="160"/>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litra f; legitim interesse</w:t>
            </w:r>
          </w:p>
          <w:p w14:paraId="27956470" w14:textId="3E8F774A" w:rsidR="32C84CED" w:rsidRDefault="32C84CED">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bCs/>
                <w:sz w:val="20"/>
                <w:szCs w:val="20"/>
              </w:rPr>
            </w:pPr>
          </w:p>
        </w:tc>
        <w:tc>
          <w:tcPr>
            <w:tcW w:w="8032" w:type="dxa"/>
            <w:shd w:val="clear" w:color="auto" w:fill="D9D9D9" w:themeFill="background1" w:themeFillShade="D9"/>
            <w:vAlign w:val="center"/>
          </w:tcPr>
          <w:p w14:paraId="23BE1395" w14:textId="5DB021D7" w:rsidR="00BB07BE" w:rsidRPr="00884B5F" w:rsidRDefault="0F2384E1">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47596455">
              <w:rPr>
                <w:rFonts w:ascii="Avenir Next LT Pro" w:eastAsia="Avenir Next LT Pro" w:hAnsi="Avenir Next LT Pro" w:cs="Avenir Next LT Pro"/>
                <w:sz w:val="20"/>
                <w:szCs w:val="20"/>
              </w:rPr>
              <w:t xml:space="preserve">Skolens administration sender elevbesvarelser eller kopier af disse til den beskikkede censor i forbindelse med de censorbedømte prøver. </w:t>
            </w:r>
          </w:p>
        </w:tc>
        <w:tc>
          <w:tcPr>
            <w:tcW w:w="5292" w:type="dxa"/>
            <w:gridSpan w:val="2"/>
            <w:shd w:val="clear" w:color="auto" w:fill="D9D9D9" w:themeFill="background1" w:themeFillShade="D9"/>
            <w:vAlign w:val="center"/>
          </w:tcPr>
          <w:p w14:paraId="236A6316" w14:textId="75C2138A" w:rsidR="00930748" w:rsidRPr="00930748" w:rsidRDefault="00553FA1" w:rsidP="00BB07BE">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Skolen </w:t>
            </w:r>
            <w:r w:rsidR="00300CAC">
              <w:rPr>
                <w:rFonts w:ascii="Avenir Next LT Pro" w:eastAsia="Avenir Next LT Pro" w:hAnsi="Avenir Next LT Pro" w:cs="Avenir Next LT Pro"/>
                <w:sz w:val="20"/>
                <w:szCs w:val="20"/>
              </w:rPr>
              <w:t xml:space="preserve">opbevarer en kopi af elevernes besvarelser i </w:t>
            </w:r>
            <w:r w:rsidR="00300CAC" w:rsidRPr="00136797">
              <w:rPr>
                <w:rFonts w:ascii="Avenir Next LT Pro" w:eastAsia="Avenir Next LT Pro" w:hAnsi="Avenir Next LT Pro" w:cs="Avenir Next LT Pro"/>
                <w:sz w:val="20"/>
                <w:szCs w:val="20"/>
                <w:highlight w:val="yellow"/>
              </w:rPr>
              <w:t>XX</w:t>
            </w:r>
            <w:r w:rsidR="00300CAC">
              <w:rPr>
                <w:rFonts w:ascii="Avenir Next LT Pro" w:eastAsia="Avenir Next LT Pro" w:hAnsi="Avenir Next LT Pro" w:cs="Avenir Next LT Pro"/>
                <w:sz w:val="20"/>
                <w:szCs w:val="20"/>
              </w:rPr>
              <w:t xml:space="preserve"> måneder</w:t>
            </w:r>
            <w:r w:rsidR="00136797">
              <w:rPr>
                <w:rFonts w:ascii="Avenir Next LT Pro" w:eastAsia="Avenir Next LT Pro" w:hAnsi="Avenir Next LT Pro" w:cs="Avenir Next LT Pro"/>
                <w:sz w:val="20"/>
                <w:szCs w:val="20"/>
              </w:rPr>
              <w:t xml:space="preserve"> efter bedømmelsen er afsluttet.</w:t>
            </w:r>
          </w:p>
          <w:p w14:paraId="084A158B" w14:textId="77777777" w:rsidR="00930748" w:rsidRDefault="00930748" w:rsidP="00BB07BE">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i/>
                <w:iCs/>
                <w:sz w:val="20"/>
                <w:szCs w:val="20"/>
              </w:rPr>
            </w:pPr>
          </w:p>
          <w:p w14:paraId="435069BA" w14:textId="372E7EC3" w:rsidR="00BB07BE" w:rsidRPr="00930748" w:rsidRDefault="683EF38B" w:rsidP="00BB07BE">
            <w:pPr>
              <w:cnfStyle w:val="000000000000" w:firstRow="0" w:lastRow="0" w:firstColumn="0" w:lastColumn="0" w:oddVBand="0" w:evenVBand="0" w:oddHBand="0" w:evenHBand="0" w:firstRowFirstColumn="0" w:firstRowLastColumn="0" w:lastRowFirstColumn="0" w:lastRowLastColumn="0"/>
              <w:rPr>
                <w:i/>
                <w:iCs/>
              </w:rPr>
            </w:pPr>
            <w:r w:rsidRPr="00930748">
              <w:rPr>
                <w:rFonts w:ascii="Avenir Next LT Pro" w:eastAsia="Avenir Next LT Pro" w:hAnsi="Avenir Next LT Pro" w:cs="Avenir Next LT Pro"/>
                <w:i/>
                <w:iCs/>
                <w:sz w:val="20"/>
                <w:szCs w:val="20"/>
              </w:rPr>
              <w:t xml:space="preserve">Styrelsen for Undervisning og Kvalitet anbefaler, at </w:t>
            </w:r>
            <w:r w:rsidR="0650155B" w:rsidRPr="00930748">
              <w:rPr>
                <w:rFonts w:ascii="Avenir Next LT Pro" w:eastAsia="Avenir Next LT Pro" w:hAnsi="Avenir Next LT Pro" w:cs="Avenir Next LT Pro"/>
                <w:i/>
                <w:iCs/>
                <w:sz w:val="20"/>
                <w:szCs w:val="20"/>
              </w:rPr>
              <w:t>a</w:t>
            </w:r>
            <w:r w:rsidR="4B1165A9" w:rsidRPr="00930748">
              <w:rPr>
                <w:rFonts w:ascii="Avenir Next LT Pro" w:eastAsia="Avenir Next LT Pro" w:hAnsi="Avenir Next LT Pro" w:cs="Avenir Next LT Pro"/>
                <w:i/>
                <w:iCs/>
                <w:sz w:val="20"/>
                <w:szCs w:val="20"/>
              </w:rPr>
              <w:t>lle prøveafholdende skoler opbevare</w:t>
            </w:r>
            <w:r w:rsidR="44EF3BAC" w:rsidRPr="00930748">
              <w:rPr>
                <w:rFonts w:ascii="Avenir Next LT Pro" w:eastAsia="Avenir Next LT Pro" w:hAnsi="Avenir Next LT Pro" w:cs="Avenir Next LT Pro"/>
                <w:i/>
                <w:iCs/>
                <w:sz w:val="20"/>
                <w:szCs w:val="20"/>
              </w:rPr>
              <w:t>r</w:t>
            </w:r>
            <w:r w:rsidR="4B1165A9" w:rsidRPr="00930748">
              <w:rPr>
                <w:rFonts w:ascii="Avenir Next LT Pro" w:eastAsia="Avenir Next LT Pro" w:hAnsi="Avenir Next LT Pro" w:cs="Avenir Next LT Pro"/>
                <w:i/>
                <w:iCs/>
                <w:sz w:val="20"/>
                <w:szCs w:val="20"/>
              </w:rPr>
              <w:t xml:space="preserve"> en kopi af elevernes besvarelser ved de skriftlige, censorbedømte prøver enten fysisk eller digitalt, indtil tre måneder efter processen for bedømmelse er afsluttet. Dette er med til at minimere risikoen for, at elevers besvarelser går tabt, hvis de bortkommer under forsendelsen mellem skole og censor. </w:t>
            </w:r>
            <w:r w:rsidR="00553FA1">
              <w:rPr>
                <w:rFonts w:ascii="Avenir Next LT Pro" w:eastAsia="Avenir Next LT Pro" w:hAnsi="Avenir Next LT Pro" w:cs="Avenir Next LT Pro"/>
                <w:i/>
                <w:iCs/>
                <w:sz w:val="20"/>
                <w:szCs w:val="20"/>
              </w:rPr>
              <w:t>(Kan slettes)</w:t>
            </w:r>
          </w:p>
          <w:p w14:paraId="3A9554B2" w14:textId="38343ABF" w:rsidR="00BB07BE"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tc>
      </w:tr>
      <w:tr w:rsidR="00BB07BE" w:rsidRPr="00E50795" w14:paraId="079EB6F1" w14:textId="77777777" w:rsidTr="30B084D8">
        <w:trPr>
          <w:cnfStyle w:val="000000100000" w:firstRow="0" w:lastRow="0" w:firstColumn="0" w:lastColumn="0" w:oddVBand="0" w:evenVBand="0" w:oddHBand="1" w:evenHBand="0" w:firstRowFirstColumn="0" w:firstRowLastColumn="0" w:lastRowFirstColumn="0" w:lastRowLastColumn="0"/>
          <w:trHeight w:val="2835"/>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115839F6" w14:textId="5D9D7F4B" w:rsidR="00BB07BE" w:rsidRPr="00E50795" w:rsidRDefault="00BB07BE" w:rsidP="00BB07BE">
            <w:pPr>
              <w:rPr>
                <w:rFonts w:ascii="Avenir Next LT Pro" w:hAnsi="Avenir Next LT Pro"/>
                <w:sz w:val="20"/>
                <w:szCs w:val="20"/>
              </w:rPr>
            </w:pPr>
            <w:r>
              <w:rPr>
                <w:rFonts w:ascii="Avenir Next LT Pro" w:hAnsi="Avenir Next LT Pro"/>
                <w:sz w:val="20"/>
                <w:szCs w:val="20"/>
              </w:rPr>
              <w:t>Udskrivningssager</w:t>
            </w:r>
          </w:p>
        </w:tc>
        <w:tc>
          <w:tcPr>
            <w:tcW w:w="3902" w:type="dxa"/>
            <w:gridSpan w:val="2"/>
            <w:shd w:val="clear" w:color="auto" w:fill="D9D9D9" w:themeFill="background1" w:themeFillShade="D9"/>
            <w:vAlign w:val="center"/>
          </w:tcPr>
          <w:p w14:paraId="67F9F9EC" w14:textId="77777777" w:rsidR="00174614" w:rsidRDefault="00174614" w:rsidP="00174614">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b/>
                <w:bCs/>
                <w:sz w:val="20"/>
                <w:szCs w:val="20"/>
              </w:rPr>
            </w:pPr>
            <w:r w:rsidRPr="32C84CED">
              <w:rPr>
                <w:rFonts w:ascii="Avenir Next LT Pro" w:eastAsia="Avenir Next LT Pro" w:hAnsi="Avenir Next LT Pro" w:cs="Avenir Next LT Pro"/>
                <w:b/>
                <w:bCs/>
                <w:sz w:val="20"/>
                <w:szCs w:val="20"/>
              </w:rPr>
              <w:t>Specifikation af formål;</w:t>
            </w:r>
          </w:p>
          <w:p w14:paraId="7BF5AF6B" w14:textId="2E14C3C1" w:rsidR="00174614" w:rsidRDefault="00174614" w:rsidP="00174614">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Jf. §1</w:t>
            </w:r>
            <w:r w:rsidR="005D4D85">
              <w:rPr>
                <w:rFonts w:ascii="Avenir Next LT Pro" w:eastAsia="Avenir Next LT Pro" w:hAnsi="Avenir Next LT Pro" w:cs="Avenir Next LT Pro"/>
                <w:sz w:val="20"/>
                <w:szCs w:val="20"/>
              </w:rPr>
              <w:t>, stk. 1, 1. pkt.</w:t>
            </w:r>
            <w:r>
              <w:rPr>
                <w:rFonts w:ascii="Avenir Next LT Pro" w:eastAsia="Avenir Next LT Pro" w:hAnsi="Avenir Next LT Pro" w:cs="Avenir Next LT Pro"/>
                <w:sz w:val="20"/>
                <w:szCs w:val="20"/>
              </w:rPr>
              <w:t xml:space="preserve"> i lov om friskoler og private grundskoler, afgør skolerne selv, hvilke elever de vil have på skolerne. Skolerne har ret til at udskrive eleverne, hvis der er saglige grunde herfor.</w:t>
            </w:r>
          </w:p>
          <w:p w14:paraId="5211E39E" w14:textId="77777777" w:rsidR="00174614" w:rsidRDefault="00174614" w:rsidP="00174614">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
          <w:p w14:paraId="60A2C3E2" w14:textId="60DE24CA" w:rsidR="00174614" w:rsidRPr="00884B5F" w:rsidRDefault="00174614" w:rsidP="00174614">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Jf. §4a</w:t>
            </w:r>
            <w:r w:rsidR="005D4D85">
              <w:rPr>
                <w:rFonts w:ascii="Avenir Next LT Pro" w:eastAsia="Avenir Next LT Pro" w:hAnsi="Avenir Next LT Pro" w:cs="Avenir Next LT Pro"/>
                <w:sz w:val="20"/>
                <w:szCs w:val="20"/>
              </w:rPr>
              <w:t>, stk. 3</w:t>
            </w:r>
            <w:r>
              <w:rPr>
                <w:rFonts w:ascii="Avenir Next LT Pro" w:eastAsia="Avenir Next LT Pro" w:hAnsi="Avenir Next LT Pro" w:cs="Avenir Next LT Pro"/>
                <w:sz w:val="20"/>
                <w:szCs w:val="20"/>
              </w:rPr>
              <w:t xml:space="preserve"> i </w:t>
            </w:r>
            <w:r w:rsidR="00C96F1D">
              <w:rPr>
                <w:rFonts w:ascii="Avenir Next LT Pro" w:hAnsi="Avenir Next LT Pro"/>
                <w:sz w:val="20"/>
                <w:szCs w:val="20"/>
              </w:rPr>
              <w:t>Lov om friskoler og private grundskoler</w:t>
            </w:r>
            <w:r w:rsidR="004C6A12">
              <w:rPr>
                <w:rFonts w:ascii="Avenir Next LT Pro" w:hAnsi="Avenir Next LT Pro"/>
                <w:sz w:val="20"/>
                <w:szCs w:val="20"/>
              </w:rPr>
              <w:t>, lov om efterskoler samt frie fagskoler</w:t>
            </w:r>
            <w:r>
              <w:rPr>
                <w:rFonts w:ascii="Avenir Next LT Pro" w:eastAsia="Avenir Next LT Pro" w:hAnsi="Avenir Next LT Pro" w:cs="Avenir Next LT Pro"/>
                <w:sz w:val="20"/>
                <w:szCs w:val="20"/>
              </w:rPr>
              <w:t>, skal eleverne inddrages før endelig beslutning om udskrivning.</w:t>
            </w:r>
            <w:r w:rsidR="003A57C9">
              <w:rPr>
                <w:rFonts w:ascii="Avenir Next LT Pro" w:eastAsia="Avenir Next LT Pro" w:hAnsi="Avenir Next LT Pro" w:cs="Avenir Next LT Pro"/>
                <w:sz w:val="20"/>
                <w:szCs w:val="20"/>
              </w:rPr>
              <w:t xml:space="preserve"> Inddragelsen skal dokumenteres</w:t>
            </w:r>
            <w:r w:rsidR="0063535A">
              <w:rPr>
                <w:rFonts w:ascii="Avenir Next LT Pro" w:eastAsia="Avenir Next LT Pro" w:hAnsi="Avenir Next LT Pro" w:cs="Avenir Next LT Pro"/>
                <w:sz w:val="20"/>
                <w:szCs w:val="20"/>
              </w:rPr>
              <w:t xml:space="preserve"> skriftligt.</w:t>
            </w:r>
          </w:p>
          <w:p w14:paraId="1B57902A" w14:textId="77777777" w:rsidR="00174614" w:rsidRPr="00884B5F" w:rsidRDefault="00174614" w:rsidP="00174614">
            <w:pPr>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 xml:space="preserve"> </w:t>
            </w:r>
          </w:p>
          <w:p w14:paraId="09424B24" w14:textId="77777777" w:rsidR="00174614" w:rsidRDefault="00174614" w:rsidP="00174614">
            <w:pPr>
              <w:spacing w:after="160"/>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w:t>
            </w:r>
          </w:p>
          <w:p w14:paraId="4F495A2D" w14:textId="77777777" w:rsidR="00174614" w:rsidRDefault="00174614" w:rsidP="00174614">
            <w:pPr>
              <w:spacing w:after="160"/>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proofErr w:type="gramStart"/>
            <w:r w:rsidRPr="00884B5F">
              <w:rPr>
                <w:rFonts w:ascii="Avenir Next LT Pro" w:eastAsia="Avenir Next LT Pro" w:hAnsi="Avenir Next LT Pro" w:cs="Avenir Next LT Pro"/>
                <w:sz w:val="20"/>
                <w:szCs w:val="20"/>
              </w:rPr>
              <w:t>GDPR artikel</w:t>
            </w:r>
            <w:proofErr w:type="gramEnd"/>
            <w:r w:rsidRPr="00884B5F">
              <w:rPr>
                <w:rFonts w:ascii="Avenir Next LT Pro" w:eastAsia="Avenir Next LT Pro" w:hAnsi="Avenir Next LT Pro" w:cs="Avenir Next LT Pro"/>
                <w:sz w:val="20"/>
                <w:szCs w:val="20"/>
              </w:rPr>
              <w:t xml:space="preserve"> 6, stk. 1, </w:t>
            </w:r>
          </w:p>
          <w:p w14:paraId="67CE4FFE" w14:textId="77777777" w:rsidR="003A57C9" w:rsidRPr="007724A3" w:rsidRDefault="003A57C9" w:rsidP="003A57C9">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7724A3">
              <w:rPr>
                <w:rFonts w:ascii="Avenir Next LT Pro" w:hAnsi="Avenir Next LT Pro"/>
                <w:sz w:val="20"/>
                <w:szCs w:val="20"/>
              </w:rPr>
              <w:t xml:space="preserve">litra </w:t>
            </w:r>
            <w:r>
              <w:rPr>
                <w:rFonts w:ascii="Avenir Next LT Pro" w:hAnsi="Avenir Next LT Pro"/>
                <w:sz w:val="20"/>
                <w:szCs w:val="20"/>
              </w:rPr>
              <w:t>c; retlig forpligtelse</w:t>
            </w:r>
          </w:p>
          <w:p w14:paraId="00B440E7" w14:textId="51E2D08C" w:rsidR="00BB07BE" w:rsidRPr="0067453B" w:rsidRDefault="00BB07BE" w:rsidP="00BB07BE">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c>
          <w:tcPr>
            <w:tcW w:w="8032" w:type="dxa"/>
            <w:shd w:val="clear" w:color="auto" w:fill="D9D9D9" w:themeFill="background1" w:themeFillShade="D9"/>
            <w:vAlign w:val="center"/>
          </w:tcPr>
          <w:p w14:paraId="4E45DC42" w14:textId="3971D593" w:rsidR="003A57C9" w:rsidRDefault="003A57C9" w:rsidP="003A57C9">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Oplysningerne videregives alene til tilsynsmyndighed</w:t>
            </w:r>
            <w:r w:rsidR="0063535A">
              <w:rPr>
                <w:rFonts w:ascii="Avenir Next LT Pro" w:hAnsi="Avenir Next LT Pro"/>
                <w:sz w:val="20"/>
                <w:szCs w:val="20"/>
              </w:rPr>
              <w:t xml:space="preserve"> </w:t>
            </w:r>
            <w:r w:rsidR="00373B88">
              <w:rPr>
                <w:rFonts w:ascii="Avenir Next LT Pro" w:hAnsi="Avenir Next LT Pro"/>
                <w:sz w:val="20"/>
                <w:szCs w:val="20"/>
              </w:rPr>
              <w:t>(STUK)</w:t>
            </w:r>
            <w:r w:rsidR="004E4214">
              <w:rPr>
                <w:rFonts w:ascii="Avenir Next LT Pro" w:hAnsi="Avenir Next LT Pro"/>
                <w:sz w:val="20"/>
                <w:szCs w:val="20"/>
              </w:rPr>
              <w:t>, hvis sagen udtages til tilsyn.</w:t>
            </w:r>
          </w:p>
          <w:p w14:paraId="1E2A89AE" w14:textId="0ACBFA16" w:rsidR="00BB07BE" w:rsidRPr="00E50795" w:rsidRDefault="00BB07BE" w:rsidP="00BB07BE">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c>
          <w:tcPr>
            <w:tcW w:w="5292" w:type="dxa"/>
            <w:gridSpan w:val="2"/>
            <w:shd w:val="clear" w:color="auto" w:fill="D9D9D9" w:themeFill="background1" w:themeFillShade="D9"/>
            <w:vAlign w:val="center"/>
          </w:tcPr>
          <w:p w14:paraId="0EAF2F54" w14:textId="1853F124" w:rsidR="004E150D" w:rsidRDefault="00A75CFF" w:rsidP="003A57C9">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Skolen opbevarer</w:t>
            </w:r>
            <w:r w:rsidR="00383325">
              <w:rPr>
                <w:rFonts w:ascii="Avenir Next LT Pro" w:hAnsi="Avenir Next LT Pro"/>
                <w:sz w:val="20"/>
                <w:szCs w:val="20"/>
              </w:rPr>
              <w:t xml:space="preserve"> dokumentation for udskrivningen i </w:t>
            </w:r>
            <w:r w:rsidR="00383325" w:rsidRPr="00B77F22">
              <w:rPr>
                <w:rFonts w:ascii="Avenir Next LT Pro" w:hAnsi="Avenir Next LT Pro"/>
                <w:sz w:val="20"/>
                <w:szCs w:val="20"/>
                <w:highlight w:val="yellow"/>
              </w:rPr>
              <w:t>XX</w:t>
            </w:r>
            <w:r w:rsidR="00383325">
              <w:rPr>
                <w:rFonts w:ascii="Avenir Next LT Pro" w:hAnsi="Avenir Next LT Pro"/>
                <w:sz w:val="20"/>
                <w:szCs w:val="20"/>
              </w:rPr>
              <w:t xml:space="preserve"> år</w:t>
            </w:r>
            <w:r w:rsidR="00B77F22">
              <w:rPr>
                <w:rFonts w:ascii="Avenir Next LT Pro" w:hAnsi="Avenir Next LT Pro"/>
                <w:sz w:val="20"/>
                <w:szCs w:val="20"/>
              </w:rPr>
              <w:t>.</w:t>
            </w:r>
          </w:p>
          <w:p w14:paraId="4C5807C9" w14:textId="77777777" w:rsidR="00A75CFF" w:rsidRDefault="00A75CFF" w:rsidP="003A57C9">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
          <w:p w14:paraId="2C33E61D" w14:textId="77777777" w:rsidR="004E150D" w:rsidRPr="00B77F22" w:rsidRDefault="004E150D" w:rsidP="004E150D">
            <w:pPr>
              <w:cnfStyle w:val="000000100000" w:firstRow="0" w:lastRow="0" w:firstColumn="0" w:lastColumn="0" w:oddVBand="0" w:evenVBand="0" w:oddHBand="1" w:evenHBand="0" w:firstRowFirstColumn="0" w:firstRowLastColumn="0" w:lastRowFirstColumn="0" w:lastRowLastColumn="0"/>
              <w:rPr>
                <w:rFonts w:ascii="Avenir Next LT Pro" w:hAnsi="Avenir Next LT Pro"/>
                <w:i/>
                <w:iCs/>
                <w:sz w:val="20"/>
                <w:szCs w:val="20"/>
              </w:rPr>
            </w:pPr>
            <w:r w:rsidRPr="00B77F22">
              <w:rPr>
                <w:rFonts w:ascii="Avenir Next LT Pro" w:hAnsi="Avenir Next LT Pro"/>
                <w:i/>
                <w:iCs/>
                <w:sz w:val="20"/>
                <w:szCs w:val="20"/>
              </w:rPr>
              <w:t>Der er i lovgivningen ikke fastsat en grænse for længe skolen er pligtig til at opbevare oplysninger og dokumentation ved udskrivningssager. Det er heraf skolens egen vurdering, hvor længe en opbevaring er relevant og saglig.</w:t>
            </w:r>
          </w:p>
          <w:p w14:paraId="5E0FC2C5" w14:textId="77777777" w:rsidR="004E150D" w:rsidRPr="00B77F22" w:rsidRDefault="004E150D" w:rsidP="004E150D">
            <w:pPr>
              <w:cnfStyle w:val="000000100000" w:firstRow="0" w:lastRow="0" w:firstColumn="0" w:lastColumn="0" w:oddVBand="0" w:evenVBand="0" w:oddHBand="1" w:evenHBand="0" w:firstRowFirstColumn="0" w:firstRowLastColumn="0" w:lastRowFirstColumn="0" w:lastRowLastColumn="0"/>
              <w:rPr>
                <w:rFonts w:ascii="Avenir Next LT Pro" w:hAnsi="Avenir Next LT Pro"/>
                <w:i/>
                <w:iCs/>
                <w:sz w:val="20"/>
                <w:szCs w:val="20"/>
              </w:rPr>
            </w:pPr>
            <w:r w:rsidRPr="00B77F22">
              <w:rPr>
                <w:rFonts w:ascii="Avenir Next LT Pro" w:hAnsi="Avenir Next LT Pro"/>
                <w:i/>
                <w:iCs/>
                <w:sz w:val="20"/>
                <w:szCs w:val="20"/>
              </w:rPr>
              <w:t> </w:t>
            </w:r>
          </w:p>
          <w:p w14:paraId="1DAFF069" w14:textId="77777777" w:rsidR="004E150D" w:rsidRPr="00B77F22" w:rsidRDefault="004E150D" w:rsidP="004E150D">
            <w:pPr>
              <w:cnfStyle w:val="000000100000" w:firstRow="0" w:lastRow="0" w:firstColumn="0" w:lastColumn="0" w:oddVBand="0" w:evenVBand="0" w:oddHBand="1" w:evenHBand="0" w:firstRowFirstColumn="0" w:firstRowLastColumn="0" w:lastRowFirstColumn="0" w:lastRowLastColumn="0"/>
              <w:rPr>
                <w:rFonts w:ascii="Avenir Next LT Pro" w:hAnsi="Avenir Next LT Pro"/>
                <w:i/>
                <w:iCs/>
                <w:sz w:val="20"/>
                <w:szCs w:val="20"/>
              </w:rPr>
            </w:pPr>
            <w:r w:rsidRPr="00B77F22">
              <w:rPr>
                <w:rFonts w:ascii="Avenir Next LT Pro" w:hAnsi="Avenir Next LT Pro"/>
                <w:i/>
                <w:iCs/>
                <w:sz w:val="20"/>
                <w:szCs w:val="20"/>
              </w:rPr>
              <w:t>Skoleforeningerne anbefaler, at skolen har en standard slettefrist på materiale for inddragelse af eleven i fem år efter udmeldelse under henvisning til, at der kan være tale om regnskabsmateriale efter bogføringslovens regler.</w:t>
            </w:r>
          </w:p>
          <w:p w14:paraId="210D1E3E" w14:textId="77777777" w:rsidR="004E150D" w:rsidRPr="00672A79" w:rsidRDefault="004E150D" w:rsidP="003A57C9">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
          <w:p w14:paraId="60F08EAF" w14:textId="154B4781" w:rsidR="00BB07BE" w:rsidRPr="00E50795" w:rsidRDefault="00BB07BE" w:rsidP="00BB07BE">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
        </w:tc>
      </w:tr>
      <w:tr w:rsidR="00BB07BE" w:rsidRPr="00E50795" w14:paraId="7C292D0C" w14:textId="77777777" w:rsidTr="30B084D8">
        <w:trPr>
          <w:trHeight w:val="1969"/>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37B622D0" w14:textId="77777777" w:rsidR="00BB07BE" w:rsidRDefault="12146B7C" w:rsidP="00BB07BE">
            <w:pPr>
              <w:rPr>
                <w:rFonts w:ascii="Avenir Next LT Pro" w:hAnsi="Avenir Next LT Pro"/>
                <w:b w:val="0"/>
                <w:bCs w:val="0"/>
                <w:sz w:val="20"/>
                <w:szCs w:val="20"/>
              </w:rPr>
            </w:pPr>
            <w:r w:rsidRPr="30B084D8">
              <w:rPr>
                <w:rFonts w:ascii="Avenir Next LT Pro" w:hAnsi="Avenir Next LT Pro"/>
                <w:sz w:val="20"/>
                <w:szCs w:val="20"/>
              </w:rPr>
              <w:lastRenderedPageBreak/>
              <w:t>Underretninger</w:t>
            </w:r>
          </w:p>
          <w:p w14:paraId="4CF7BCC6" w14:textId="77777777" w:rsidR="001D3CCA" w:rsidRDefault="001D3CCA" w:rsidP="00BB07BE">
            <w:pPr>
              <w:rPr>
                <w:rFonts w:ascii="Avenir Next LT Pro" w:hAnsi="Avenir Next LT Pro"/>
                <w:b w:val="0"/>
                <w:bCs w:val="0"/>
                <w:sz w:val="20"/>
                <w:szCs w:val="20"/>
              </w:rPr>
            </w:pPr>
          </w:p>
          <w:p w14:paraId="33448D0B" w14:textId="41B4D61E" w:rsidR="001D3CCA" w:rsidRPr="001D3CCA" w:rsidRDefault="001D3CCA" w:rsidP="00BB07BE">
            <w:pPr>
              <w:rPr>
                <w:rFonts w:ascii="Avenir Next LT Pro" w:hAnsi="Avenir Next LT Pro"/>
                <w:b w:val="0"/>
                <w:bCs w:val="0"/>
                <w:sz w:val="20"/>
                <w:szCs w:val="20"/>
              </w:rPr>
            </w:pPr>
            <w:r w:rsidRPr="001D3CCA">
              <w:rPr>
                <w:rFonts w:ascii="Avenir Next LT Pro" w:hAnsi="Avenir Next LT Pro"/>
                <w:b w:val="0"/>
                <w:bCs w:val="0"/>
                <w:sz w:val="20"/>
                <w:szCs w:val="20"/>
              </w:rPr>
              <w:t xml:space="preserve">Skolens </w:t>
            </w:r>
            <w:r>
              <w:rPr>
                <w:rFonts w:ascii="Avenir Next LT Pro" w:hAnsi="Avenir Next LT Pro"/>
                <w:b w:val="0"/>
                <w:bCs w:val="0"/>
                <w:sz w:val="20"/>
                <w:szCs w:val="20"/>
              </w:rPr>
              <w:t>ansatte har pligt til at underrette kommunen, hvis de får kendskab til at et barn har behov for særlig støtte eller har været udsat for vold eller overgreb.</w:t>
            </w:r>
          </w:p>
        </w:tc>
        <w:tc>
          <w:tcPr>
            <w:tcW w:w="3902" w:type="dxa"/>
            <w:gridSpan w:val="2"/>
            <w:shd w:val="clear" w:color="auto" w:fill="D9D9D9" w:themeFill="background1" w:themeFillShade="D9"/>
            <w:vAlign w:val="center"/>
          </w:tcPr>
          <w:p w14:paraId="06EADD70" w14:textId="77777777" w:rsidR="00FE0A6B" w:rsidRDefault="00FE0A6B" w:rsidP="00FE0A6B">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b/>
                <w:bCs/>
                <w:sz w:val="20"/>
                <w:szCs w:val="20"/>
              </w:rPr>
            </w:pPr>
            <w:r w:rsidRPr="32C84CED">
              <w:rPr>
                <w:rFonts w:ascii="Avenir Next LT Pro" w:eastAsia="Avenir Next LT Pro" w:hAnsi="Avenir Next LT Pro" w:cs="Avenir Next LT Pro"/>
                <w:b/>
                <w:bCs/>
                <w:sz w:val="20"/>
                <w:szCs w:val="20"/>
              </w:rPr>
              <w:t>Specifikation af formål;</w:t>
            </w:r>
          </w:p>
          <w:p w14:paraId="7B3DBBDE" w14:textId="758F99AD" w:rsidR="00FE0A6B" w:rsidRPr="00884B5F" w:rsidRDefault="00FE0A6B" w:rsidP="00FE0A6B">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 xml:space="preserve">Ansatte </w:t>
            </w:r>
            <w:r w:rsidR="001D3CCA">
              <w:rPr>
                <w:rFonts w:ascii="Avenir Next LT Pro" w:eastAsia="Avenir Next LT Pro" w:hAnsi="Avenir Next LT Pro" w:cs="Avenir Next LT Pro"/>
                <w:sz w:val="20"/>
                <w:szCs w:val="20"/>
              </w:rPr>
              <w:t>på frie grundskoler er underlagt en skærpet underretningspligt. Det er skoleledelsens pligt at sørge for at de ansatte kender deres underretningspligt.</w:t>
            </w:r>
          </w:p>
          <w:p w14:paraId="0A5D3DF8" w14:textId="77777777" w:rsidR="00FE0A6B" w:rsidRPr="00884B5F" w:rsidRDefault="00FE0A6B" w:rsidP="00FE0A6B">
            <w:pPr>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 xml:space="preserve"> </w:t>
            </w:r>
          </w:p>
          <w:p w14:paraId="361F128F" w14:textId="77777777" w:rsidR="00FE0A6B" w:rsidRDefault="00FE0A6B" w:rsidP="00FE0A6B">
            <w:pPr>
              <w:spacing w:after="160"/>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sidRPr="00884B5F">
              <w:rPr>
                <w:rFonts w:ascii="Avenir Next LT Pro" w:eastAsia="Avenir Next LT Pro" w:hAnsi="Avenir Next LT Pro" w:cs="Avenir Next LT Pro"/>
                <w:sz w:val="20"/>
                <w:szCs w:val="20"/>
              </w:rPr>
              <w:t>---</w:t>
            </w:r>
          </w:p>
          <w:p w14:paraId="2DD1C6A3" w14:textId="13F6765F" w:rsidR="006D48CC" w:rsidRDefault="00067B5C" w:rsidP="00FE0A6B">
            <w:pPr>
              <w:spacing w:after="160"/>
              <w:cnfStyle w:val="000000000000" w:firstRow="0" w:lastRow="0" w:firstColumn="0" w:lastColumn="0" w:oddVBand="0" w:evenVBand="0" w:oddHBand="0"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GDPR</w:t>
            </w:r>
            <w:r w:rsidR="00F968BB">
              <w:rPr>
                <w:rFonts w:ascii="Avenir Next LT Pro" w:eastAsia="Avenir Next LT Pro" w:hAnsi="Avenir Next LT Pro" w:cs="Avenir Next LT Pro"/>
                <w:sz w:val="20"/>
                <w:szCs w:val="20"/>
              </w:rPr>
              <w:t xml:space="preserve"> art. 9, stk. 2 b</w:t>
            </w:r>
          </w:p>
          <w:p w14:paraId="1D4B9712" w14:textId="2CC836AB" w:rsidR="00F06993" w:rsidRDefault="00F06993"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Barnets lov §133.</w:t>
            </w:r>
          </w:p>
          <w:p w14:paraId="67E3BAC8" w14:textId="73DF94EC" w:rsidR="001D3CCA" w:rsidRPr="001D3CCA" w:rsidRDefault="001D3CCA"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p>
        </w:tc>
        <w:tc>
          <w:tcPr>
            <w:tcW w:w="8032" w:type="dxa"/>
            <w:shd w:val="clear" w:color="auto" w:fill="D9D9D9" w:themeFill="background1" w:themeFillShade="D9"/>
            <w:vAlign w:val="center"/>
          </w:tcPr>
          <w:p w14:paraId="2681780E" w14:textId="0386CF1E" w:rsidR="00BB07BE" w:rsidRPr="001D3CCA" w:rsidRDefault="001D3CCA"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1D3CCA">
              <w:rPr>
                <w:rFonts w:ascii="Avenir Next LT Pro" w:hAnsi="Avenir Next LT Pro"/>
                <w:sz w:val="20"/>
                <w:szCs w:val="20"/>
              </w:rPr>
              <w:t>Oplysninger videregives alene til kommunen</w:t>
            </w:r>
            <w:r w:rsidR="00F06993">
              <w:rPr>
                <w:rFonts w:ascii="Avenir Next LT Pro" w:hAnsi="Avenir Next LT Pro"/>
                <w:sz w:val="20"/>
                <w:szCs w:val="20"/>
              </w:rPr>
              <w:t>.</w:t>
            </w:r>
          </w:p>
        </w:tc>
        <w:tc>
          <w:tcPr>
            <w:tcW w:w="5292" w:type="dxa"/>
            <w:gridSpan w:val="2"/>
            <w:shd w:val="clear" w:color="auto" w:fill="D9D9D9" w:themeFill="background1" w:themeFillShade="D9"/>
            <w:vAlign w:val="center"/>
          </w:tcPr>
          <w:p w14:paraId="4FE76C0E" w14:textId="0DC3685F" w:rsidR="00BB07BE" w:rsidRPr="00E50795" w:rsidRDefault="00CE5AC0"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Pr>
                <w:rFonts w:ascii="Avenir Next LT Pro" w:hAnsi="Avenir Next LT Pro"/>
                <w:sz w:val="20"/>
                <w:szCs w:val="20"/>
              </w:rPr>
              <w:t xml:space="preserve">Oplysningerne slettes når eleven </w:t>
            </w:r>
            <w:r w:rsidR="005745C0">
              <w:rPr>
                <w:rFonts w:ascii="Avenir Next LT Pro" w:hAnsi="Avenir Next LT Pro"/>
                <w:sz w:val="20"/>
                <w:szCs w:val="20"/>
              </w:rPr>
              <w:t>stopper sin skolegang på</w:t>
            </w:r>
            <w:r>
              <w:rPr>
                <w:rFonts w:ascii="Avenir Next LT Pro" w:hAnsi="Avenir Next LT Pro"/>
                <w:sz w:val="20"/>
                <w:szCs w:val="20"/>
              </w:rPr>
              <w:t xml:space="preserve"> skolen.</w:t>
            </w:r>
          </w:p>
        </w:tc>
      </w:tr>
      <w:tr w:rsidR="30B084D8" w14:paraId="346D403D" w14:textId="77777777" w:rsidTr="30B084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38C37A2F" w14:textId="77777777" w:rsidR="12146B7C" w:rsidRDefault="12146B7C" w:rsidP="30B084D8">
            <w:pPr>
              <w:rPr>
                <w:rFonts w:ascii="Avenir Next LT Pro" w:hAnsi="Avenir Next LT Pro"/>
                <w:b w:val="0"/>
                <w:bCs w:val="0"/>
                <w:sz w:val="20"/>
                <w:szCs w:val="20"/>
              </w:rPr>
            </w:pPr>
            <w:r w:rsidRPr="30B084D8">
              <w:rPr>
                <w:rFonts w:ascii="Avenir Next LT Pro" w:hAnsi="Avenir Next LT Pro"/>
                <w:sz w:val="20"/>
                <w:szCs w:val="20"/>
              </w:rPr>
              <w:t>Indstillinger til PPR</w:t>
            </w:r>
          </w:p>
          <w:p w14:paraId="513F509A" w14:textId="77777777" w:rsidR="00E36973" w:rsidRDefault="00E36973" w:rsidP="30B084D8">
            <w:pPr>
              <w:rPr>
                <w:rFonts w:ascii="Avenir Next LT Pro" w:hAnsi="Avenir Next LT Pro"/>
                <w:b w:val="0"/>
                <w:bCs w:val="0"/>
                <w:sz w:val="20"/>
                <w:szCs w:val="20"/>
              </w:rPr>
            </w:pPr>
          </w:p>
          <w:p w14:paraId="5ED0692A" w14:textId="063B63B3" w:rsidR="00E36973" w:rsidRPr="00E36973" w:rsidRDefault="00750B20" w:rsidP="30B084D8">
            <w:pPr>
              <w:rPr>
                <w:rFonts w:ascii="Avenir Next LT Pro" w:hAnsi="Avenir Next LT Pro"/>
                <w:b w:val="0"/>
                <w:bCs w:val="0"/>
                <w:sz w:val="20"/>
                <w:szCs w:val="20"/>
              </w:rPr>
            </w:pPr>
            <w:r>
              <w:rPr>
                <w:rFonts w:ascii="Avenir Next LT Pro" w:hAnsi="Avenir Next LT Pro"/>
                <w:b w:val="0"/>
                <w:bCs w:val="0"/>
                <w:sz w:val="20"/>
                <w:szCs w:val="20"/>
              </w:rPr>
              <w:t>Helbredsoplysninger og andre relevante oplysninger om elevens faglige og sociale behov.</w:t>
            </w:r>
          </w:p>
        </w:tc>
        <w:tc>
          <w:tcPr>
            <w:tcW w:w="3902" w:type="dxa"/>
            <w:gridSpan w:val="2"/>
            <w:shd w:val="clear" w:color="auto" w:fill="D9D9D9" w:themeFill="background1" w:themeFillShade="D9"/>
            <w:vAlign w:val="center"/>
          </w:tcPr>
          <w:p w14:paraId="21327868" w14:textId="77777777" w:rsidR="00902CC7" w:rsidRDefault="00902CC7" w:rsidP="00902CC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Specifikation af f</w:t>
            </w:r>
            <w:r w:rsidRPr="008C6F55">
              <w:rPr>
                <w:rFonts w:ascii="Avenir Next LT Pro" w:hAnsi="Avenir Next LT Pro"/>
                <w:b/>
                <w:bCs/>
                <w:sz w:val="20"/>
                <w:szCs w:val="20"/>
              </w:rPr>
              <w:t>ormål</w:t>
            </w:r>
            <w:r>
              <w:rPr>
                <w:rFonts w:ascii="Avenir Next LT Pro" w:hAnsi="Avenir Next LT Pro"/>
                <w:b/>
                <w:bCs/>
                <w:sz w:val="20"/>
                <w:szCs w:val="20"/>
              </w:rPr>
              <w:t>;</w:t>
            </w:r>
          </w:p>
          <w:p w14:paraId="71C1EB6B" w14:textId="6A7D2F5A" w:rsidR="00902CC7" w:rsidRPr="00902CC7" w:rsidRDefault="00902CC7" w:rsidP="00902CC7">
            <w:pPr>
              <w:spacing w:after="160"/>
              <w:cnfStyle w:val="000000100000" w:firstRow="0" w:lastRow="0" w:firstColumn="0" w:lastColumn="0" w:oddVBand="0" w:evenVBand="0" w:oddHBand="1" w:evenHBand="0" w:firstRowFirstColumn="0" w:firstRowLastColumn="0" w:lastRowFirstColumn="0" w:lastRowLastColumn="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GDPR art. 9, stk. 2 b</w:t>
            </w:r>
          </w:p>
          <w:p w14:paraId="0ACCCD39" w14:textId="5CD33333" w:rsidR="00902CC7" w:rsidRPr="00902CC7" w:rsidRDefault="00902CC7" w:rsidP="00902CC7">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Skolen har en retlig forpligtigelse til at give specialundervisning </w:t>
            </w:r>
            <w:r w:rsidR="00750B20">
              <w:rPr>
                <w:rFonts w:ascii="Avenir Next LT Pro" w:hAnsi="Avenir Next LT Pro"/>
                <w:sz w:val="20"/>
                <w:szCs w:val="20"/>
              </w:rPr>
              <w:t xml:space="preserve">efter den enkelte elevs behov. Skolen </w:t>
            </w:r>
            <w:r>
              <w:rPr>
                <w:rFonts w:ascii="Avenir Next LT Pro" w:hAnsi="Avenir Next LT Pro"/>
                <w:sz w:val="20"/>
                <w:szCs w:val="20"/>
              </w:rPr>
              <w:t>har krav på vederlagsfri rådgivning gennem PPR</w:t>
            </w:r>
            <w:r w:rsidR="00750B20">
              <w:rPr>
                <w:rFonts w:ascii="Avenir Next LT Pro" w:hAnsi="Avenir Next LT Pro"/>
                <w:sz w:val="20"/>
                <w:szCs w:val="20"/>
              </w:rPr>
              <w:t xml:space="preserve"> for konkrete elever, samt en udtalelse på antal støttetimer mhp</w:t>
            </w:r>
            <w:r>
              <w:rPr>
                <w:rFonts w:ascii="Avenir Next LT Pro" w:hAnsi="Avenir Next LT Pro"/>
                <w:sz w:val="20"/>
                <w:szCs w:val="20"/>
              </w:rPr>
              <w:t>.</w:t>
            </w:r>
            <w:r w:rsidR="00750B20">
              <w:rPr>
                <w:rFonts w:ascii="Avenir Next LT Pro" w:hAnsi="Avenir Next LT Pro"/>
                <w:sz w:val="20"/>
                <w:szCs w:val="20"/>
              </w:rPr>
              <w:t xml:space="preserve"> Tilskud ved STUK.</w:t>
            </w:r>
          </w:p>
          <w:p w14:paraId="4DD97EDE" w14:textId="684D689F" w:rsidR="00750B20" w:rsidRDefault="00902CC7" w:rsidP="00E36973">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 xml:space="preserve">Jf. §3 </w:t>
            </w:r>
            <w:r w:rsidR="00750B20">
              <w:rPr>
                <w:rFonts w:ascii="Avenir Next LT Pro" w:hAnsi="Avenir Next LT Pro"/>
                <w:sz w:val="20"/>
                <w:szCs w:val="20"/>
              </w:rPr>
              <w:t xml:space="preserve">og §3 </w:t>
            </w:r>
            <w:r>
              <w:rPr>
                <w:rFonts w:ascii="Avenir Next LT Pro" w:hAnsi="Avenir Next LT Pro"/>
                <w:sz w:val="20"/>
                <w:szCs w:val="20"/>
              </w:rPr>
              <w:t>stk. 4 i Loven om frie grundskoler</w:t>
            </w:r>
            <w:r w:rsidR="003D1321">
              <w:rPr>
                <w:rFonts w:ascii="Avenir Next LT Pro" w:hAnsi="Avenir Next LT Pro"/>
                <w:sz w:val="20"/>
                <w:szCs w:val="20"/>
              </w:rPr>
              <w:t>.</w:t>
            </w:r>
          </w:p>
          <w:p w14:paraId="33FC4EFF" w14:textId="5A213A15" w:rsidR="000236FF" w:rsidRPr="00902CC7" w:rsidRDefault="000236FF" w:rsidP="00E36973">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p>
        </w:tc>
        <w:tc>
          <w:tcPr>
            <w:tcW w:w="8032" w:type="dxa"/>
            <w:shd w:val="clear" w:color="auto" w:fill="D9D9D9" w:themeFill="background1" w:themeFillShade="D9"/>
            <w:vAlign w:val="center"/>
          </w:tcPr>
          <w:p w14:paraId="0F1978F5" w14:textId="26F6E21E" w:rsidR="30B084D8" w:rsidRDefault="00E36973" w:rsidP="30B084D8">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sidRPr="001D3CCA">
              <w:rPr>
                <w:rFonts w:ascii="Avenir Next LT Pro" w:hAnsi="Avenir Next LT Pro"/>
                <w:sz w:val="20"/>
                <w:szCs w:val="20"/>
              </w:rPr>
              <w:t>Oplysninger videregives til kommunen</w:t>
            </w:r>
            <w:r w:rsidR="002E1ED2">
              <w:rPr>
                <w:rFonts w:ascii="Avenir Next LT Pro" w:hAnsi="Avenir Next LT Pro"/>
                <w:sz w:val="20"/>
                <w:szCs w:val="20"/>
              </w:rPr>
              <w:t xml:space="preserve"> og dennes PPR</w:t>
            </w:r>
            <w:r w:rsidR="00750B20">
              <w:rPr>
                <w:rFonts w:ascii="Avenir Next LT Pro" w:hAnsi="Avenir Next LT Pro"/>
                <w:sz w:val="20"/>
                <w:szCs w:val="20"/>
              </w:rPr>
              <w:t>-</w:t>
            </w:r>
            <w:r w:rsidR="002E1ED2">
              <w:rPr>
                <w:rFonts w:ascii="Avenir Next LT Pro" w:hAnsi="Avenir Next LT Pro"/>
                <w:sz w:val="20"/>
                <w:szCs w:val="20"/>
              </w:rPr>
              <w:t>enhed</w:t>
            </w:r>
            <w:r>
              <w:rPr>
                <w:rFonts w:ascii="Avenir Next LT Pro" w:hAnsi="Avenir Next LT Pro"/>
                <w:sz w:val="20"/>
                <w:szCs w:val="20"/>
              </w:rPr>
              <w:t xml:space="preserve">, samt </w:t>
            </w:r>
            <w:r w:rsidR="002E1ED2">
              <w:rPr>
                <w:rFonts w:ascii="Avenir Next LT Pro" w:hAnsi="Avenir Next LT Pro"/>
                <w:sz w:val="20"/>
                <w:szCs w:val="20"/>
              </w:rPr>
              <w:t>videregives ved anmodning til STUK</w:t>
            </w:r>
            <w:r w:rsidR="003D1321">
              <w:rPr>
                <w:rFonts w:ascii="Avenir Next LT Pro" w:hAnsi="Avenir Next LT Pro"/>
                <w:sz w:val="20"/>
                <w:szCs w:val="20"/>
              </w:rPr>
              <w:t xml:space="preserve"> og revisor</w:t>
            </w:r>
            <w:r w:rsidR="002E1ED2">
              <w:rPr>
                <w:rFonts w:ascii="Avenir Next LT Pro" w:hAnsi="Avenir Next LT Pro"/>
                <w:sz w:val="20"/>
                <w:szCs w:val="20"/>
              </w:rPr>
              <w:t xml:space="preserve"> ifm. dokumentation </w:t>
            </w:r>
            <w:r w:rsidR="00750B20">
              <w:rPr>
                <w:rFonts w:ascii="Avenir Next LT Pro" w:hAnsi="Avenir Next LT Pro"/>
                <w:sz w:val="20"/>
                <w:szCs w:val="20"/>
              </w:rPr>
              <w:t>for</w:t>
            </w:r>
            <w:r w:rsidR="002E1ED2">
              <w:rPr>
                <w:rFonts w:ascii="Avenir Next LT Pro" w:hAnsi="Avenir Next LT Pro"/>
                <w:sz w:val="20"/>
                <w:szCs w:val="20"/>
              </w:rPr>
              <w:t xml:space="preserve"> berettiget tildeling af SPS-midler</w:t>
            </w:r>
            <w:r w:rsidR="003D1321">
              <w:rPr>
                <w:rFonts w:ascii="Avenir Next LT Pro" w:hAnsi="Avenir Next LT Pro"/>
                <w:sz w:val="20"/>
                <w:szCs w:val="20"/>
              </w:rPr>
              <w:t>.</w:t>
            </w:r>
          </w:p>
        </w:tc>
        <w:tc>
          <w:tcPr>
            <w:tcW w:w="5292" w:type="dxa"/>
            <w:gridSpan w:val="2"/>
            <w:shd w:val="clear" w:color="auto" w:fill="D9D9D9" w:themeFill="background1" w:themeFillShade="D9"/>
            <w:vAlign w:val="center"/>
          </w:tcPr>
          <w:p w14:paraId="2E7B8F7F" w14:textId="77777777" w:rsidR="30B084D8" w:rsidRDefault="005745C0" w:rsidP="30B084D8">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Oplysninger slettes efter endt skolegang.</w:t>
            </w:r>
          </w:p>
          <w:p w14:paraId="08E421E9" w14:textId="24C0B7BE" w:rsidR="005745C0" w:rsidRPr="005745C0" w:rsidRDefault="005745C0" w:rsidP="30B084D8">
            <w:pPr>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Oplysninger knyttet til dokumentation for berettiget modtagelse af SPS-midler (PPV, handleplan osv.) slettes 5 år efter sidste regnskabsår, hvor skolen har modtaget tilskud på eleven</w:t>
            </w:r>
            <w:r w:rsidR="00CC0905">
              <w:rPr>
                <w:rFonts w:ascii="Avenir Next LT Pro" w:hAnsi="Avenir Next LT Pro"/>
                <w:sz w:val="20"/>
                <w:szCs w:val="20"/>
              </w:rPr>
              <w:t xml:space="preserve"> til brug for revision. </w:t>
            </w:r>
          </w:p>
        </w:tc>
      </w:tr>
      <w:tr w:rsidR="00BB07BE" w:rsidRPr="00E50795" w14:paraId="7484C5E4" w14:textId="77777777" w:rsidTr="30B084D8">
        <w:trPr>
          <w:trHeight w:val="3969"/>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32D61D92" w14:textId="77777777" w:rsidR="00BB07BE" w:rsidRPr="0031336D" w:rsidRDefault="00BB07BE" w:rsidP="00BB07BE">
            <w:pPr>
              <w:spacing w:after="160"/>
              <w:rPr>
                <w:rFonts w:ascii="Avenir Next LT Pro" w:hAnsi="Avenir Next LT Pro"/>
                <w:sz w:val="20"/>
                <w:szCs w:val="20"/>
              </w:rPr>
            </w:pPr>
            <w:r>
              <w:rPr>
                <w:rFonts w:ascii="Avenir Next LT Pro" w:hAnsi="Avenir Next LT Pro"/>
                <w:sz w:val="20"/>
                <w:szCs w:val="20"/>
              </w:rPr>
              <w:t>TV-overvågning</w:t>
            </w:r>
          </w:p>
          <w:p w14:paraId="0FD45340" w14:textId="1BD3A2E0" w:rsidR="00BB07BE" w:rsidRPr="00E50795" w:rsidRDefault="00BB07BE" w:rsidP="00BB07BE">
            <w:pPr>
              <w:rPr>
                <w:rFonts w:ascii="Avenir Next LT Pro" w:hAnsi="Avenir Next LT Pro"/>
                <w:sz w:val="20"/>
                <w:szCs w:val="20"/>
              </w:rPr>
            </w:pPr>
            <w:r>
              <w:rPr>
                <w:rFonts w:ascii="Avenir Next LT Pro" w:hAnsi="Avenir Next LT Pro"/>
                <w:b w:val="0"/>
                <w:bCs w:val="0"/>
                <w:sz w:val="20"/>
                <w:szCs w:val="20"/>
              </w:rPr>
              <w:t>Videooptagelse, lydoptagelse.</w:t>
            </w:r>
          </w:p>
        </w:tc>
        <w:tc>
          <w:tcPr>
            <w:tcW w:w="3902" w:type="dxa"/>
            <w:gridSpan w:val="2"/>
            <w:shd w:val="clear" w:color="auto" w:fill="D9D9D9" w:themeFill="background1" w:themeFillShade="D9"/>
            <w:vAlign w:val="center"/>
          </w:tcPr>
          <w:p w14:paraId="3E1EE9B9" w14:textId="77777777" w:rsidR="00BB07BE" w:rsidRPr="008C6F55"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Specifikation af f</w:t>
            </w:r>
            <w:r w:rsidRPr="008C6F55">
              <w:rPr>
                <w:rFonts w:ascii="Avenir Next LT Pro" w:hAnsi="Avenir Next LT Pro"/>
                <w:b/>
                <w:bCs/>
                <w:sz w:val="20"/>
                <w:szCs w:val="20"/>
              </w:rPr>
              <w:t>ormål</w:t>
            </w:r>
            <w:r>
              <w:rPr>
                <w:rFonts w:ascii="Avenir Next LT Pro" w:hAnsi="Avenir Next LT Pro"/>
                <w:b/>
                <w:bCs/>
                <w:sz w:val="20"/>
                <w:szCs w:val="20"/>
              </w:rPr>
              <w:t>;</w:t>
            </w:r>
          </w:p>
          <w:p w14:paraId="42F92D68" w14:textId="77963D47" w:rsidR="00BB07BE"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A20D96">
              <w:rPr>
                <w:rFonts w:ascii="Avenir Next LT Pro" w:hAnsi="Avenir Next LT Pro"/>
                <w:sz w:val="20"/>
                <w:szCs w:val="20"/>
              </w:rPr>
              <w:t>Udendørsområder ikke anvendt til almindelig færdsel af hensyn til kriminalitetsbekæmpelse</w:t>
            </w:r>
            <w:r>
              <w:rPr>
                <w:rFonts w:ascii="Avenir Next LT Pro" w:hAnsi="Avenir Next LT Pro"/>
                <w:sz w:val="20"/>
                <w:szCs w:val="20"/>
              </w:rPr>
              <w:t>.</w:t>
            </w:r>
          </w:p>
          <w:p w14:paraId="1CDD1B18" w14:textId="6344C0BD" w:rsidR="00BB07BE"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w:t>
            </w:r>
          </w:p>
          <w:p w14:paraId="5F8A7E2A" w14:textId="6C4FC865" w:rsidR="00BB07BE" w:rsidRPr="0067453B"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roofErr w:type="gramStart"/>
            <w:r w:rsidRPr="00A20D96">
              <w:rPr>
                <w:rFonts w:ascii="Avenir Next LT Pro" w:hAnsi="Avenir Next LT Pro"/>
                <w:sz w:val="20"/>
                <w:szCs w:val="20"/>
              </w:rPr>
              <w:t>GDPR artikel</w:t>
            </w:r>
            <w:proofErr w:type="gramEnd"/>
            <w:r w:rsidRPr="00A20D96">
              <w:rPr>
                <w:rFonts w:ascii="Avenir Next LT Pro" w:hAnsi="Avenir Next LT Pro"/>
                <w:sz w:val="20"/>
                <w:szCs w:val="20"/>
              </w:rPr>
              <w:t xml:space="preserve"> 6, stk. 1, litra f jf. Tv-overvågningsloven § 2, stk. 1, nr. b.</w:t>
            </w:r>
          </w:p>
        </w:tc>
        <w:tc>
          <w:tcPr>
            <w:tcW w:w="8032" w:type="dxa"/>
            <w:shd w:val="clear" w:color="auto" w:fill="D9D9D9" w:themeFill="background1" w:themeFillShade="D9"/>
            <w:vAlign w:val="center"/>
          </w:tcPr>
          <w:p w14:paraId="4BC7ADD2" w14:textId="77777777" w:rsidR="00BB07BE" w:rsidRPr="000F7014"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000F7014">
              <w:rPr>
                <w:rFonts w:ascii="Avenir Next LT Pro" w:hAnsi="Avenir Next LT Pro"/>
                <w:b/>
                <w:bCs/>
                <w:sz w:val="20"/>
                <w:szCs w:val="20"/>
              </w:rPr>
              <w:t>Politiet</w:t>
            </w:r>
          </w:p>
          <w:p w14:paraId="5F16E8C6" w14:textId="59B9C760" w:rsidR="00BB07BE" w:rsidRPr="00E50795"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000F7014">
              <w:rPr>
                <w:rFonts w:ascii="Avenir Next LT Pro" w:hAnsi="Avenir Next LT Pro"/>
                <w:sz w:val="20"/>
                <w:szCs w:val="20"/>
              </w:rPr>
              <w:t>Videooptagelse og lydoptagelse</w:t>
            </w:r>
            <w:r>
              <w:rPr>
                <w:rFonts w:ascii="Avenir Next LT Pro" w:hAnsi="Avenir Next LT Pro"/>
                <w:sz w:val="20"/>
                <w:szCs w:val="20"/>
              </w:rPr>
              <w:t>.</w:t>
            </w:r>
          </w:p>
        </w:tc>
        <w:tc>
          <w:tcPr>
            <w:tcW w:w="5292" w:type="dxa"/>
            <w:gridSpan w:val="2"/>
            <w:shd w:val="clear" w:color="auto" w:fill="D9D9D9" w:themeFill="background1" w:themeFillShade="D9"/>
            <w:vAlign w:val="center"/>
          </w:tcPr>
          <w:p w14:paraId="0DA34DF9" w14:textId="77777777" w:rsidR="00BB07BE" w:rsidRPr="000F7014"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000F7014">
              <w:rPr>
                <w:rFonts w:ascii="Avenir Next LT Pro" w:hAnsi="Avenir Next LT Pro"/>
                <w:b/>
                <w:bCs/>
                <w:sz w:val="20"/>
                <w:szCs w:val="20"/>
              </w:rPr>
              <w:t>Kriminalitetsforebyggende formål</w:t>
            </w:r>
          </w:p>
          <w:p w14:paraId="4CF2F54A" w14:textId="47228E02" w:rsidR="00BB07BE" w:rsidRPr="000F7014"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0F7014">
              <w:rPr>
                <w:rFonts w:ascii="Avenir Next LT Pro" w:hAnsi="Avenir Next LT Pro"/>
                <w:sz w:val="20"/>
                <w:szCs w:val="20"/>
              </w:rPr>
              <w:t>Billed- og lydoptagelser fra tv-overvågningen optaget med kriminalitetsforebyggende formål slettes senest 30 dage efter at de er optaget jf. TV-overvågningslovens §4 c, stk. 4</w:t>
            </w:r>
            <w:r>
              <w:rPr>
                <w:rFonts w:ascii="Avenir Next LT Pro" w:hAnsi="Avenir Next LT Pro"/>
                <w:sz w:val="20"/>
                <w:szCs w:val="20"/>
              </w:rPr>
              <w:t>.</w:t>
            </w:r>
          </w:p>
          <w:p w14:paraId="1FB8FBB1" w14:textId="77777777" w:rsidR="00BB07BE" w:rsidRPr="000F7014"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p>
          <w:p w14:paraId="169C66AE" w14:textId="11F2F143" w:rsidR="00BB07BE" w:rsidRPr="000F7014" w:rsidRDefault="00BB07BE" w:rsidP="00BB07BE">
            <w:pPr>
              <w:spacing w:after="160"/>
              <w:cnfStyle w:val="000000000000" w:firstRow="0" w:lastRow="0" w:firstColumn="0" w:lastColumn="0" w:oddVBand="0" w:evenVBand="0" w:oddHBand="0" w:evenHBand="0" w:firstRowFirstColumn="0" w:firstRowLastColumn="0" w:lastRowFirstColumn="0" w:lastRowLastColumn="0"/>
              <w:rPr>
                <w:rFonts w:ascii="Avenir Next LT Pro" w:hAnsi="Avenir Next LT Pro"/>
                <w:b/>
                <w:bCs/>
                <w:sz w:val="20"/>
                <w:szCs w:val="20"/>
              </w:rPr>
            </w:pPr>
            <w:r w:rsidRPr="000F7014">
              <w:rPr>
                <w:rFonts w:ascii="Avenir Next LT Pro" w:hAnsi="Avenir Next LT Pro"/>
                <w:b/>
                <w:bCs/>
                <w:sz w:val="20"/>
                <w:szCs w:val="20"/>
              </w:rPr>
              <w:t>Videooptagelse nødvendig</w:t>
            </w:r>
            <w:r>
              <w:rPr>
                <w:rFonts w:ascii="Avenir Next LT Pro" w:hAnsi="Avenir Next LT Pro"/>
                <w:b/>
                <w:bCs/>
                <w:sz w:val="20"/>
                <w:szCs w:val="20"/>
              </w:rPr>
              <w:t>t</w:t>
            </w:r>
            <w:r w:rsidRPr="000F7014">
              <w:rPr>
                <w:rFonts w:ascii="Avenir Next LT Pro" w:hAnsi="Avenir Next LT Pro"/>
                <w:b/>
                <w:bCs/>
                <w:sz w:val="20"/>
                <w:szCs w:val="20"/>
              </w:rPr>
              <w:t xml:space="preserve"> af hensyn til indgivelse </w:t>
            </w:r>
            <w:r>
              <w:rPr>
                <w:rFonts w:ascii="Avenir Next LT Pro" w:hAnsi="Avenir Next LT Pro"/>
                <w:b/>
                <w:bCs/>
                <w:sz w:val="20"/>
                <w:szCs w:val="20"/>
              </w:rPr>
              <w:t xml:space="preserve">af </w:t>
            </w:r>
            <w:r w:rsidRPr="000F7014">
              <w:rPr>
                <w:rFonts w:ascii="Avenir Next LT Pro" w:hAnsi="Avenir Next LT Pro"/>
                <w:b/>
                <w:bCs/>
                <w:sz w:val="20"/>
                <w:szCs w:val="20"/>
              </w:rPr>
              <w:t>anmeldelse af et strafbart forhold eller en konkret tvist</w:t>
            </w:r>
          </w:p>
          <w:p w14:paraId="0CECD3C4" w14:textId="1763E53B" w:rsidR="00BB07BE" w:rsidRPr="00FB009A" w:rsidRDefault="00BB07BE" w:rsidP="00BB07BE">
            <w:pPr>
              <w:cnfStyle w:val="000000000000" w:firstRow="0" w:lastRow="0" w:firstColumn="0" w:lastColumn="0" w:oddVBand="0" w:evenVBand="0" w:oddHBand="0" w:evenHBand="0" w:firstRowFirstColumn="0" w:firstRowLastColumn="0" w:lastRowFirstColumn="0" w:lastRowLastColumn="0"/>
              <w:rPr>
                <w:rFonts w:ascii="Avenir Next LT Pro" w:hAnsi="Avenir Next LT Pro"/>
                <w:sz w:val="20"/>
                <w:szCs w:val="20"/>
              </w:rPr>
            </w:pPr>
            <w:r w:rsidRPr="000F7014">
              <w:rPr>
                <w:rFonts w:ascii="Avenir Next LT Pro" w:hAnsi="Avenir Next LT Pro"/>
                <w:sz w:val="20"/>
                <w:szCs w:val="20"/>
              </w:rPr>
              <w:t>Opbevares så længe det er nødvendig</w:t>
            </w:r>
            <w:r>
              <w:rPr>
                <w:rFonts w:ascii="Avenir Next LT Pro" w:hAnsi="Avenir Next LT Pro"/>
                <w:sz w:val="20"/>
                <w:szCs w:val="20"/>
              </w:rPr>
              <w:t>t</w:t>
            </w:r>
            <w:r w:rsidRPr="000F7014">
              <w:rPr>
                <w:rFonts w:ascii="Avenir Next LT Pro" w:hAnsi="Avenir Next LT Pro"/>
                <w:sz w:val="20"/>
                <w:szCs w:val="20"/>
              </w:rPr>
              <w:t xml:space="preserve"> med henblik på behandling af konkret tvist jf. Tv-overvågningslovens §4 c, stk. 5.</w:t>
            </w:r>
          </w:p>
        </w:tc>
      </w:tr>
      <w:tr w:rsidR="00BB07BE" w:rsidRPr="00E50795" w14:paraId="27DD4F82" w14:textId="77777777" w:rsidTr="30B084D8">
        <w:trPr>
          <w:cnfStyle w:val="000000100000" w:firstRow="0" w:lastRow="0" w:firstColumn="0" w:lastColumn="0" w:oddVBand="0" w:evenVBand="0" w:oddHBand="1" w:evenHBand="0" w:firstRowFirstColumn="0" w:firstRowLastColumn="0" w:lastRowFirstColumn="0" w:lastRowLastColumn="0"/>
          <w:trHeight w:val="3020"/>
        </w:trPr>
        <w:tc>
          <w:tcPr>
            <w:cnfStyle w:val="001000000000" w:firstRow="0" w:lastRow="0" w:firstColumn="1" w:lastColumn="0" w:oddVBand="0" w:evenVBand="0" w:oddHBand="0" w:evenHBand="0" w:firstRowFirstColumn="0" w:firstRowLastColumn="0" w:lastRowFirstColumn="0" w:lastRowLastColumn="0"/>
            <w:tcW w:w="3890" w:type="dxa"/>
            <w:shd w:val="clear" w:color="auto" w:fill="D9D9D9" w:themeFill="background1" w:themeFillShade="D9"/>
            <w:vAlign w:val="center"/>
          </w:tcPr>
          <w:p w14:paraId="49EA34A8" w14:textId="77777777" w:rsidR="00BB07BE" w:rsidRDefault="00BB07BE" w:rsidP="00BB07BE">
            <w:pPr>
              <w:spacing w:after="160"/>
              <w:rPr>
                <w:rFonts w:ascii="Avenir Next LT Pro" w:hAnsi="Avenir Next LT Pro"/>
                <w:sz w:val="20"/>
                <w:szCs w:val="20"/>
              </w:rPr>
            </w:pPr>
            <w:r>
              <w:rPr>
                <w:rFonts w:ascii="Avenir Next LT Pro" w:hAnsi="Avenir Next LT Pro"/>
                <w:sz w:val="20"/>
                <w:szCs w:val="20"/>
              </w:rPr>
              <w:lastRenderedPageBreak/>
              <w:t>Brud på persondatasikkerheden</w:t>
            </w:r>
          </w:p>
          <w:p w14:paraId="3DA5F2A0" w14:textId="66419003" w:rsidR="00BB07BE" w:rsidRPr="00E50795" w:rsidRDefault="00BB07BE" w:rsidP="00BB07BE">
            <w:pPr>
              <w:rPr>
                <w:rFonts w:ascii="Avenir Next LT Pro" w:hAnsi="Avenir Next LT Pro"/>
                <w:sz w:val="20"/>
                <w:szCs w:val="20"/>
              </w:rPr>
            </w:pPr>
            <w:r>
              <w:rPr>
                <w:rFonts w:ascii="Avenir Next LT Pro" w:hAnsi="Avenir Next LT Pro"/>
                <w:b w:val="0"/>
                <w:bCs w:val="0"/>
                <w:sz w:val="20"/>
                <w:szCs w:val="20"/>
              </w:rPr>
              <w:t>Oplysninger, der bliver behandlet, vil være afhængig af det evt. brud.</w:t>
            </w:r>
          </w:p>
        </w:tc>
        <w:tc>
          <w:tcPr>
            <w:tcW w:w="3902" w:type="dxa"/>
            <w:gridSpan w:val="2"/>
            <w:shd w:val="clear" w:color="auto" w:fill="D9D9D9" w:themeFill="background1" w:themeFillShade="D9"/>
            <w:vAlign w:val="center"/>
          </w:tcPr>
          <w:p w14:paraId="5823D5F6" w14:textId="77777777" w:rsidR="00BB07BE" w:rsidRPr="008C6F55"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Specifikation af f</w:t>
            </w:r>
            <w:r w:rsidRPr="008C6F55">
              <w:rPr>
                <w:rFonts w:ascii="Avenir Next LT Pro" w:hAnsi="Avenir Next LT Pro"/>
                <w:b/>
                <w:bCs/>
                <w:sz w:val="20"/>
                <w:szCs w:val="20"/>
              </w:rPr>
              <w:t>ormål</w:t>
            </w:r>
            <w:r>
              <w:rPr>
                <w:rFonts w:ascii="Avenir Next LT Pro" w:hAnsi="Avenir Next LT Pro"/>
                <w:b/>
                <w:bCs/>
                <w:sz w:val="20"/>
                <w:szCs w:val="20"/>
              </w:rPr>
              <w:t>;</w:t>
            </w:r>
          </w:p>
          <w:p w14:paraId="71D424A4" w14:textId="77CE57DC" w:rsidR="00BB07BE"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Overholdelse af lovkrav.</w:t>
            </w:r>
          </w:p>
          <w:p w14:paraId="728EA574" w14:textId="420D85A3" w:rsidR="00BB07BE"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Vurdering af hvorvidt brud skal anmeldes til Datatilsynet eller den registrerede skal underrettes.</w:t>
            </w:r>
          </w:p>
          <w:p w14:paraId="01068D53" w14:textId="69EB7CA9" w:rsidR="00BB07BE"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Pr>
                <w:rFonts w:ascii="Avenir Next LT Pro" w:hAnsi="Avenir Next LT Pro"/>
                <w:sz w:val="20"/>
                <w:szCs w:val="20"/>
              </w:rPr>
              <w:t>---</w:t>
            </w:r>
          </w:p>
          <w:p w14:paraId="2259C037" w14:textId="1BCC9BA7" w:rsidR="00BB07BE" w:rsidRPr="0067453B" w:rsidRDefault="00BB07BE" w:rsidP="00BB07BE">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proofErr w:type="gramStart"/>
            <w:r w:rsidRPr="00C81750">
              <w:rPr>
                <w:rFonts w:ascii="Avenir Next LT Pro" w:hAnsi="Avenir Next LT Pro"/>
                <w:sz w:val="20"/>
                <w:szCs w:val="20"/>
              </w:rPr>
              <w:t>GDPR artikel</w:t>
            </w:r>
            <w:proofErr w:type="gramEnd"/>
            <w:r w:rsidRPr="00C81750">
              <w:rPr>
                <w:rFonts w:ascii="Avenir Next LT Pro" w:hAnsi="Avenir Next LT Pro"/>
                <w:sz w:val="20"/>
                <w:szCs w:val="20"/>
              </w:rPr>
              <w:t xml:space="preserve"> 6, stk. 1, litra C samt GDPR art. 33 og GDPR art. 34</w:t>
            </w:r>
            <w:r>
              <w:rPr>
                <w:rFonts w:ascii="Avenir Next LT Pro" w:hAnsi="Avenir Next LT Pro"/>
                <w:sz w:val="20"/>
                <w:szCs w:val="20"/>
              </w:rPr>
              <w:t>.</w:t>
            </w:r>
          </w:p>
        </w:tc>
        <w:tc>
          <w:tcPr>
            <w:tcW w:w="8032" w:type="dxa"/>
            <w:shd w:val="clear" w:color="auto" w:fill="D9D9D9" w:themeFill="background1" w:themeFillShade="D9"/>
            <w:vAlign w:val="center"/>
          </w:tcPr>
          <w:p w14:paraId="55661E5E" w14:textId="77777777" w:rsidR="00BB07BE" w:rsidRPr="000F7014"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Pr>
                <w:rFonts w:ascii="Avenir Next LT Pro" w:hAnsi="Avenir Next LT Pro"/>
                <w:b/>
                <w:bCs/>
                <w:sz w:val="20"/>
                <w:szCs w:val="20"/>
              </w:rPr>
              <w:t>Ekstern advokat</w:t>
            </w:r>
          </w:p>
          <w:p w14:paraId="49A7EC17" w14:textId="3A7275D7" w:rsidR="00BB07BE"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sz w:val="20"/>
                <w:szCs w:val="20"/>
              </w:rPr>
            </w:pPr>
            <w:r w:rsidRPr="00B50FF3">
              <w:rPr>
                <w:rFonts w:ascii="Avenir Next LT Pro" w:hAnsi="Avenir Next LT Pro"/>
                <w:sz w:val="20"/>
                <w:szCs w:val="20"/>
              </w:rPr>
              <w:t xml:space="preserve">De oplysninger, som videregives, vil være afhængig af </w:t>
            </w:r>
            <w:r>
              <w:rPr>
                <w:rFonts w:ascii="Avenir Next LT Pro" w:hAnsi="Avenir Next LT Pro"/>
                <w:sz w:val="20"/>
                <w:szCs w:val="20"/>
              </w:rPr>
              <w:t>brud.</w:t>
            </w:r>
          </w:p>
          <w:p w14:paraId="4A19166E" w14:textId="77777777" w:rsidR="00BB07BE" w:rsidRPr="00C8175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sidRPr="00C81750">
              <w:rPr>
                <w:rFonts w:ascii="Avenir Next LT Pro" w:hAnsi="Avenir Next LT Pro"/>
                <w:b/>
                <w:bCs/>
                <w:sz w:val="20"/>
                <w:szCs w:val="20"/>
              </w:rPr>
              <w:t>Datatilsynet</w:t>
            </w:r>
          </w:p>
          <w:p w14:paraId="682FBA85" w14:textId="541F8D79" w:rsidR="00BB07BE" w:rsidRPr="00E50795" w:rsidRDefault="00BB07BE" w:rsidP="00BB07BE">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sidRPr="00C81750">
              <w:rPr>
                <w:rFonts w:ascii="Avenir Next LT Pro" w:hAnsi="Avenir Next LT Pro"/>
                <w:sz w:val="20"/>
                <w:szCs w:val="20"/>
              </w:rPr>
              <w:t>Oplysningerne, der bliver videregivet, vil være afhængig af det evt. brud</w:t>
            </w:r>
            <w:r>
              <w:rPr>
                <w:rFonts w:ascii="Avenir Next LT Pro" w:hAnsi="Avenir Next LT Pro"/>
                <w:sz w:val="20"/>
                <w:szCs w:val="20"/>
              </w:rPr>
              <w:t>.</w:t>
            </w:r>
          </w:p>
        </w:tc>
        <w:tc>
          <w:tcPr>
            <w:tcW w:w="5292" w:type="dxa"/>
            <w:gridSpan w:val="2"/>
            <w:shd w:val="clear" w:color="auto" w:fill="D9D9D9" w:themeFill="background1" w:themeFillShade="D9"/>
            <w:vAlign w:val="center"/>
          </w:tcPr>
          <w:p w14:paraId="6E197D5B" w14:textId="77777777" w:rsidR="00BB07BE" w:rsidRPr="00C81750" w:rsidRDefault="00BB07BE" w:rsidP="00BB07BE">
            <w:pPr>
              <w:spacing w:after="160"/>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sidRPr="00C81750">
              <w:rPr>
                <w:rFonts w:ascii="Avenir Next LT Pro" w:hAnsi="Avenir Next LT Pro"/>
                <w:b/>
                <w:bCs/>
                <w:sz w:val="20"/>
                <w:szCs w:val="20"/>
              </w:rPr>
              <w:t>Dokumentation</w:t>
            </w:r>
          </w:p>
          <w:p w14:paraId="0A137788" w14:textId="59834907" w:rsidR="00BB07BE" w:rsidRPr="00E50795" w:rsidRDefault="00BB07BE" w:rsidP="00BB07BE">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sz w:val="20"/>
                <w:szCs w:val="20"/>
              </w:rPr>
            </w:pPr>
            <w:r w:rsidRPr="00C81750">
              <w:rPr>
                <w:rFonts w:ascii="Avenir Next LT Pro" w:hAnsi="Avenir Next LT Pro"/>
                <w:sz w:val="20"/>
                <w:szCs w:val="20"/>
              </w:rPr>
              <w:t>I forbindelse med hændelse vil dokumentation blive slettet 3 år efter vurdering</w:t>
            </w:r>
            <w:r>
              <w:rPr>
                <w:rFonts w:ascii="Avenir Next LT Pro" w:hAnsi="Avenir Next LT Pro"/>
                <w:sz w:val="20"/>
                <w:szCs w:val="20"/>
              </w:rPr>
              <w:t>.</w:t>
            </w:r>
          </w:p>
        </w:tc>
      </w:tr>
    </w:tbl>
    <w:p w14:paraId="6B352ADA" w14:textId="77777777" w:rsidR="000E7110" w:rsidRDefault="000E7110" w:rsidP="000E7110">
      <w:r>
        <w:br w:type="page"/>
      </w:r>
    </w:p>
    <w:p w14:paraId="07BDA37E" w14:textId="77777777" w:rsidR="000E7110" w:rsidRDefault="000E7110"/>
    <w:tbl>
      <w:tblPr>
        <w:tblStyle w:val="Tabel-Gitter"/>
        <w:tblW w:w="217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67"/>
        <w:gridCol w:w="444"/>
        <w:gridCol w:w="236"/>
        <w:gridCol w:w="222"/>
      </w:tblGrid>
      <w:tr w:rsidR="007C353E" w14:paraId="5342F353" w14:textId="4A151EE3" w:rsidTr="00D15D2A">
        <w:tc>
          <w:tcPr>
            <w:tcW w:w="20867" w:type="dxa"/>
          </w:tcPr>
          <w:p w14:paraId="0E926645" w14:textId="77777777" w:rsidR="007C353E" w:rsidRDefault="007C353E" w:rsidP="00EC6C62">
            <w:pPr>
              <w:rPr>
                <w:b/>
                <w:bCs/>
              </w:rPr>
            </w:pPr>
          </w:p>
        </w:tc>
        <w:tc>
          <w:tcPr>
            <w:tcW w:w="444" w:type="dxa"/>
          </w:tcPr>
          <w:p w14:paraId="7315D19A" w14:textId="77777777" w:rsidR="007C353E" w:rsidRDefault="007C353E" w:rsidP="00D318C3"/>
          <w:p w14:paraId="38578358" w14:textId="77777777" w:rsidR="007C353E" w:rsidRDefault="007C353E" w:rsidP="00D318C3"/>
          <w:p w14:paraId="216A1C71" w14:textId="7A8685EE" w:rsidR="007C353E" w:rsidRPr="00034B8B" w:rsidRDefault="007C353E" w:rsidP="00D318C3"/>
        </w:tc>
        <w:tc>
          <w:tcPr>
            <w:tcW w:w="236" w:type="dxa"/>
          </w:tcPr>
          <w:p w14:paraId="7ED1D771" w14:textId="071CDF7E" w:rsidR="007C353E" w:rsidRDefault="007C353E" w:rsidP="007044B0">
            <w:pPr>
              <w:rPr>
                <w:b/>
                <w:bCs/>
              </w:rPr>
            </w:pPr>
          </w:p>
        </w:tc>
        <w:tc>
          <w:tcPr>
            <w:tcW w:w="222" w:type="dxa"/>
          </w:tcPr>
          <w:p w14:paraId="274EB804" w14:textId="77777777" w:rsidR="007C353E" w:rsidRDefault="007C353E" w:rsidP="007044B0">
            <w:pPr>
              <w:rPr>
                <w:b/>
                <w:bCs/>
              </w:rPr>
            </w:pPr>
          </w:p>
        </w:tc>
      </w:tr>
    </w:tbl>
    <w:p w14:paraId="0443B3CA" w14:textId="34A22BFF" w:rsidR="00414D5D" w:rsidRPr="00B079D0" w:rsidRDefault="00414D5D" w:rsidP="00414D5D">
      <w:pPr>
        <w:pStyle w:val="Overskrift1"/>
      </w:pPr>
      <w:bookmarkStart w:id="0" w:name="_Toc135914486"/>
      <w:r w:rsidRPr="00B079D0">
        <w:t xml:space="preserve">BILAG </w:t>
      </w:r>
      <w:r>
        <w:t>1</w:t>
      </w:r>
      <w:r w:rsidRPr="00B079D0">
        <w:t xml:space="preserve"> – Log over brud på persondatasikkerheden</w:t>
      </w:r>
      <w:bookmarkEnd w:id="0"/>
      <w:r w:rsidRPr="00B079D0">
        <w:t xml:space="preserve"> </w:t>
      </w:r>
    </w:p>
    <w:tbl>
      <w:tblPr>
        <w:tblStyle w:val="Gittertabel5-mrk-farve3"/>
        <w:tblW w:w="0" w:type="auto"/>
        <w:tblInd w:w="0" w:type="dxa"/>
        <w:tblLook w:val="04A0" w:firstRow="1" w:lastRow="0" w:firstColumn="1" w:lastColumn="0" w:noHBand="0" w:noVBand="1"/>
      </w:tblPr>
      <w:tblGrid>
        <w:gridCol w:w="3256"/>
        <w:gridCol w:w="2551"/>
        <w:gridCol w:w="2410"/>
        <w:gridCol w:w="3260"/>
        <w:gridCol w:w="2835"/>
        <w:gridCol w:w="2977"/>
        <w:gridCol w:w="3685"/>
      </w:tblGrid>
      <w:tr w:rsidR="00414D5D" w14:paraId="4DDDDBFD" w14:textId="77777777" w:rsidTr="001738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FFFFFF" w:themeColor="background1"/>
            </w:tcBorders>
            <w:shd w:val="clear" w:color="auto" w:fill="D31245"/>
            <w:vAlign w:val="center"/>
          </w:tcPr>
          <w:p w14:paraId="3454F884" w14:textId="77777777" w:rsidR="00414D5D" w:rsidRPr="00632EBA" w:rsidRDefault="00414D5D" w:rsidP="002D7CCB">
            <w:pPr>
              <w:pStyle w:val="11alt2"/>
              <w:numPr>
                <w:ilvl w:val="0"/>
                <w:numId w:val="0"/>
              </w:numPr>
              <w:jc w:val="left"/>
              <w:rPr>
                <w:smallCaps/>
                <w:sz w:val="24"/>
              </w:rPr>
            </w:pPr>
            <w:proofErr w:type="spellStart"/>
            <w:r>
              <w:rPr>
                <w:smallCaps/>
                <w:sz w:val="24"/>
              </w:rPr>
              <w:t>Sikkherhedshændelsen</w:t>
            </w:r>
            <w:proofErr w:type="spellEnd"/>
          </w:p>
        </w:tc>
        <w:tc>
          <w:tcPr>
            <w:tcW w:w="2551" w:type="dxa"/>
            <w:tcBorders>
              <w:left w:val="single" w:sz="4" w:space="0" w:color="FFFFFF" w:themeColor="background1"/>
              <w:right w:val="single" w:sz="4" w:space="0" w:color="FFFFFF" w:themeColor="background1"/>
            </w:tcBorders>
            <w:shd w:val="clear" w:color="auto" w:fill="D31245"/>
            <w:vAlign w:val="center"/>
          </w:tcPr>
          <w:p w14:paraId="3ACEB945" w14:textId="77777777" w:rsidR="00414D5D" w:rsidRPr="00632EBA"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r>
              <w:rPr>
                <w:b w:val="0"/>
                <w:sz w:val="20"/>
              </w:rPr>
              <w:t>Beskriv sikkerhedsbruddet – hvad er der sket?</w:t>
            </w:r>
          </w:p>
        </w:tc>
        <w:tc>
          <w:tcPr>
            <w:tcW w:w="2410" w:type="dxa"/>
            <w:tcBorders>
              <w:left w:val="single" w:sz="4" w:space="0" w:color="FFFFFF" w:themeColor="background1"/>
              <w:right w:val="single" w:sz="4" w:space="0" w:color="FFFFFF" w:themeColor="background1"/>
            </w:tcBorders>
            <w:shd w:val="clear" w:color="auto" w:fill="D31245"/>
            <w:vAlign w:val="center"/>
          </w:tcPr>
          <w:p w14:paraId="27A65353" w14:textId="77777777" w:rsidR="00414D5D" w:rsidRPr="00632EBA"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r>
              <w:rPr>
                <w:b w:val="0"/>
                <w:sz w:val="20"/>
              </w:rPr>
              <w:t>Hvor mange og hvilke kategorier af registrerede er impliceret i bruddet?</w:t>
            </w:r>
          </w:p>
        </w:tc>
        <w:tc>
          <w:tcPr>
            <w:tcW w:w="3260" w:type="dxa"/>
            <w:tcBorders>
              <w:left w:val="single" w:sz="4" w:space="0" w:color="FFFFFF" w:themeColor="background1"/>
              <w:right w:val="single" w:sz="4" w:space="0" w:color="FFFFFF" w:themeColor="background1"/>
            </w:tcBorders>
            <w:shd w:val="clear" w:color="auto" w:fill="D31245"/>
            <w:vAlign w:val="center"/>
          </w:tcPr>
          <w:p w14:paraId="32D76707" w14:textId="77777777" w:rsidR="00414D5D" w:rsidRPr="00632EBA"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r>
              <w:rPr>
                <w:b w:val="0"/>
                <w:sz w:val="20"/>
              </w:rPr>
              <w:t>Hvor mange og hvilke kategorier af personoplysninger er påvirket af bruddet?</w:t>
            </w:r>
          </w:p>
        </w:tc>
        <w:tc>
          <w:tcPr>
            <w:tcW w:w="2835" w:type="dxa"/>
            <w:tcBorders>
              <w:left w:val="single" w:sz="4" w:space="0" w:color="FFFFFF" w:themeColor="background1"/>
            </w:tcBorders>
            <w:shd w:val="clear" w:color="auto" w:fill="D31245"/>
            <w:vAlign w:val="center"/>
          </w:tcPr>
          <w:p w14:paraId="0C984326" w14:textId="77777777" w:rsidR="00414D5D" w:rsidRPr="00632EBA"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r>
              <w:rPr>
                <w:b w:val="0"/>
                <w:sz w:val="20"/>
              </w:rPr>
              <w:t>Hvilke sandsynlige konsekvenser har bruddet?</w:t>
            </w:r>
          </w:p>
        </w:tc>
        <w:tc>
          <w:tcPr>
            <w:tcW w:w="2977" w:type="dxa"/>
            <w:tcBorders>
              <w:left w:val="single" w:sz="4" w:space="0" w:color="FFFFFF" w:themeColor="background1"/>
            </w:tcBorders>
            <w:shd w:val="clear" w:color="auto" w:fill="D31245"/>
          </w:tcPr>
          <w:p w14:paraId="4854C6D8" w14:textId="77777777" w:rsidR="00414D5D" w:rsidRPr="00632EBA"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r>
              <w:rPr>
                <w:b w:val="0"/>
                <w:sz w:val="20"/>
              </w:rPr>
              <w:t xml:space="preserve">Hvilke tiltag er der gjort for at håndtere bruddet og begrænse skadevirkninger? </w:t>
            </w:r>
          </w:p>
        </w:tc>
        <w:tc>
          <w:tcPr>
            <w:tcW w:w="3685" w:type="dxa"/>
            <w:tcBorders>
              <w:left w:val="single" w:sz="4" w:space="0" w:color="FFFFFF" w:themeColor="background1"/>
            </w:tcBorders>
            <w:shd w:val="clear" w:color="auto" w:fill="D31245"/>
          </w:tcPr>
          <w:p w14:paraId="775D3597" w14:textId="77777777" w:rsidR="00414D5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r>
              <w:rPr>
                <w:b w:val="0"/>
                <w:sz w:val="20"/>
              </w:rPr>
              <w:t xml:space="preserve">Er bruddet anmeldt til Datatilsynet? </w:t>
            </w:r>
          </w:p>
        </w:tc>
      </w:tr>
      <w:tr w:rsidR="00414D5D" w14:paraId="6649FBD2" w14:textId="77777777" w:rsidTr="001738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6A6A6" w:themeFill="background1" w:themeFillShade="A6"/>
            <w:vAlign w:val="center"/>
          </w:tcPr>
          <w:p w14:paraId="534D55BF" w14:textId="77777777" w:rsidR="00414D5D" w:rsidRPr="00DE3F1B" w:rsidRDefault="00414D5D" w:rsidP="002D7CCB">
            <w:pPr>
              <w:pStyle w:val="11alt2"/>
              <w:numPr>
                <w:ilvl w:val="0"/>
                <w:numId w:val="0"/>
              </w:numPr>
              <w:jc w:val="left"/>
            </w:pPr>
            <w:r w:rsidRPr="001B460F">
              <w:rPr>
                <w:sz w:val="20"/>
              </w:rPr>
              <w:t>[Dato og tidspunkt]</w:t>
            </w:r>
          </w:p>
        </w:tc>
        <w:tc>
          <w:tcPr>
            <w:tcW w:w="2551" w:type="dxa"/>
            <w:shd w:val="clear" w:color="auto" w:fill="DBDBDB"/>
            <w:vAlign w:val="center"/>
          </w:tcPr>
          <w:p w14:paraId="58DF5C3F" w14:textId="77777777" w:rsidR="00414D5D" w:rsidRPr="000D7221"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
        </w:tc>
        <w:tc>
          <w:tcPr>
            <w:tcW w:w="2410" w:type="dxa"/>
            <w:vAlign w:val="center"/>
          </w:tcPr>
          <w:p w14:paraId="0BE2D141" w14:textId="77777777" w:rsidR="00414D5D" w:rsidRPr="000D7221"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
        </w:tc>
        <w:tc>
          <w:tcPr>
            <w:tcW w:w="3260" w:type="dxa"/>
            <w:vAlign w:val="center"/>
          </w:tcPr>
          <w:p w14:paraId="17826177" w14:textId="77777777" w:rsidR="00414D5D" w:rsidRPr="000D7221"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
        </w:tc>
        <w:tc>
          <w:tcPr>
            <w:tcW w:w="2835" w:type="dxa"/>
            <w:vAlign w:val="center"/>
          </w:tcPr>
          <w:p w14:paraId="7FE1C434" w14:textId="77777777" w:rsidR="00414D5D" w:rsidRPr="000D7221"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
        </w:tc>
        <w:tc>
          <w:tcPr>
            <w:tcW w:w="2977" w:type="dxa"/>
          </w:tcPr>
          <w:p w14:paraId="13310504" w14:textId="77777777" w:rsidR="00414D5D"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
        </w:tc>
        <w:tc>
          <w:tcPr>
            <w:tcW w:w="3685" w:type="dxa"/>
          </w:tcPr>
          <w:p w14:paraId="5A9A2353" w14:textId="77777777" w:rsidR="00414D5D" w:rsidRPr="00AB6D24"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
        </w:tc>
      </w:tr>
      <w:tr w:rsidR="00414D5D" w14:paraId="43486486" w14:textId="77777777" w:rsidTr="001738AE">
        <w:tc>
          <w:tcPr>
            <w:cnfStyle w:val="001000000000" w:firstRow="0" w:lastRow="0" w:firstColumn="1" w:lastColumn="0" w:oddVBand="0" w:evenVBand="0" w:oddHBand="0" w:evenHBand="0" w:firstRowFirstColumn="0" w:firstRowLastColumn="0" w:lastRowFirstColumn="0" w:lastRowLastColumn="0"/>
            <w:tcW w:w="3256" w:type="dxa"/>
            <w:shd w:val="clear" w:color="auto" w:fill="A6A6A6" w:themeFill="background1" w:themeFillShade="A6"/>
            <w:vAlign w:val="center"/>
          </w:tcPr>
          <w:p w14:paraId="3F4E8ADE" w14:textId="77777777" w:rsidR="00414D5D" w:rsidRPr="00DE3F1B" w:rsidRDefault="00414D5D" w:rsidP="002D7CCB">
            <w:pPr>
              <w:pStyle w:val="11alt2"/>
              <w:numPr>
                <w:ilvl w:val="0"/>
                <w:numId w:val="0"/>
              </w:numPr>
              <w:jc w:val="left"/>
            </w:pPr>
            <w:r w:rsidRPr="001B460F">
              <w:rPr>
                <w:sz w:val="20"/>
              </w:rPr>
              <w:t>[Dato og tidspunkt]</w:t>
            </w:r>
          </w:p>
        </w:tc>
        <w:tc>
          <w:tcPr>
            <w:tcW w:w="2551" w:type="dxa"/>
            <w:vAlign w:val="center"/>
          </w:tcPr>
          <w:p w14:paraId="43324FD9" w14:textId="77777777" w:rsidR="00414D5D" w:rsidRPr="000D7221"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2410" w:type="dxa"/>
            <w:vAlign w:val="center"/>
          </w:tcPr>
          <w:p w14:paraId="7C2E1291" w14:textId="77777777" w:rsidR="00414D5D" w:rsidRPr="000D7221"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3260" w:type="dxa"/>
            <w:vAlign w:val="center"/>
          </w:tcPr>
          <w:p w14:paraId="0E8B439C" w14:textId="77777777" w:rsidR="00414D5D" w:rsidRPr="000D7221"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2835" w:type="dxa"/>
            <w:vAlign w:val="center"/>
          </w:tcPr>
          <w:p w14:paraId="0FAD5FC3" w14:textId="77777777" w:rsidR="00414D5D" w:rsidRPr="000D7221"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2977" w:type="dxa"/>
          </w:tcPr>
          <w:p w14:paraId="093F7623" w14:textId="77777777" w:rsidR="00414D5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3685" w:type="dxa"/>
          </w:tcPr>
          <w:p w14:paraId="62A3DC54" w14:textId="77777777"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r>
    </w:tbl>
    <w:p w14:paraId="4B4532A2" w14:textId="77777777" w:rsidR="00414D5D" w:rsidRDefault="00414D5D" w:rsidP="00414D5D">
      <w:pPr>
        <w:pStyle w:val="11alt2"/>
        <w:numPr>
          <w:ilvl w:val="0"/>
          <w:numId w:val="0"/>
        </w:numPr>
        <w:contextualSpacing/>
      </w:pPr>
    </w:p>
    <w:p w14:paraId="38B45568" w14:textId="77777777" w:rsidR="00414D5D" w:rsidRDefault="00414D5D" w:rsidP="00414D5D">
      <w:pPr>
        <w:rPr>
          <w:b/>
        </w:rPr>
      </w:pPr>
      <w:r>
        <w:rPr>
          <w:b/>
        </w:rPr>
        <w:br w:type="page"/>
      </w:r>
    </w:p>
    <w:p w14:paraId="793D477A" w14:textId="77777777" w:rsidR="00414D5D" w:rsidRDefault="00414D5D" w:rsidP="00414D5D">
      <w:pPr>
        <w:pStyle w:val="Overskrift1"/>
        <w:rPr>
          <w:sz w:val="24"/>
          <w:szCs w:val="24"/>
        </w:rPr>
      </w:pPr>
      <w:bookmarkStart w:id="1" w:name="_Toc68772695"/>
      <w:bookmarkStart w:id="2" w:name="_Toc135914487"/>
      <w:r w:rsidRPr="00446822">
        <w:rPr>
          <w:sz w:val="24"/>
          <w:szCs w:val="24"/>
        </w:rPr>
        <w:lastRenderedPageBreak/>
        <w:t xml:space="preserve">BILAG </w:t>
      </w:r>
      <w:r>
        <w:rPr>
          <w:sz w:val="24"/>
          <w:szCs w:val="24"/>
        </w:rPr>
        <w:t>2</w:t>
      </w:r>
      <w:r w:rsidRPr="00446822">
        <w:rPr>
          <w:sz w:val="24"/>
          <w:szCs w:val="24"/>
        </w:rPr>
        <w:t xml:space="preserve"> – </w:t>
      </w:r>
      <w:r>
        <w:rPr>
          <w:sz w:val="24"/>
          <w:szCs w:val="24"/>
        </w:rPr>
        <w:t xml:space="preserve">Oversigt over systemer, </w:t>
      </w:r>
      <w:proofErr w:type="spellStart"/>
      <w:r>
        <w:rPr>
          <w:sz w:val="24"/>
          <w:szCs w:val="24"/>
        </w:rPr>
        <w:t>databehandlere</w:t>
      </w:r>
      <w:proofErr w:type="spellEnd"/>
      <w:r>
        <w:rPr>
          <w:sz w:val="24"/>
          <w:szCs w:val="24"/>
        </w:rPr>
        <w:t xml:space="preserve"> og overførsler til usikre tredjelande</w:t>
      </w:r>
      <w:bookmarkEnd w:id="1"/>
      <w:bookmarkEnd w:id="2"/>
    </w:p>
    <w:p w14:paraId="3EEC0536" w14:textId="77777777" w:rsidR="00414D5D" w:rsidRDefault="00414D5D" w:rsidP="00414D5D"/>
    <w:tbl>
      <w:tblPr>
        <w:tblStyle w:val="Gittertabel5-mrk-farve3"/>
        <w:tblW w:w="5000" w:type="pct"/>
        <w:tblInd w:w="0" w:type="dxa"/>
        <w:tblLook w:val="04A0" w:firstRow="1" w:lastRow="0" w:firstColumn="1" w:lastColumn="0" w:noHBand="0" w:noVBand="1"/>
      </w:tblPr>
      <w:tblGrid>
        <w:gridCol w:w="2331"/>
        <w:gridCol w:w="2296"/>
        <w:gridCol w:w="2460"/>
        <w:gridCol w:w="2383"/>
        <w:gridCol w:w="2786"/>
        <w:gridCol w:w="2446"/>
        <w:gridCol w:w="2446"/>
        <w:gridCol w:w="2171"/>
        <w:gridCol w:w="2214"/>
      </w:tblGrid>
      <w:tr w:rsidR="00414D5D" w14:paraId="61CFA184" w14:textId="77777777" w:rsidTr="002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Borders>
              <w:right w:val="single" w:sz="4" w:space="0" w:color="FFFFFF" w:themeColor="background1"/>
            </w:tcBorders>
            <w:shd w:val="clear" w:color="auto" w:fill="D31245"/>
            <w:vAlign w:val="center"/>
          </w:tcPr>
          <w:p w14:paraId="7F90C60D" w14:textId="77777777" w:rsidR="00414D5D" w:rsidRPr="004F4ABC" w:rsidRDefault="00414D5D" w:rsidP="002D7CCB">
            <w:pPr>
              <w:pStyle w:val="11alt2"/>
              <w:numPr>
                <w:ilvl w:val="0"/>
                <w:numId w:val="0"/>
              </w:numPr>
              <w:jc w:val="left"/>
              <w:rPr>
                <w:sz w:val="20"/>
                <w:szCs w:val="18"/>
              </w:rPr>
            </w:pPr>
            <w:r w:rsidRPr="004F4ABC">
              <w:rPr>
                <w:sz w:val="20"/>
                <w:szCs w:val="18"/>
              </w:rPr>
              <w:t>Systemer</w:t>
            </w:r>
            <w:r>
              <w:rPr>
                <w:sz w:val="20"/>
                <w:szCs w:val="18"/>
              </w:rPr>
              <w:t>/leverandører</w:t>
            </w:r>
          </w:p>
        </w:tc>
        <w:tc>
          <w:tcPr>
            <w:tcW w:w="533" w:type="pct"/>
            <w:tcBorders>
              <w:left w:val="single" w:sz="4" w:space="0" w:color="FFFFFF" w:themeColor="background1"/>
              <w:right w:val="single" w:sz="4" w:space="0" w:color="FFFFFF" w:themeColor="background1"/>
            </w:tcBorders>
            <w:shd w:val="clear" w:color="auto" w:fill="D31245"/>
            <w:vAlign w:val="center"/>
          </w:tcPr>
          <w:p w14:paraId="700ACDF7" w14:textId="77777777" w:rsidR="00414D5D" w:rsidRPr="004F4ABC"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sidRPr="004F4ABC">
              <w:rPr>
                <w:sz w:val="20"/>
                <w:szCs w:val="18"/>
              </w:rPr>
              <w:t>Adresse</w:t>
            </w:r>
          </w:p>
        </w:tc>
        <w:tc>
          <w:tcPr>
            <w:tcW w:w="571" w:type="pct"/>
            <w:tcBorders>
              <w:left w:val="single" w:sz="4" w:space="0" w:color="FFFFFF" w:themeColor="background1"/>
              <w:right w:val="single" w:sz="4" w:space="0" w:color="FFFFFF" w:themeColor="background1"/>
            </w:tcBorders>
            <w:shd w:val="clear" w:color="auto" w:fill="D31245"/>
            <w:vAlign w:val="center"/>
          </w:tcPr>
          <w:p w14:paraId="698C76A3" w14:textId="77777777" w:rsidR="00414D5D" w:rsidRPr="004F4ABC"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sidRPr="004F4ABC">
              <w:rPr>
                <w:sz w:val="20"/>
                <w:szCs w:val="18"/>
              </w:rPr>
              <w:t>Ydelse</w:t>
            </w:r>
          </w:p>
        </w:tc>
        <w:tc>
          <w:tcPr>
            <w:tcW w:w="553" w:type="pct"/>
            <w:tcBorders>
              <w:left w:val="single" w:sz="4" w:space="0" w:color="FFFFFF" w:themeColor="background1"/>
              <w:right w:val="single" w:sz="4" w:space="0" w:color="FFFFFF" w:themeColor="background1"/>
            </w:tcBorders>
            <w:shd w:val="clear" w:color="auto" w:fill="D31245"/>
            <w:vAlign w:val="center"/>
          </w:tcPr>
          <w:p w14:paraId="4CB0396F" w14:textId="77777777" w:rsidR="00414D5D" w:rsidRPr="004F4ABC"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sidRPr="004F4ABC">
              <w:rPr>
                <w:sz w:val="20"/>
                <w:szCs w:val="18"/>
              </w:rPr>
              <w:t>Rolle</w:t>
            </w:r>
          </w:p>
        </w:tc>
        <w:tc>
          <w:tcPr>
            <w:tcW w:w="1215" w:type="pct"/>
            <w:gridSpan w:val="2"/>
            <w:tcBorders>
              <w:left w:val="single" w:sz="4" w:space="0" w:color="FFFFFF" w:themeColor="background1"/>
              <w:right w:val="single" w:sz="4" w:space="0" w:color="FFFFFF" w:themeColor="background1"/>
            </w:tcBorders>
            <w:shd w:val="clear" w:color="auto" w:fill="D31245"/>
            <w:vAlign w:val="center"/>
          </w:tcPr>
          <w:p w14:paraId="1F983895" w14:textId="77777777" w:rsidR="00414D5D" w:rsidRPr="004F4ABC"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sidRPr="004F4ABC">
              <w:rPr>
                <w:sz w:val="20"/>
                <w:szCs w:val="18"/>
              </w:rPr>
              <w:t xml:space="preserve">Særligt for </w:t>
            </w:r>
            <w:proofErr w:type="spellStart"/>
            <w:r w:rsidRPr="004F4ABC">
              <w:rPr>
                <w:sz w:val="20"/>
                <w:szCs w:val="18"/>
              </w:rPr>
              <w:t>databehandlere</w:t>
            </w:r>
            <w:proofErr w:type="spellEnd"/>
          </w:p>
        </w:tc>
        <w:tc>
          <w:tcPr>
            <w:tcW w:w="568" w:type="pct"/>
            <w:tcBorders>
              <w:left w:val="single" w:sz="4" w:space="0" w:color="FFFFFF" w:themeColor="background1"/>
            </w:tcBorders>
            <w:shd w:val="clear" w:color="auto" w:fill="D31245"/>
            <w:vAlign w:val="center"/>
          </w:tcPr>
          <w:p w14:paraId="2DBF7D21" w14:textId="77777777" w:rsidR="00414D5D" w:rsidRPr="004F4ABC"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sidRPr="004F4ABC">
              <w:rPr>
                <w:sz w:val="20"/>
                <w:szCs w:val="18"/>
              </w:rPr>
              <w:t>Overførsler til tredjelande</w:t>
            </w:r>
          </w:p>
        </w:tc>
        <w:tc>
          <w:tcPr>
            <w:tcW w:w="504" w:type="pct"/>
            <w:tcBorders>
              <w:left w:val="single" w:sz="4" w:space="0" w:color="FFFFFF" w:themeColor="background1"/>
            </w:tcBorders>
            <w:shd w:val="clear" w:color="auto" w:fill="D31245"/>
            <w:vAlign w:val="center"/>
          </w:tcPr>
          <w:p w14:paraId="26301C07" w14:textId="77777777" w:rsidR="00414D5D" w:rsidRPr="004F4ABC"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sidRPr="004F4ABC">
              <w:rPr>
                <w:sz w:val="20"/>
                <w:szCs w:val="18"/>
              </w:rPr>
              <w:t>Sletning</w:t>
            </w:r>
          </w:p>
        </w:tc>
        <w:tc>
          <w:tcPr>
            <w:tcW w:w="514" w:type="pct"/>
            <w:tcBorders>
              <w:left w:val="single" w:sz="4" w:space="0" w:color="FFFFFF" w:themeColor="background1"/>
            </w:tcBorders>
            <w:shd w:val="clear" w:color="auto" w:fill="D31245"/>
            <w:vAlign w:val="center"/>
          </w:tcPr>
          <w:p w14:paraId="1EB0057F" w14:textId="128E0BE5" w:rsidR="00414D5D" w:rsidRPr="004F4ABC" w:rsidRDefault="000E64B2"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sz w:val="20"/>
                <w:szCs w:val="18"/>
              </w:rPr>
            </w:pPr>
            <w:r>
              <w:rPr>
                <w:sz w:val="20"/>
                <w:szCs w:val="18"/>
              </w:rPr>
              <w:t>Underdatabehandlere</w:t>
            </w:r>
          </w:p>
        </w:tc>
      </w:tr>
      <w:tr w:rsidR="00414D5D" w14:paraId="6E6AFEF2" w14:textId="77777777" w:rsidTr="002D7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shd w:val="clear" w:color="auto" w:fill="595959" w:themeFill="text1" w:themeFillTint="A6"/>
            <w:vAlign w:val="center"/>
          </w:tcPr>
          <w:p w14:paraId="7574309F" w14:textId="77777777" w:rsidR="00414D5D" w:rsidRPr="004F4ABC" w:rsidRDefault="00414D5D" w:rsidP="002D7CCB">
            <w:pPr>
              <w:pStyle w:val="11alt2"/>
              <w:numPr>
                <w:ilvl w:val="0"/>
                <w:numId w:val="0"/>
              </w:numPr>
              <w:spacing w:line="240" w:lineRule="auto"/>
              <w:jc w:val="left"/>
              <w:rPr>
                <w:sz w:val="20"/>
              </w:rPr>
            </w:pPr>
          </w:p>
        </w:tc>
        <w:tc>
          <w:tcPr>
            <w:tcW w:w="533" w:type="pct"/>
            <w:shd w:val="clear" w:color="auto" w:fill="595959" w:themeFill="text1" w:themeFillTint="A6"/>
          </w:tcPr>
          <w:p w14:paraId="057A44A4"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rPr>
            </w:pPr>
          </w:p>
        </w:tc>
        <w:tc>
          <w:tcPr>
            <w:tcW w:w="571" w:type="pct"/>
            <w:shd w:val="clear" w:color="auto" w:fill="595959" w:themeFill="text1" w:themeFillTint="A6"/>
            <w:vAlign w:val="center"/>
          </w:tcPr>
          <w:p w14:paraId="3EA80B3D"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rPr>
            </w:pPr>
          </w:p>
        </w:tc>
        <w:tc>
          <w:tcPr>
            <w:tcW w:w="553" w:type="pct"/>
            <w:shd w:val="clear" w:color="auto" w:fill="595959" w:themeFill="text1" w:themeFillTint="A6"/>
            <w:vAlign w:val="center"/>
          </w:tcPr>
          <w:p w14:paraId="4FC3FDD3"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rPr>
            </w:pPr>
          </w:p>
        </w:tc>
        <w:tc>
          <w:tcPr>
            <w:tcW w:w="647" w:type="pct"/>
            <w:shd w:val="clear" w:color="auto" w:fill="595959" w:themeFill="text1" w:themeFillTint="A6"/>
            <w:vAlign w:val="center"/>
          </w:tcPr>
          <w:p w14:paraId="2CED5940"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i/>
                <w:iCs/>
                <w:color w:val="FFFFFF" w:themeColor="background1"/>
                <w:sz w:val="20"/>
              </w:rPr>
            </w:pPr>
            <w:r w:rsidRPr="004F4ABC">
              <w:rPr>
                <w:b/>
                <w:bCs/>
                <w:i/>
                <w:iCs/>
                <w:color w:val="FFFFFF" w:themeColor="background1"/>
                <w:sz w:val="20"/>
              </w:rPr>
              <w:t>Databehandleraftale</w:t>
            </w:r>
          </w:p>
        </w:tc>
        <w:tc>
          <w:tcPr>
            <w:tcW w:w="568" w:type="pct"/>
            <w:shd w:val="clear" w:color="auto" w:fill="595959" w:themeFill="text1" w:themeFillTint="A6"/>
          </w:tcPr>
          <w:p w14:paraId="2885BEAC"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i/>
                <w:iCs/>
                <w:color w:val="FFFFFF" w:themeColor="background1"/>
                <w:sz w:val="20"/>
              </w:rPr>
            </w:pPr>
            <w:r w:rsidRPr="004F4ABC">
              <w:rPr>
                <w:b/>
                <w:bCs/>
                <w:i/>
                <w:iCs/>
                <w:color w:val="FFFFFF" w:themeColor="background1"/>
                <w:sz w:val="20"/>
              </w:rPr>
              <w:t>Tilsynsfrekvens</w:t>
            </w:r>
          </w:p>
        </w:tc>
        <w:tc>
          <w:tcPr>
            <w:tcW w:w="568" w:type="pct"/>
            <w:shd w:val="clear" w:color="auto" w:fill="595959" w:themeFill="text1" w:themeFillTint="A6"/>
          </w:tcPr>
          <w:p w14:paraId="2DF09ED5"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rPr>
            </w:pPr>
          </w:p>
        </w:tc>
        <w:tc>
          <w:tcPr>
            <w:tcW w:w="504" w:type="pct"/>
            <w:shd w:val="clear" w:color="auto" w:fill="595959" w:themeFill="text1" w:themeFillTint="A6"/>
          </w:tcPr>
          <w:p w14:paraId="030A1CC3"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rPr>
            </w:pPr>
          </w:p>
        </w:tc>
        <w:tc>
          <w:tcPr>
            <w:tcW w:w="514" w:type="pct"/>
            <w:shd w:val="clear" w:color="auto" w:fill="595959" w:themeFill="text1" w:themeFillTint="A6"/>
          </w:tcPr>
          <w:p w14:paraId="35FE0DFA" w14:textId="77777777" w:rsidR="00414D5D" w:rsidRPr="004F4ABC"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b/>
                <w:bCs/>
                <w:color w:val="FFFFFF" w:themeColor="background1"/>
                <w:sz w:val="20"/>
              </w:rPr>
            </w:pPr>
          </w:p>
        </w:tc>
      </w:tr>
      <w:tr w:rsidR="00414D5D" w14:paraId="63858845" w14:textId="77777777" w:rsidTr="002D7CCB">
        <w:tc>
          <w:tcPr>
            <w:cnfStyle w:val="001000000000" w:firstRow="0" w:lastRow="0" w:firstColumn="1" w:lastColumn="0" w:oddVBand="0" w:evenVBand="0" w:oddHBand="0" w:evenHBand="0" w:firstRowFirstColumn="0" w:firstRowLastColumn="0" w:lastRowFirstColumn="0" w:lastRowLastColumn="0"/>
            <w:tcW w:w="541" w:type="pct"/>
            <w:vAlign w:val="center"/>
          </w:tcPr>
          <w:p w14:paraId="19C37391" w14:textId="098EF6E0" w:rsidR="00414D5D" w:rsidRPr="000D7221" w:rsidRDefault="00414D5D" w:rsidP="002D7CCB">
            <w:pPr>
              <w:pStyle w:val="11alt2"/>
              <w:numPr>
                <w:ilvl w:val="0"/>
                <w:numId w:val="0"/>
              </w:numPr>
              <w:spacing w:line="240" w:lineRule="auto"/>
              <w:jc w:val="center"/>
              <w:rPr>
                <w:sz w:val="20"/>
              </w:rPr>
            </w:pPr>
          </w:p>
        </w:tc>
        <w:tc>
          <w:tcPr>
            <w:tcW w:w="533" w:type="pct"/>
          </w:tcPr>
          <w:p w14:paraId="7A3539A5" w14:textId="77777777" w:rsidR="00414D5D" w:rsidRDefault="00414D5D" w:rsidP="002D7CCB">
            <w:pPr>
              <w:pStyle w:val="11alt2"/>
              <w:numPr>
                <w:ilvl w:val="0"/>
                <w:numId w:val="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20"/>
              </w:rPr>
            </w:pPr>
          </w:p>
          <w:p w14:paraId="66F16314" w14:textId="77777777" w:rsidR="00414D5D" w:rsidRDefault="00414D5D" w:rsidP="002D7CCB">
            <w:pPr>
              <w:pStyle w:val="11alt2"/>
              <w:numPr>
                <w:ilvl w:val="0"/>
                <w:numId w:val="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20"/>
              </w:rPr>
            </w:pPr>
          </w:p>
          <w:p w14:paraId="5572E515" w14:textId="77777777" w:rsidR="00414D5D" w:rsidRDefault="00414D5D" w:rsidP="002D7CCB">
            <w:pPr>
              <w:pStyle w:val="11alt2"/>
              <w:numPr>
                <w:ilvl w:val="0"/>
                <w:numId w:val="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20"/>
              </w:rPr>
            </w:pPr>
          </w:p>
          <w:p w14:paraId="6D96A10F" w14:textId="47C271A7" w:rsidR="00414D5D" w:rsidRPr="000D7221" w:rsidRDefault="00414D5D" w:rsidP="002D7CCB">
            <w:pPr>
              <w:pStyle w:val="11alt2"/>
              <w:numPr>
                <w:ilvl w:val="0"/>
                <w:numId w:val="0"/>
              </w:numPr>
              <w:spacing w:before="0"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571" w:type="pct"/>
            <w:vAlign w:val="center"/>
          </w:tcPr>
          <w:p w14:paraId="46AD9FCE" w14:textId="2F227560" w:rsidR="00414D5D" w:rsidRPr="000D7221"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553" w:type="pct"/>
            <w:vAlign w:val="center"/>
          </w:tcPr>
          <w:p w14:paraId="0DD87649" w14:textId="77777777" w:rsidR="00414D5D" w:rsidRPr="000D7221"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Databehandler</w:t>
            </w:r>
          </w:p>
        </w:tc>
        <w:tc>
          <w:tcPr>
            <w:tcW w:w="647" w:type="pct"/>
            <w:vAlign w:val="center"/>
          </w:tcPr>
          <w:p w14:paraId="443E76D5" w14:textId="77777777" w:rsidR="00414D5D" w:rsidRPr="000D7221"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JA</w:t>
            </w:r>
          </w:p>
        </w:tc>
        <w:tc>
          <w:tcPr>
            <w:tcW w:w="568" w:type="pct"/>
          </w:tcPr>
          <w:p w14:paraId="2B619894" w14:textId="77777777" w:rsidR="00414D5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p w14:paraId="697EA104" w14:textId="77777777" w:rsidR="00414D5D" w:rsidRDefault="00414D5D" w:rsidP="000E64B2">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568" w:type="pct"/>
          </w:tcPr>
          <w:p w14:paraId="39F41322" w14:textId="77777777" w:rsidR="00414D5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p w14:paraId="638EE2C8" w14:textId="77777777" w:rsidR="00414D5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p>
          <w:p w14:paraId="7B9EEDEA" w14:textId="77777777" w:rsidR="00414D5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p>
          <w:p w14:paraId="5730DB96" w14:textId="77777777" w:rsidR="00414D5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p w14:paraId="0864E5CF" w14:textId="77777777" w:rsidR="00414D5D"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504" w:type="pct"/>
          </w:tcPr>
          <w:p w14:paraId="21D0E149" w14:textId="77777777" w:rsidR="00414D5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rPr>
            </w:pPr>
          </w:p>
          <w:p w14:paraId="655F7201" w14:textId="77777777" w:rsidR="00414D5D" w:rsidRPr="003A4291"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rPr>
            </w:pPr>
            <w:r w:rsidRPr="003A4291">
              <w:rPr>
                <w:b/>
                <w:bCs/>
                <w:sz w:val="20"/>
              </w:rPr>
              <w:t>Løbende sletning</w:t>
            </w:r>
          </w:p>
          <w:p w14:paraId="19A56AF4" w14:textId="0E21B22D" w:rsidR="00414D5D" w:rsidRDefault="00AE24A9"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sidRPr="00AE24A9">
              <w:rPr>
                <w:sz w:val="20"/>
                <w:highlight w:val="yellow"/>
              </w:rPr>
              <w:t xml:space="preserve">[F.eks. </w:t>
            </w:r>
            <w:r w:rsidR="00414D5D" w:rsidRPr="00AE24A9">
              <w:rPr>
                <w:sz w:val="20"/>
                <w:highlight w:val="yellow"/>
              </w:rPr>
              <w:t xml:space="preserve">5 år </w:t>
            </w:r>
            <w:r w:rsidR="009D210D" w:rsidRPr="00AE24A9">
              <w:rPr>
                <w:sz w:val="20"/>
                <w:highlight w:val="yellow"/>
              </w:rPr>
              <w:t>fra udgangen af det</w:t>
            </w:r>
            <w:r w:rsidR="00414D5D" w:rsidRPr="00AE24A9">
              <w:rPr>
                <w:sz w:val="20"/>
                <w:highlight w:val="yellow"/>
              </w:rPr>
              <w:t xml:space="preserve"> regnskabsår</w:t>
            </w:r>
            <w:r w:rsidR="009D210D" w:rsidRPr="00AE24A9">
              <w:rPr>
                <w:sz w:val="20"/>
                <w:highlight w:val="yellow"/>
              </w:rPr>
              <w:t xml:space="preserve"> materialet </w:t>
            </w:r>
            <w:r w:rsidR="00873ADE" w:rsidRPr="00AE24A9">
              <w:rPr>
                <w:sz w:val="20"/>
                <w:highlight w:val="yellow"/>
              </w:rPr>
              <w:t>vedrører jf.</w:t>
            </w:r>
            <w:r w:rsidR="00414D5D" w:rsidRPr="00AE24A9">
              <w:rPr>
                <w:sz w:val="20"/>
                <w:highlight w:val="yellow"/>
              </w:rPr>
              <w:t xml:space="preserve"> BFL § 12, stk. 1</w:t>
            </w:r>
            <w:r w:rsidRPr="00AE24A9">
              <w:rPr>
                <w:sz w:val="20"/>
                <w:highlight w:val="yellow"/>
              </w:rPr>
              <w:t>]</w:t>
            </w:r>
          </w:p>
          <w:p w14:paraId="7A04DD44" w14:textId="77777777" w:rsidR="00414D5D" w:rsidRPr="003A4291"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b/>
                <w:bCs/>
                <w:sz w:val="20"/>
              </w:rPr>
            </w:pPr>
            <w:r w:rsidRPr="003A4291">
              <w:rPr>
                <w:b/>
                <w:bCs/>
                <w:sz w:val="20"/>
              </w:rPr>
              <w:t>Ved ophør af aftale</w:t>
            </w:r>
          </w:p>
          <w:p w14:paraId="27A9769C" w14:textId="3D97D29B" w:rsidR="00414D5D" w:rsidRDefault="00414D5D" w:rsidP="002D7CCB">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 xml:space="preserve">Databehandler skal </w:t>
            </w:r>
            <w:r w:rsidR="00822AB3" w:rsidRPr="00822AB3">
              <w:rPr>
                <w:sz w:val="20"/>
                <w:highlight w:val="yellow"/>
              </w:rPr>
              <w:t>[slette eller tilbagelevere]</w:t>
            </w:r>
          </w:p>
          <w:p w14:paraId="2B3810B8" w14:textId="77777777"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p>
        </w:tc>
        <w:tc>
          <w:tcPr>
            <w:tcW w:w="514" w:type="pct"/>
          </w:tcPr>
          <w:p w14:paraId="02647913" w14:textId="77777777" w:rsidR="00414D5D" w:rsidRPr="00AB6D24" w:rsidRDefault="00414D5D" w:rsidP="000E64B2">
            <w:pPr>
              <w:pStyle w:val="11alt2"/>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sz w:val="20"/>
              </w:rPr>
            </w:pPr>
          </w:p>
        </w:tc>
      </w:tr>
    </w:tbl>
    <w:p w14:paraId="14C9AC04" w14:textId="77777777" w:rsidR="00414D5D" w:rsidRDefault="00414D5D" w:rsidP="00414D5D">
      <w:r>
        <w:t xml:space="preserve"> </w:t>
      </w:r>
    </w:p>
    <w:p w14:paraId="17D8E3FB" w14:textId="77777777" w:rsidR="00414D5D" w:rsidRDefault="00414D5D" w:rsidP="00414D5D"/>
    <w:p w14:paraId="76AED571" w14:textId="77777777" w:rsidR="00414D5D" w:rsidRDefault="00414D5D" w:rsidP="00414D5D"/>
    <w:p w14:paraId="2C3F5846" w14:textId="77777777" w:rsidR="00414D5D" w:rsidRDefault="00414D5D" w:rsidP="00414D5D"/>
    <w:p w14:paraId="152A319A" w14:textId="77777777" w:rsidR="00414D5D" w:rsidRDefault="00414D5D" w:rsidP="00414D5D"/>
    <w:p w14:paraId="0EBD8EF4" w14:textId="77777777" w:rsidR="00414D5D" w:rsidRDefault="00414D5D" w:rsidP="00414D5D"/>
    <w:p w14:paraId="1921EE5A" w14:textId="77777777" w:rsidR="00414D5D" w:rsidRDefault="00414D5D" w:rsidP="00414D5D"/>
    <w:p w14:paraId="45C19FA7" w14:textId="77777777" w:rsidR="00414D5D" w:rsidRDefault="00414D5D" w:rsidP="00414D5D"/>
    <w:p w14:paraId="3016A2E9" w14:textId="77777777" w:rsidR="00414D5D" w:rsidRDefault="00414D5D" w:rsidP="00414D5D"/>
    <w:p w14:paraId="6F7484EE" w14:textId="77777777" w:rsidR="00414D5D" w:rsidRDefault="00414D5D" w:rsidP="00414D5D"/>
    <w:p w14:paraId="641C98D1" w14:textId="77777777" w:rsidR="00414D5D" w:rsidRDefault="00414D5D" w:rsidP="00414D5D"/>
    <w:p w14:paraId="381F7B98" w14:textId="77777777" w:rsidR="00414D5D" w:rsidRDefault="00414D5D" w:rsidP="00414D5D"/>
    <w:p w14:paraId="2AD53EC0" w14:textId="77777777" w:rsidR="00414D5D" w:rsidRDefault="00414D5D" w:rsidP="00414D5D"/>
    <w:p w14:paraId="51D51EFF" w14:textId="77777777" w:rsidR="00414D5D" w:rsidRDefault="00414D5D" w:rsidP="00414D5D"/>
    <w:p w14:paraId="7812EEE8" w14:textId="77777777" w:rsidR="00414D5D" w:rsidRDefault="00414D5D" w:rsidP="00414D5D"/>
    <w:p w14:paraId="7FC51515" w14:textId="77777777" w:rsidR="00414D5D" w:rsidRDefault="00414D5D" w:rsidP="00414D5D"/>
    <w:p w14:paraId="4BEDD8EC" w14:textId="77777777" w:rsidR="00414D5D" w:rsidRDefault="00414D5D" w:rsidP="00414D5D">
      <w:pPr>
        <w:pStyle w:val="Overskrift1"/>
      </w:pPr>
      <w:r w:rsidRPr="00B079D0">
        <w:lastRenderedPageBreak/>
        <w:t xml:space="preserve">BILAG </w:t>
      </w:r>
      <w:r>
        <w:t>3</w:t>
      </w:r>
      <w:r w:rsidRPr="00B079D0">
        <w:t xml:space="preserve"> – </w:t>
      </w:r>
      <w:r>
        <w:t>Oversigt over sikkerhedsforanstaltninger</w:t>
      </w:r>
    </w:p>
    <w:p w14:paraId="7614E2E2" w14:textId="77777777" w:rsidR="00C2258F" w:rsidRPr="00C2258F" w:rsidRDefault="00C2258F" w:rsidP="00C2258F">
      <w:pPr>
        <w:rPr>
          <w:lang w:eastAsia="da-DK"/>
        </w:rPr>
      </w:pPr>
    </w:p>
    <w:tbl>
      <w:tblPr>
        <w:tblStyle w:val="Gittertabel5-mrk-farve3"/>
        <w:tblW w:w="0" w:type="auto"/>
        <w:tblInd w:w="0" w:type="dxa"/>
        <w:tblLook w:val="04A0" w:firstRow="1" w:lastRow="0" w:firstColumn="1" w:lastColumn="0" w:noHBand="0" w:noVBand="1"/>
      </w:tblPr>
      <w:tblGrid>
        <w:gridCol w:w="3185"/>
        <w:gridCol w:w="18348"/>
      </w:tblGrid>
      <w:tr w:rsidR="00414D5D" w14:paraId="228D56F6" w14:textId="77777777" w:rsidTr="009D2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right w:val="single" w:sz="4" w:space="0" w:color="FFFFFF" w:themeColor="background1"/>
            </w:tcBorders>
            <w:shd w:val="clear" w:color="auto" w:fill="D31245"/>
            <w:vAlign w:val="center"/>
          </w:tcPr>
          <w:p w14:paraId="7EA7C24D" w14:textId="77777777" w:rsidR="00414D5D" w:rsidRPr="00632EBA" w:rsidRDefault="00414D5D" w:rsidP="002D7CCB">
            <w:pPr>
              <w:pStyle w:val="11alt2"/>
              <w:numPr>
                <w:ilvl w:val="0"/>
                <w:numId w:val="0"/>
              </w:numPr>
              <w:jc w:val="left"/>
              <w:rPr>
                <w:smallCaps/>
                <w:sz w:val="24"/>
              </w:rPr>
            </w:pPr>
            <w:r>
              <w:rPr>
                <w:smallCaps/>
                <w:sz w:val="24"/>
              </w:rPr>
              <w:t>Sikkerhedsforanstaltninger</w:t>
            </w:r>
          </w:p>
        </w:tc>
        <w:tc>
          <w:tcPr>
            <w:tcW w:w="18852" w:type="dxa"/>
            <w:tcBorders>
              <w:left w:val="single" w:sz="4" w:space="0" w:color="FFFFFF" w:themeColor="background1"/>
            </w:tcBorders>
            <w:shd w:val="clear" w:color="auto" w:fill="D31245"/>
            <w:vAlign w:val="center"/>
          </w:tcPr>
          <w:p w14:paraId="04D60BBF" w14:textId="77777777" w:rsidR="00414D5D" w:rsidRDefault="00414D5D" w:rsidP="002D7CCB">
            <w:pPr>
              <w:pStyle w:val="11alt2"/>
              <w:numPr>
                <w:ilvl w:val="0"/>
                <w:numId w:val="0"/>
              </w:numPr>
              <w:jc w:val="left"/>
              <w:cnfStyle w:val="100000000000" w:firstRow="1" w:lastRow="0" w:firstColumn="0" w:lastColumn="0" w:oddVBand="0" w:evenVBand="0" w:oddHBand="0" w:evenHBand="0" w:firstRowFirstColumn="0" w:firstRowLastColumn="0" w:lastRowFirstColumn="0" w:lastRowLastColumn="0"/>
              <w:rPr>
                <w:b w:val="0"/>
                <w:sz w:val="20"/>
              </w:rPr>
            </w:pPr>
          </w:p>
        </w:tc>
      </w:tr>
      <w:tr w:rsidR="00210C2F" w14:paraId="044EA841" w14:textId="77777777" w:rsidTr="009D210D">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6A6A6" w:themeFill="background1" w:themeFillShade="A6"/>
            <w:vAlign w:val="center"/>
          </w:tcPr>
          <w:p w14:paraId="03335BD9" w14:textId="296D9893" w:rsidR="00210C2F" w:rsidRDefault="00C2258F" w:rsidP="002D7CCB">
            <w:pPr>
              <w:pStyle w:val="11alt2"/>
              <w:numPr>
                <w:ilvl w:val="0"/>
                <w:numId w:val="0"/>
              </w:numPr>
              <w:jc w:val="left"/>
              <w:rPr>
                <w:sz w:val="20"/>
              </w:rPr>
            </w:pPr>
            <w:r>
              <w:rPr>
                <w:sz w:val="20"/>
              </w:rPr>
              <w:t xml:space="preserve">Fysiske </w:t>
            </w:r>
          </w:p>
        </w:tc>
        <w:tc>
          <w:tcPr>
            <w:tcW w:w="18852" w:type="dxa"/>
            <w:shd w:val="clear" w:color="auto" w:fill="DBDBDB"/>
            <w:vAlign w:val="center"/>
          </w:tcPr>
          <w:p w14:paraId="2E2F0287" w14:textId="77777777" w:rsidR="00210C2F" w:rsidRDefault="00210C2F"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p>
          <w:p w14:paraId="64574DC0" w14:textId="2817A559" w:rsidR="00210C2F" w:rsidRDefault="00210C2F"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r w:rsidRPr="00111EF2">
              <w:t>Kontorerne er aflåst uden for almindelig kontortid, og gæster må ikke bevæge sig udenfor dedikerede områder uden at være ledsaget af en medarbejder.</w:t>
            </w:r>
          </w:p>
        </w:tc>
      </w:tr>
      <w:tr w:rsidR="00A5644F" w14:paraId="4A61D8DE" w14:textId="77777777" w:rsidTr="009D210D">
        <w:trPr>
          <w:trHeight w:val="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77FC2AB" w14:textId="77777777" w:rsidR="00A5644F" w:rsidRDefault="00A5644F" w:rsidP="002D7CCB">
            <w:pPr>
              <w:pStyle w:val="11alt2"/>
              <w:numPr>
                <w:ilvl w:val="0"/>
                <w:numId w:val="0"/>
              </w:numPr>
              <w:jc w:val="left"/>
              <w:rPr>
                <w:sz w:val="20"/>
              </w:rPr>
            </w:pPr>
          </w:p>
        </w:tc>
        <w:tc>
          <w:tcPr>
            <w:tcW w:w="18852" w:type="dxa"/>
            <w:shd w:val="clear" w:color="auto" w:fill="DBDBDB"/>
            <w:vAlign w:val="center"/>
          </w:tcPr>
          <w:p w14:paraId="1B5BD5EB" w14:textId="77777777" w:rsidR="00A5644F" w:rsidRDefault="00A5644F"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2D2A49E6" w14:textId="081585F0" w:rsidR="00A5644F" w:rsidRPr="000710A2" w:rsidRDefault="00A5644F"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t>Kontoret bliver aflåst, hver gang der ikke er medarbejder på kontoret.</w:t>
            </w:r>
          </w:p>
        </w:tc>
      </w:tr>
      <w:tr w:rsidR="00A5644F" w14:paraId="17AAAA44" w14:textId="77777777" w:rsidTr="009D210D">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6C98E19" w14:textId="77777777" w:rsidR="00A5644F" w:rsidRDefault="00A5644F" w:rsidP="002D7CCB">
            <w:pPr>
              <w:pStyle w:val="11alt2"/>
              <w:numPr>
                <w:ilvl w:val="0"/>
                <w:numId w:val="0"/>
              </w:numPr>
              <w:jc w:val="left"/>
              <w:rPr>
                <w:sz w:val="20"/>
              </w:rPr>
            </w:pPr>
          </w:p>
        </w:tc>
        <w:tc>
          <w:tcPr>
            <w:tcW w:w="18852" w:type="dxa"/>
            <w:shd w:val="clear" w:color="auto" w:fill="DBDBDB"/>
            <w:vAlign w:val="center"/>
          </w:tcPr>
          <w:p w14:paraId="1D5D1992" w14:textId="50E2EA9A" w:rsidR="00A5644F" w:rsidRPr="00AB6D24" w:rsidRDefault="00A5644F"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t>Leverandører, gæster, medlemmer og frivillige har ikke adgang til kontor</w:t>
            </w:r>
            <w:r w:rsidR="00717234">
              <w:t>et</w:t>
            </w:r>
            <w:r>
              <w:t xml:space="preserve"> uden at være ledsaget af en medarbejder</w:t>
            </w:r>
            <w:r w:rsidR="00A17F2F">
              <w:t>.</w:t>
            </w:r>
          </w:p>
        </w:tc>
      </w:tr>
      <w:tr w:rsidR="00A5644F" w14:paraId="29B8CD35" w14:textId="77777777" w:rsidTr="009D210D">
        <w:trPr>
          <w:trHeight w:val="91"/>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0952BD56" w14:textId="77777777" w:rsidR="00A5644F" w:rsidRDefault="00A5644F" w:rsidP="002D7CCB">
            <w:pPr>
              <w:pStyle w:val="11alt2"/>
              <w:numPr>
                <w:ilvl w:val="0"/>
                <w:numId w:val="0"/>
              </w:numPr>
              <w:jc w:val="left"/>
              <w:rPr>
                <w:sz w:val="20"/>
              </w:rPr>
            </w:pPr>
          </w:p>
        </w:tc>
        <w:tc>
          <w:tcPr>
            <w:tcW w:w="18852" w:type="dxa"/>
            <w:shd w:val="clear" w:color="auto" w:fill="DBDBDB"/>
            <w:vAlign w:val="center"/>
          </w:tcPr>
          <w:p w14:paraId="2A17D438" w14:textId="77777777" w:rsidR="00A5644F" w:rsidRDefault="00A5644F" w:rsidP="00063307">
            <w:pPr>
              <w:pStyle w:val="11alt2"/>
              <w:numPr>
                <w:ilvl w:val="0"/>
                <w:numId w:val="0"/>
              </w:numPr>
              <w:ind w:left="851"/>
              <w:contextualSpacing/>
              <w:cnfStyle w:val="000000000000" w:firstRow="0" w:lastRow="0" w:firstColumn="0" w:lastColumn="0" w:oddVBand="0" w:evenVBand="0" w:oddHBand="0" w:evenHBand="0" w:firstRowFirstColumn="0" w:firstRowLastColumn="0" w:lastRowFirstColumn="0" w:lastRowLastColumn="0"/>
            </w:pPr>
          </w:p>
          <w:p w14:paraId="46363C6C" w14:textId="520FCF18" w:rsidR="00A5644F" w:rsidRPr="00063307" w:rsidRDefault="00A5644F" w:rsidP="00063307">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rsidRPr="00111EF2">
              <w:t xml:space="preserve">Mistet eller ødelagt </w:t>
            </w:r>
            <w:r>
              <w:t>IT-</w:t>
            </w:r>
            <w:r w:rsidRPr="00111EF2">
              <w:t xml:space="preserve">udstyr skal indberettes hurtigst muligt til </w:t>
            </w:r>
            <w:r w:rsidR="00F144F2">
              <w:t>[udfyld]</w:t>
            </w:r>
            <w:r>
              <w:t xml:space="preserve"> IT-afdeling </w:t>
            </w:r>
            <w:r w:rsidRPr="00111EF2">
              <w:t>samt</w:t>
            </w:r>
            <w:r>
              <w:t xml:space="preserve"> den</w:t>
            </w:r>
            <w:r w:rsidRPr="00111EF2">
              <w:t xml:space="preserve"> persondataansvarlige. </w:t>
            </w:r>
          </w:p>
        </w:tc>
      </w:tr>
      <w:tr w:rsidR="00A5644F" w14:paraId="359C57AF" w14:textId="77777777" w:rsidTr="009D210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31A53928" w14:textId="77777777" w:rsidR="00A5644F" w:rsidRDefault="00A5644F" w:rsidP="00063307">
            <w:pPr>
              <w:pStyle w:val="11alt2"/>
              <w:numPr>
                <w:ilvl w:val="0"/>
                <w:numId w:val="0"/>
              </w:numPr>
              <w:jc w:val="left"/>
              <w:rPr>
                <w:sz w:val="20"/>
              </w:rPr>
            </w:pPr>
          </w:p>
        </w:tc>
        <w:tc>
          <w:tcPr>
            <w:tcW w:w="18852" w:type="dxa"/>
            <w:shd w:val="clear" w:color="auto" w:fill="DBDBDB"/>
            <w:vAlign w:val="center"/>
          </w:tcPr>
          <w:p w14:paraId="305C9754" w14:textId="77777777" w:rsidR="00A5644F" w:rsidRDefault="00A5644F" w:rsidP="00063307">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p>
          <w:p w14:paraId="2A8E7146" w14:textId="52DA7CB7" w:rsidR="00A5644F" w:rsidRPr="00063307" w:rsidRDefault="00A5644F" w:rsidP="00063307">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r w:rsidRPr="00111EF2">
              <w:t>Før bortskaffelse eller udskiftning af IT-udstyr slettes alle data på IT-udstyret</w:t>
            </w:r>
            <w:r>
              <w:t xml:space="preserve"> af </w:t>
            </w:r>
            <w:r w:rsidR="00F144F2">
              <w:t>[udfyld]</w:t>
            </w:r>
            <w:r>
              <w:t xml:space="preserve"> IT-afdeling.</w:t>
            </w:r>
            <w:r w:rsidRPr="00111EF2">
              <w:t xml:space="preserve"> </w:t>
            </w:r>
          </w:p>
        </w:tc>
      </w:tr>
      <w:tr w:rsidR="00A5644F" w14:paraId="15FB2638" w14:textId="77777777" w:rsidTr="009D210D">
        <w:trPr>
          <w:trHeight w:val="432"/>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1537522" w14:textId="77777777" w:rsidR="00A5644F" w:rsidRDefault="00A5644F" w:rsidP="00063307">
            <w:pPr>
              <w:pStyle w:val="11alt2"/>
              <w:numPr>
                <w:ilvl w:val="0"/>
                <w:numId w:val="0"/>
              </w:numPr>
              <w:jc w:val="left"/>
              <w:rPr>
                <w:sz w:val="20"/>
              </w:rPr>
            </w:pPr>
          </w:p>
        </w:tc>
        <w:tc>
          <w:tcPr>
            <w:tcW w:w="18852" w:type="dxa"/>
            <w:shd w:val="clear" w:color="auto" w:fill="DBDBDB"/>
            <w:vAlign w:val="center"/>
          </w:tcPr>
          <w:p w14:paraId="397DE8E1" w14:textId="77777777" w:rsidR="00DD5CCB" w:rsidRDefault="00DD5CCB" w:rsidP="00063307">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49C14183" w14:textId="68AC19EE" w:rsidR="00A5644F" w:rsidRDefault="00F144F2" w:rsidP="00063307">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rsidRPr="00A17F2F">
              <w:rPr>
                <w:shd w:val="clear" w:color="auto" w:fill="FFFF00"/>
              </w:rPr>
              <w:t>[</w:t>
            </w:r>
            <w:r w:rsidR="009B493D" w:rsidRPr="00A17F2F">
              <w:rPr>
                <w:shd w:val="clear" w:color="auto" w:fill="FFFF00"/>
              </w:rPr>
              <w:t>Udfyld]</w:t>
            </w:r>
            <w:r w:rsidR="009B493D">
              <w:t xml:space="preserve"> anvender</w:t>
            </w:r>
            <w:r w:rsidR="00A5644F">
              <w:t xml:space="preserve"> fysisk destruktion af papir hvor det vurderes nødvendigt (makulering), som ikke længere skal anvendes.</w:t>
            </w:r>
          </w:p>
        </w:tc>
      </w:tr>
      <w:tr w:rsidR="00414D5D" w14:paraId="5750CA60" w14:textId="77777777" w:rsidTr="009D210D">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6A6A6" w:themeFill="background1" w:themeFillShade="A6"/>
            <w:vAlign w:val="center"/>
          </w:tcPr>
          <w:p w14:paraId="6FEC36FC" w14:textId="77777777" w:rsidR="00414D5D" w:rsidRPr="00DE3F1B" w:rsidRDefault="00414D5D" w:rsidP="002D7CCB">
            <w:pPr>
              <w:pStyle w:val="11alt2"/>
              <w:numPr>
                <w:ilvl w:val="0"/>
                <w:numId w:val="0"/>
              </w:numPr>
              <w:jc w:val="left"/>
            </w:pPr>
            <w:r>
              <w:rPr>
                <w:sz w:val="20"/>
              </w:rPr>
              <w:t xml:space="preserve">Tekniske </w:t>
            </w:r>
          </w:p>
        </w:tc>
        <w:tc>
          <w:tcPr>
            <w:tcW w:w="18852" w:type="dxa"/>
            <w:vAlign w:val="center"/>
          </w:tcPr>
          <w:p w14:paraId="7CB0950D" w14:textId="77777777" w:rsidR="001A3120" w:rsidRDefault="001A3120" w:rsidP="001A3120">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p>
          <w:p w14:paraId="1034DEB7" w14:textId="6D1043B1" w:rsidR="00414D5D" w:rsidRPr="00945B6E" w:rsidRDefault="00F144F2"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r w:rsidRPr="00A17F2F">
              <w:rPr>
                <w:highlight w:val="yellow"/>
              </w:rPr>
              <w:t>[</w:t>
            </w:r>
            <w:r w:rsidR="009B493D" w:rsidRPr="00A17F2F">
              <w:rPr>
                <w:highlight w:val="yellow"/>
              </w:rPr>
              <w:t>Udfyld]</w:t>
            </w:r>
            <w:r w:rsidR="009B493D">
              <w:t xml:space="preserve"> </w:t>
            </w:r>
            <w:r w:rsidR="009B493D" w:rsidRPr="00111EF2">
              <w:t>netværk</w:t>
            </w:r>
            <w:r w:rsidR="001A3120" w:rsidRPr="00111EF2">
              <w:t xml:space="preserve"> er </w:t>
            </w:r>
            <w:r w:rsidR="001A3120">
              <w:t xml:space="preserve">opsat og drives af </w:t>
            </w:r>
            <w:r w:rsidRPr="00A17F2F">
              <w:rPr>
                <w:highlight w:val="yellow"/>
              </w:rPr>
              <w:t>[udfyld]</w:t>
            </w:r>
            <w:r w:rsidR="001A3120">
              <w:t xml:space="preserve">, og er </w:t>
            </w:r>
            <w:r w:rsidR="001A3120" w:rsidRPr="00111EF2">
              <w:t>sikret efter gældende standarder. Der er således etableret firewalls og overvågning for at styre samt beskytte netværket</w:t>
            </w:r>
            <w:r w:rsidR="00A17F2F">
              <w:t>.</w:t>
            </w:r>
          </w:p>
        </w:tc>
      </w:tr>
      <w:tr w:rsidR="00414D5D" w14:paraId="0CEDFD5A"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170B20B" w14:textId="77777777" w:rsidR="00414D5D" w:rsidRDefault="00414D5D" w:rsidP="002D7CCB">
            <w:pPr>
              <w:pStyle w:val="11alt2"/>
              <w:numPr>
                <w:ilvl w:val="0"/>
                <w:numId w:val="0"/>
              </w:numPr>
              <w:jc w:val="left"/>
              <w:rPr>
                <w:sz w:val="20"/>
              </w:rPr>
            </w:pPr>
          </w:p>
        </w:tc>
        <w:tc>
          <w:tcPr>
            <w:tcW w:w="18852" w:type="dxa"/>
            <w:vAlign w:val="center"/>
          </w:tcPr>
          <w:p w14:paraId="3FDA5AF0" w14:textId="77777777" w:rsidR="007E1DC4" w:rsidRDefault="007E1DC4" w:rsidP="007E1DC4">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6B6B42C9" w14:textId="09BE7F81" w:rsidR="00414D5D" w:rsidRPr="007E1DC4" w:rsidRDefault="009B493D" w:rsidP="007E1DC4">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rsidRPr="008208A6">
              <w:rPr>
                <w:highlight w:val="yellow"/>
              </w:rPr>
              <w:t>[Udfyld]</w:t>
            </w:r>
            <w:r>
              <w:t xml:space="preserve"> </w:t>
            </w:r>
            <w:r w:rsidRPr="00111EF2">
              <w:t>trådløse</w:t>
            </w:r>
            <w:r w:rsidR="007E1DC4" w:rsidRPr="00111EF2">
              <w:t xml:space="preserve"> netværk er beskyttet med password. Gæster kan få udleveret kodeord til et gæstenetværk og tilslutte eget udstyr. </w:t>
            </w:r>
          </w:p>
        </w:tc>
      </w:tr>
      <w:tr w:rsidR="00414D5D" w14:paraId="33E5202D"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11D2191" w14:textId="77777777" w:rsidR="00414D5D" w:rsidRDefault="00414D5D" w:rsidP="002D7CCB">
            <w:pPr>
              <w:pStyle w:val="11alt2"/>
              <w:numPr>
                <w:ilvl w:val="0"/>
                <w:numId w:val="0"/>
              </w:numPr>
              <w:jc w:val="left"/>
              <w:rPr>
                <w:sz w:val="20"/>
              </w:rPr>
            </w:pPr>
          </w:p>
        </w:tc>
        <w:tc>
          <w:tcPr>
            <w:tcW w:w="18852" w:type="dxa"/>
            <w:vAlign w:val="center"/>
          </w:tcPr>
          <w:p w14:paraId="759D702B" w14:textId="42AD13C5" w:rsidR="00414D5D" w:rsidRPr="00AB6D24"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t>Hvis medarbejderne</w:t>
            </w:r>
            <w:r w:rsidR="009B493D">
              <w:t xml:space="preserve"> </w:t>
            </w:r>
            <w:r>
              <w:t>skal have adgang til netværket andre steder fra end domicilbygningen, da vil login være kombineret med en 2-factorvalidering</w:t>
            </w:r>
            <w:r w:rsidR="003B4B62">
              <w:t>.</w:t>
            </w:r>
          </w:p>
        </w:tc>
      </w:tr>
      <w:tr w:rsidR="00414D5D" w14:paraId="46B44227"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7810303E" w14:textId="77777777" w:rsidR="00414D5D" w:rsidRDefault="00414D5D" w:rsidP="002D7CCB">
            <w:pPr>
              <w:pStyle w:val="11alt2"/>
              <w:numPr>
                <w:ilvl w:val="0"/>
                <w:numId w:val="0"/>
              </w:numPr>
              <w:jc w:val="left"/>
              <w:rPr>
                <w:sz w:val="20"/>
              </w:rPr>
            </w:pPr>
          </w:p>
        </w:tc>
        <w:tc>
          <w:tcPr>
            <w:tcW w:w="18852" w:type="dxa"/>
            <w:vAlign w:val="center"/>
          </w:tcPr>
          <w:p w14:paraId="2017A8D2" w14:textId="04DC4669"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t xml:space="preserve">Medarbejdernes færden på internettet via </w:t>
            </w:r>
            <w:r w:rsidR="00E84522" w:rsidRPr="007345DB">
              <w:rPr>
                <w:highlight w:val="yellow"/>
              </w:rPr>
              <w:t>[udfyld]</w:t>
            </w:r>
            <w:r w:rsidR="00E84522">
              <w:t xml:space="preserve"> </w:t>
            </w:r>
            <w:r>
              <w:t>netværk eller via VPN- eller Citrix løsning registreres i en central logfil</w:t>
            </w:r>
            <w:r w:rsidR="003B4B62">
              <w:t>.</w:t>
            </w:r>
          </w:p>
        </w:tc>
      </w:tr>
      <w:tr w:rsidR="00414D5D" w14:paraId="0D67F490"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0C5A9F0C" w14:textId="77777777" w:rsidR="00414D5D" w:rsidRDefault="00414D5D" w:rsidP="002D7CCB">
            <w:pPr>
              <w:pStyle w:val="11alt2"/>
              <w:numPr>
                <w:ilvl w:val="0"/>
                <w:numId w:val="0"/>
              </w:numPr>
              <w:jc w:val="left"/>
              <w:rPr>
                <w:sz w:val="20"/>
              </w:rPr>
            </w:pPr>
          </w:p>
        </w:tc>
        <w:tc>
          <w:tcPr>
            <w:tcW w:w="18852" w:type="dxa"/>
            <w:vAlign w:val="center"/>
          </w:tcPr>
          <w:p w14:paraId="0B9450C6" w14:textId="77777777" w:rsidR="00414D5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p>
          <w:p w14:paraId="53EB855C" w14:textId="37C04758" w:rsidR="00414D5D" w:rsidRPr="00945B6E"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r>
              <w:t>Kryptering af personoplysninger</w:t>
            </w:r>
            <w:r w:rsidR="007345DB">
              <w:t>.</w:t>
            </w:r>
          </w:p>
        </w:tc>
      </w:tr>
      <w:tr w:rsidR="00414D5D" w14:paraId="547399B8"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681DFF7E" w14:textId="77777777" w:rsidR="00414D5D" w:rsidRDefault="00414D5D" w:rsidP="002D7CCB">
            <w:pPr>
              <w:pStyle w:val="11alt2"/>
              <w:numPr>
                <w:ilvl w:val="0"/>
                <w:numId w:val="0"/>
              </w:numPr>
              <w:jc w:val="left"/>
              <w:rPr>
                <w:sz w:val="20"/>
              </w:rPr>
            </w:pPr>
          </w:p>
        </w:tc>
        <w:tc>
          <w:tcPr>
            <w:tcW w:w="18852" w:type="dxa"/>
            <w:vAlign w:val="center"/>
          </w:tcPr>
          <w:p w14:paraId="61DF740A" w14:textId="667DD661"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t>Når medarbejderen forlader sin computer, tablet eller telefon, så skal der bruges skærmlås</w:t>
            </w:r>
            <w:r w:rsidR="007345DB">
              <w:t>.</w:t>
            </w:r>
          </w:p>
        </w:tc>
      </w:tr>
      <w:tr w:rsidR="00414D5D" w14:paraId="2892538F"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71DD0BDF" w14:textId="77777777" w:rsidR="00414D5D" w:rsidRDefault="00414D5D" w:rsidP="002D7CCB">
            <w:pPr>
              <w:pStyle w:val="11alt2"/>
              <w:numPr>
                <w:ilvl w:val="0"/>
                <w:numId w:val="0"/>
              </w:numPr>
              <w:jc w:val="left"/>
              <w:rPr>
                <w:sz w:val="20"/>
              </w:rPr>
            </w:pPr>
          </w:p>
        </w:tc>
        <w:tc>
          <w:tcPr>
            <w:tcW w:w="18852" w:type="dxa"/>
            <w:vAlign w:val="center"/>
          </w:tcPr>
          <w:p w14:paraId="481D56A8" w14:textId="04963829" w:rsidR="00414D5D" w:rsidRPr="00AB6D24" w:rsidRDefault="00E84522"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7345DB">
              <w:rPr>
                <w:highlight w:val="yellow"/>
              </w:rPr>
              <w:t>[Udfyld]</w:t>
            </w:r>
            <w:r>
              <w:t xml:space="preserve"> </w:t>
            </w:r>
            <w:r w:rsidR="00414D5D">
              <w:t>foretager logning og overvågning af systemaktivitet, herunder af mail og internet samt brug af netværk</w:t>
            </w:r>
            <w:r w:rsidR="007345DB">
              <w:t>.</w:t>
            </w:r>
          </w:p>
        </w:tc>
      </w:tr>
      <w:tr w:rsidR="00414D5D" w14:paraId="251133B3"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09C5757" w14:textId="77777777" w:rsidR="00414D5D" w:rsidRDefault="00414D5D" w:rsidP="002D7CCB">
            <w:pPr>
              <w:pStyle w:val="11alt2"/>
              <w:numPr>
                <w:ilvl w:val="0"/>
                <w:numId w:val="0"/>
              </w:numPr>
              <w:jc w:val="left"/>
              <w:rPr>
                <w:sz w:val="20"/>
              </w:rPr>
            </w:pPr>
          </w:p>
        </w:tc>
        <w:tc>
          <w:tcPr>
            <w:tcW w:w="18852" w:type="dxa"/>
            <w:vAlign w:val="center"/>
          </w:tcPr>
          <w:p w14:paraId="58CF5588" w14:textId="11F5261C"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t>Der foretages backup hver nat, og der tages desuden en kopi af backup, som overføres til eksternt datacenter</w:t>
            </w:r>
            <w:r w:rsidR="007345DB">
              <w:t>.</w:t>
            </w:r>
          </w:p>
        </w:tc>
      </w:tr>
      <w:tr w:rsidR="00414D5D" w14:paraId="6FB109A0"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FF92615" w14:textId="77777777" w:rsidR="00414D5D" w:rsidRDefault="00414D5D" w:rsidP="002D7CCB">
            <w:pPr>
              <w:pStyle w:val="11alt2"/>
              <w:numPr>
                <w:ilvl w:val="0"/>
                <w:numId w:val="0"/>
              </w:numPr>
              <w:jc w:val="left"/>
              <w:rPr>
                <w:sz w:val="20"/>
              </w:rPr>
            </w:pPr>
          </w:p>
        </w:tc>
        <w:tc>
          <w:tcPr>
            <w:tcW w:w="18852" w:type="dxa"/>
            <w:vAlign w:val="center"/>
          </w:tcPr>
          <w:p w14:paraId="3436B51E" w14:textId="77777777" w:rsidR="00414D5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p>
          <w:p w14:paraId="31CF104C" w14:textId="77777777" w:rsidR="00414D5D" w:rsidRPr="0033107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r>
              <w:t xml:space="preserve">Det er ikke tilladt at anvende Dropbox eller Google Drive til at arkivere eller dele filer. </w:t>
            </w:r>
          </w:p>
        </w:tc>
      </w:tr>
      <w:tr w:rsidR="00414D5D" w14:paraId="28BC3C74"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75CB2D0B" w14:textId="77777777" w:rsidR="00414D5D" w:rsidRDefault="00414D5D" w:rsidP="002D7CCB">
            <w:pPr>
              <w:pStyle w:val="11alt2"/>
              <w:numPr>
                <w:ilvl w:val="0"/>
                <w:numId w:val="0"/>
              </w:numPr>
              <w:jc w:val="left"/>
              <w:rPr>
                <w:sz w:val="20"/>
              </w:rPr>
            </w:pPr>
          </w:p>
        </w:tc>
        <w:tc>
          <w:tcPr>
            <w:tcW w:w="18852" w:type="dxa"/>
            <w:vAlign w:val="center"/>
          </w:tcPr>
          <w:p w14:paraId="0E8BEAD2" w14:textId="04C3AFE8"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t>Der er fastsat regler for sværhedsgraden af passwords. Systemet beder automatisk om ny adgangskode hver 6. måned</w:t>
            </w:r>
            <w:r w:rsidR="007345DB">
              <w:t>.</w:t>
            </w:r>
          </w:p>
        </w:tc>
      </w:tr>
      <w:tr w:rsidR="00414D5D" w14:paraId="1494A82C" w14:textId="77777777" w:rsidTr="009D21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867F087" w14:textId="77777777" w:rsidR="00414D5D" w:rsidRDefault="00414D5D" w:rsidP="002D7CCB">
            <w:pPr>
              <w:pStyle w:val="11alt2"/>
              <w:numPr>
                <w:ilvl w:val="0"/>
                <w:numId w:val="0"/>
              </w:numPr>
              <w:jc w:val="left"/>
              <w:rPr>
                <w:sz w:val="20"/>
              </w:rPr>
            </w:pPr>
          </w:p>
        </w:tc>
        <w:tc>
          <w:tcPr>
            <w:tcW w:w="18852" w:type="dxa"/>
            <w:vAlign w:val="center"/>
          </w:tcPr>
          <w:p w14:paraId="26834256" w14:textId="4DB7B2C5" w:rsidR="00AE24A9" w:rsidRPr="007345DB"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pPr>
            <w:r>
              <w:t xml:space="preserve">Det er </w:t>
            </w:r>
            <w:r w:rsidR="00AE24A9">
              <w:t xml:space="preserve">ikke </w:t>
            </w:r>
            <w:r>
              <w:t>tilladt at installere programmer uden forudgående godkendelse</w:t>
            </w:r>
            <w:r w:rsidR="007345DB">
              <w:t>.</w:t>
            </w:r>
          </w:p>
        </w:tc>
      </w:tr>
      <w:tr w:rsidR="00414D5D" w14:paraId="017FCF6B" w14:textId="77777777" w:rsidTr="009D210D">
        <w:trPr>
          <w:trHeight w:val="6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6046C0A" w14:textId="77777777" w:rsidR="00414D5D" w:rsidRDefault="00414D5D" w:rsidP="002D7CCB">
            <w:pPr>
              <w:pStyle w:val="11alt2"/>
              <w:numPr>
                <w:ilvl w:val="0"/>
                <w:numId w:val="0"/>
              </w:numPr>
              <w:jc w:val="left"/>
              <w:rPr>
                <w:sz w:val="20"/>
              </w:rPr>
            </w:pPr>
          </w:p>
        </w:tc>
        <w:tc>
          <w:tcPr>
            <w:tcW w:w="18852" w:type="dxa"/>
            <w:vAlign w:val="center"/>
          </w:tcPr>
          <w:p w14:paraId="12B17D20" w14:textId="77777777" w:rsidR="00414D5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3E19DEA9" w14:textId="5943EDEE" w:rsidR="00414D5D" w:rsidRPr="00051AF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t xml:space="preserve">Medarbejderne må ikke installere programmer eller apps på deres computer uden tilladelse fra </w:t>
            </w:r>
            <w:r w:rsidR="007345DB" w:rsidRPr="007345DB">
              <w:rPr>
                <w:highlight w:val="yellow"/>
              </w:rPr>
              <w:t>[Udfyld]</w:t>
            </w:r>
            <w:r w:rsidR="007345DB">
              <w:t>.</w:t>
            </w:r>
          </w:p>
        </w:tc>
      </w:tr>
      <w:tr w:rsidR="00414D5D" w14:paraId="7CF34CEE" w14:textId="77777777" w:rsidTr="009D210D">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A6A6A6" w:themeFill="background1" w:themeFillShade="A6"/>
            <w:vAlign w:val="center"/>
          </w:tcPr>
          <w:p w14:paraId="1F44DD11" w14:textId="77777777" w:rsidR="00414D5D" w:rsidRPr="001B460F" w:rsidRDefault="00414D5D" w:rsidP="002D7CCB">
            <w:pPr>
              <w:pStyle w:val="11alt2"/>
              <w:numPr>
                <w:ilvl w:val="0"/>
                <w:numId w:val="0"/>
              </w:numPr>
              <w:jc w:val="left"/>
              <w:rPr>
                <w:sz w:val="20"/>
              </w:rPr>
            </w:pPr>
            <w:r>
              <w:rPr>
                <w:sz w:val="20"/>
              </w:rPr>
              <w:t xml:space="preserve">Organisatoriske </w:t>
            </w:r>
          </w:p>
        </w:tc>
        <w:tc>
          <w:tcPr>
            <w:tcW w:w="18852" w:type="dxa"/>
            <w:vAlign w:val="center"/>
          </w:tcPr>
          <w:p w14:paraId="2FE19A90" w14:textId="0B100CA7" w:rsidR="00E02115" w:rsidRPr="00AE24A9"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pPr>
            <w:r>
              <w:t>IT-afdelingen</w:t>
            </w:r>
            <w:r w:rsidR="005C6CBD">
              <w:t xml:space="preserve"> </w:t>
            </w:r>
            <w:r w:rsidR="005C6CBD" w:rsidRPr="007345DB">
              <w:rPr>
                <w:highlight w:val="yellow"/>
              </w:rPr>
              <w:t>[</w:t>
            </w:r>
            <w:proofErr w:type="gramStart"/>
            <w:r w:rsidR="005C6CBD" w:rsidRPr="007345DB">
              <w:rPr>
                <w:highlight w:val="yellow"/>
              </w:rPr>
              <w:t>Udfyld]</w:t>
            </w:r>
            <w:r w:rsidR="005C6CBD">
              <w:t xml:space="preserve"> </w:t>
            </w:r>
            <w:r>
              <w:t xml:space="preserve"> sikrer</w:t>
            </w:r>
            <w:proofErr w:type="gramEnd"/>
            <w:r>
              <w:t xml:space="preserve">, at hver medarbejder gøres bekendt med indholdet af </w:t>
            </w:r>
            <w:r w:rsidR="00AE24A9">
              <w:t>GDPR- og IT-sikkerhedsretningslinjer</w:t>
            </w:r>
            <w:r>
              <w:t>, som fastlægger de forventninger, som der stilles til medarbejderen i forhold til IT-sikkerhed</w:t>
            </w:r>
            <w:r w:rsidR="00AE24A9">
              <w:t xml:space="preserve"> og GDPR</w:t>
            </w:r>
            <w:r w:rsidR="005C6CBD">
              <w:t>.</w:t>
            </w:r>
          </w:p>
        </w:tc>
      </w:tr>
      <w:tr w:rsidR="00414D5D" w14:paraId="6210EA55"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1CDB3B04" w14:textId="77777777" w:rsidR="00414D5D" w:rsidRDefault="00414D5D" w:rsidP="002D7CCB">
            <w:pPr>
              <w:pStyle w:val="11alt2"/>
              <w:numPr>
                <w:ilvl w:val="0"/>
                <w:numId w:val="0"/>
              </w:numPr>
              <w:jc w:val="left"/>
              <w:rPr>
                <w:sz w:val="20"/>
              </w:rPr>
            </w:pPr>
          </w:p>
        </w:tc>
        <w:tc>
          <w:tcPr>
            <w:tcW w:w="18852" w:type="dxa"/>
            <w:vAlign w:val="center"/>
          </w:tcPr>
          <w:p w14:paraId="2173BD94" w14:textId="77777777" w:rsidR="00414D5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703CA849" w14:textId="41700C56" w:rsidR="00414D5D" w:rsidRPr="00051AF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roofErr w:type="gramStart"/>
            <w:r>
              <w:t>Såfremt</w:t>
            </w:r>
            <w:proofErr w:type="gramEnd"/>
            <w:r>
              <w:t xml:space="preserve"> en medarbejder opda</w:t>
            </w:r>
            <w:r w:rsidR="007D65B1">
              <w:t>g</w:t>
            </w:r>
            <w:r>
              <w:t xml:space="preserve">er trusler mod informationssikkerheden eller overtrædelse af denne, skal dette straks meddeles til nærmeste leder. </w:t>
            </w:r>
          </w:p>
        </w:tc>
      </w:tr>
      <w:tr w:rsidR="00414D5D" w14:paraId="2457E22D"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3DFABBC9" w14:textId="77777777" w:rsidR="00414D5D" w:rsidRDefault="00414D5D" w:rsidP="002D7CCB">
            <w:pPr>
              <w:pStyle w:val="11alt2"/>
              <w:numPr>
                <w:ilvl w:val="0"/>
                <w:numId w:val="0"/>
              </w:numPr>
              <w:jc w:val="left"/>
              <w:rPr>
                <w:sz w:val="20"/>
              </w:rPr>
            </w:pPr>
          </w:p>
        </w:tc>
        <w:tc>
          <w:tcPr>
            <w:tcW w:w="18852" w:type="dxa"/>
            <w:vAlign w:val="center"/>
          </w:tcPr>
          <w:p w14:paraId="5702DFFD" w14:textId="02961018" w:rsidR="00414D5D" w:rsidRPr="00AB6D24"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t>Medarbejderne er underlagt tavshedspligt</w:t>
            </w:r>
            <w:r w:rsidR="007D65B1">
              <w:t>.</w:t>
            </w:r>
          </w:p>
        </w:tc>
      </w:tr>
      <w:tr w:rsidR="00414D5D" w14:paraId="4EE8BA80"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A8C9616" w14:textId="77777777" w:rsidR="00414D5D" w:rsidRDefault="00414D5D" w:rsidP="002D7CCB">
            <w:pPr>
              <w:pStyle w:val="11alt2"/>
              <w:numPr>
                <w:ilvl w:val="0"/>
                <w:numId w:val="0"/>
              </w:numPr>
              <w:jc w:val="left"/>
              <w:rPr>
                <w:sz w:val="20"/>
              </w:rPr>
            </w:pPr>
          </w:p>
        </w:tc>
        <w:tc>
          <w:tcPr>
            <w:tcW w:w="18852" w:type="dxa"/>
            <w:vAlign w:val="center"/>
          </w:tcPr>
          <w:p w14:paraId="5E66BD9B" w14:textId="77777777" w:rsidR="00414D5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2684C791" w14:textId="51F41BD2" w:rsidR="00414D5D" w:rsidRPr="00051AF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rsidRPr="00CB6EB7">
              <w:t>Tyverialarm</w:t>
            </w:r>
            <w:r w:rsidR="007D65B1">
              <w:t>.</w:t>
            </w:r>
          </w:p>
        </w:tc>
      </w:tr>
      <w:tr w:rsidR="00414D5D" w14:paraId="5BE1F503"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51479C83" w14:textId="77777777" w:rsidR="00414D5D" w:rsidRDefault="00414D5D" w:rsidP="002D7CCB">
            <w:pPr>
              <w:pStyle w:val="11alt2"/>
              <w:numPr>
                <w:ilvl w:val="0"/>
                <w:numId w:val="0"/>
              </w:numPr>
              <w:jc w:val="left"/>
              <w:rPr>
                <w:sz w:val="20"/>
              </w:rPr>
            </w:pPr>
          </w:p>
        </w:tc>
        <w:tc>
          <w:tcPr>
            <w:tcW w:w="18852" w:type="dxa"/>
            <w:vAlign w:val="center"/>
          </w:tcPr>
          <w:p w14:paraId="434C2987" w14:textId="1CDC1C7D" w:rsidR="00414D5D" w:rsidRPr="00AB6D24"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proofErr w:type="spellStart"/>
            <w:r w:rsidRPr="00CB6EB7">
              <w:t>Awareness</w:t>
            </w:r>
            <w:proofErr w:type="spellEnd"/>
            <w:r w:rsidRPr="00CB6EB7">
              <w:t>-tiltag/-kampagner vedrørende databeskyttelse</w:t>
            </w:r>
            <w:r w:rsidR="007D65B1">
              <w:t>.</w:t>
            </w:r>
          </w:p>
        </w:tc>
      </w:tr>
      <w:tr w:rsidR="00414D5D" w14:paraId="3DC48F39"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06814D2F" w14:textId="77777777" w:rsidR="00414D5D" w:rsidRDefault="00414D5D" w:rsidP="002D7CCB">
            <w:pPr>
              <w:pStyle w:val="11alt2"/>
              <w:numPr>
                <w:ilvl w:val="0"/>
                <w:numId w:val="0"/>
              </w:numPr>
              <w:jc w:val="left"/>
              <w:rPr>
                <w:sz w:val="20"/>
              </w:rPr>
            </w:pPr>
          </w:p>
        </w:tc>
        <w:tc>
          <w:tcPr>
            <w:tcW w:w="18852" w:type="dxa"/>
            <w:vAlign w:val="center"/>
          </w:tcPr>
          <w:p w14:paraId="297AB66E" w14:textId="77777777" w:rsidR="00414D5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p>
          <w:p w14:paraId="63B54FD5" w14:textId="77777777" w:rsidR="00414D5D" w:rsidRPr="00051AFD" w:rsidRDefault="00414D5D" w:rsidP="002D7CCB">
            <w:pPr>
              <w:pStyle w:val="11alt2"/>
              <w:numPr>
                <w:ilvl w:val="0"/>
                <w:numId w:val="0"/>
              </w:numPr>
              <w:contextualSpacing/>
              <w:cnfStyle w:val="000000000000" w:firstRow="0" w:lastRow="0" w:firstColumn="0" w:lastColumn="0" w:oddVBand="0" w:evenVBand="0" w:oddHBand="0" w:evenHBand="0" w:firstRowFirstColumn="0" w:firstRowLastColumn="0" w:lastRowFirstColumn="0" w:lastRowLastColumn="0"/>
            </w:pPr>
            <w:r w:rsidRPr="00CB6EB7">
              <w:t>Videoovervågning</w:t>
            </w:r>
            <w:r>
              <w:t>.</w:t>
            </w:r>
          </w:p>
        </w:tc>
      </w:tr>
      <w:tr w:rsidR="00414D5D" w14:paraId="339B82F2"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38B74650" w14:textId="77777777" w:rsidR="00414D5D" w:rsidRDefault="00414D5D" w:rsidP="002D7CCB">
            <w:pPr>
              <w:pStyle w:val="11alt2"/>
              <w:numPr>
                <w:ilvl w:val="0"/>
                <w:numId w:val="0"/>
              </w:numPr>
              <w:jc w:val="left"/>
              <w:rPr>
                <w:sz w:val="20"/>
              </w:rPr>
            </w:pPr>
          </w:p>
        </w:tc>
        <w:tc>
          <w:tcPr>
            <w:tcW w:w="18852" w:type="dxa"/>
            <w:vAlign w:val="center"/>
          </w:tcPr>
          <w:p w14:paraId="6A114546" w14:textId="1185D575" w:rsidR="00414D5D" w:rsidRPr="00AB6D24" w:rsidRDefault="00414D5D" w:rsidP="002D7CCB">
            <w:pPr>
              <w:pStyle w:val="11alt2"/>
              <w:numPr>
                <w:ilvl w:val="0"/>
                <w:numId w:val="0"/>
              </w:num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t xml:space="preserve">Serverrum er brandsikret ved hjælp af et </w:t>
            </w:r>
            <w:proofErr w:type="spellStart"/>
            <w:r>
              <w:t>argoniteanlæg</w:t>
            </w:r>
            <w:proofErr w:type="spellEnd"/>
            <w:r w:rsidR="003B4B62">
              <w:t>.</w:t>
            </w:r>
          </w:p>
        </w:tc>
      </w:tr>
      <w:tr w:rsidR="00414D5D" w14:paraId="04AAB536" w14:textId="77777777" w:rsidTr="009D210D">
        <w:trPr>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6FFB42B2" w14:textId="77777777" w:rsidR="00414D5D" w:rsidRDefault="00414D5D" w:rsidP="002D7CCB">
            <w:pPr>
              <w:pStyle w:val="11alt2"/>
              <w:numPr>
                <w:ilvl w:val="0"/>
                <w:numId w:val="0"/>
              </w:numPr>
              <w:jc w:val="left"/>
              <w:rPr>
                <w:sz w:val="20"/>
              </w:rPr>
            </w:pPr>
          </w:p>
        </w:tc>
        <w:tc>
          <w:tcPr>
            <w:tcW w:w="18852" w:type="dxa"/>
            <w:vAlign w:val="center"/>
          </w:tcPr>
          <w:p w14:paraId="153A9D21" w14:textId="0D2DB56A" w:rsidR="00414D5D" w:rsidRPr="00AB6D24" w:rsidRDefault="00414D5D" w:rsidP="002D7CCB">
            <w:pPr>
              <w:pStyle w:val="11alt2"/>
              <w:numPr>
                <w:ilvl w:val="0"/>
                <w:numId w:val="0"/>
              </w:numPr>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CB6EB7">
              <w:t>Brand- og vandskadesikring</w:t>
            </w:r>
            <w:r w:rsidR="0039448B">
              <w:t>.</w:t>
            </w:r>
          </w:p>
        </w:tc>
      </w:tr>
      <w:tr w:rsidR="00414D5D" w14:paraId="22CA5610" w14:textId="77777777" w:rsidTr="009D210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A6A6A6" w:themeFill="background1" w:themeFillShade="A6"/>
            <w:vAlign w:val="center"/>
          </w:tcPr>
          <w:p w14:paraId="23F69144" w14:textId="77777777" w:rsidR="00414D5D" w:rsidRDefault="00414D5D" w:rsidP="002D7CCB">
            <w:pPr>
              <w:pStyle w:val="11alt2"/>
              <w:numPr>
                <w:ilvl w:val="0"/>
                <w:numId w:val="0"/>
              </w:numPr>
              <w:jc w:val="left"/>
              <w:rPr>
                <w:sz w:val="20"/>
              </w:rPr>
            </w:pPr>
          </w:p>
        </w:tc>
        <w:tc>
          <w:tcPr>
            <w:tcW w:w="18852" w:type="dxa"/>
            <w:vAlign w:val="center"/>
          </w:tcPr>
          <w:p w14:paraId="452F9D78" w14:textId="77777777" w:rsidR="00414D5D" w:rsidRDefault="00414D5D"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p>
          <w:p w14:paraId="4EB8CE2C" w14:textId="7F347BF7" w:rsidR="00414D5D" w:rsidRPr="00051AFD" w:rsidRDefault="00210C2F" w:rsidP="002D7CCB">
            <w:pPr>
              <w:pStyle w:val="11alt2"/>
              <w:numPr>
                <w:ilvl w:val="0"/>
                <w:numId w:val="0"/>
              </w:numPr>
              <w:contextualSpacing/>
              <w:cnfStyle w:val="000000100000" w:firstRow="0" w:lastRow="0" w:firstColumn="0" w:lastColumn="0" w:oddVBand="0" w:evenVBand="0" w:oddHBand="1" w:evenHBand="0" w:firstRowFirstColumn="0" w:firstRowLastColumn="0" w:lastRowFirstColumn="0" w:lastRowLastColumn="0"/>
            </w:pPr>
            <w:r>
              <w:t>[</w:t>
            </w:r>
            <w:r w:rsidRPr="0039448B">
              <w:rPr>
                <w:highlight w:val="yellow"/>
              </w:rPr>
              <w:t>Udfyld]</w:t>
            </w:r>
            <w:r>
              <w:t xml:space="preserve"> </w:t>
            </w:r>
            <w:r w:rsidR="00414D5D">
              <w:t xml:space="preserve">har udarbejdet IT-beredskabsplan, som indeholder tidsmæssige målsætninger for reetablering af forsyningskritiske IT-systemer (RTO) </w:t>
            </w:r>
            <w:bookmarkStart w:id="3" w:name="_Hlk143172673"/>
            <w:r w:rsidR="00414D5D">
              <w:t xml:space="preserve">samt årshjul for regelmæssig afprøvning, vurdering og evaluering af effektiviteten af beredskabsplan. </w:t>
            </w:r>
            <w:bookmarkEnd w:id="3"/>
          </w:p>
        </w:tc>
      </w:tr>
    </w:tbl>
    <w:p w14:paraId="475462C1" w14:textId="77777777" w:rsidR="00414D5D" w:rsidRDefault="00414D5D" w:rsidP="00414D5D">
      <w:pPr>
        <w:pStyle w:val="11alt2"/>
        <w:numPr>
          <w:ilvl w:val="0"/>
          <w:numId w:val="0"/>
        </w:numPr>
        <w:contextualSpacing/>
      </w:pPr>
    </w:p>
    <w:p w14:paraId="0B5D4FC5" w14:textId="77777777" w:rsidR="00414D5D" w:rsidRDefault="00414D5D" w:rsidP="00414D5D"/>
    <w:p w14:paraId="15CA0140" w14:textId="77777777" w:rsidR="00414D5D" w:rsidRDefault="00414D5D" w:rsidP="00414D5D"/>
    <w:p w14:paraId="019EAF13" w14:textId="77777777" w:rsidR="00414D5D" w:rsidRDefault="00414D5D" w:rsidP="00414D5D"/>
    <w:p w14:paraId="3FAF0F92" w14:textId="77777777" w:rsidR="00414D5D" w:rsidRDefault="00414D5D" w:rsidP="00414D5D"/>
    <w:p w14:paraId="6EF9E7EF" w14:textId="77777777" w:rsidR="00414D5D" w:rsidRPr="00DE5479" w:rsidRDefault="00414D5D" w:rsidP="00B14FEB"/>
    <w:sectPr w:rsidR="00414D5D" w:rsidRPr="00DE5479" w:rsidSect="00956025">
      <w:headerReference w:type="default" r:id="rId15"/>
      <w:footerReference w:type="default" r:id="rId16"/>
      <w:pgSz w:w="23811" w:h="16838" w:orient="landscape" w:code="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BEBF" w14:textId="77777777" w:rsidR="00BA3923" w:rsidRDefault="00BA3923" w:rsidP="00400B99">
      <w:pPr>
        <w:spacing w:after="0" w:line="240" w:lineRule="auto"/>
      </w:pPr>
      <w:r>
        <w:separator/>
      </w:r>
    </w:p>
  </w:endnote>
  <w:endnote w:type="continuationSeparator" w:id="0">
    <w:p w14:paraId="324CA075" w14:textId="77777777" w:rsidR="00BA3923" w:rsidRDefault="00BA3923" w:rsidP="00400B99">
      <w:pPr>
        <w:spacing w:after="0" w:line="240" w:lineRule="auto"/>
      </w:pPr>
      <w:r>
        <w:continuationSeparator/>
      </w:r>
    </w:p>
  </w:endnote>
  <w:endnote w:type="continuationNotice" w:id="1">
    <w:p w14:paraId="6694CBAD" w14:textId="77777777" w:rsidR="00BA3923" w:rsidRDefault="00BA3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2903333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AA67B09" w14:textId="03F9C8BB" w:rsidR="00897E4D" w:rsidRPr="00F53692" w:rsidRDefault="00897E4D" w:rsidP="00897E4D">
            <w:pPr>
              <w:pStyle w:val="Sidefod"/>
              <w:jc w:val="right"/>
              <w:rPr>
                <w:sz w:val="16"/>
                <w:szCs w:val="16"/>
              </w:rPr>
            </w:pPr>
            <w:r>
              <w:rPr>
                <w:sz w:val="16"/>
                <w:szCs w:val="16"/>
              </w:rPr>
              <w:t xml:space="preserve">Version </w:t>
            </w:r>
            <w:r w:rsidR="009A6D19">
              <w:rPr>
                <w:sz w:val="16"/>
                <w:szCs w:val="16"/>
              </w:rPr>
              <w:t>25</w:t>
            </w:r>
            <w:r w:rsidR="00B40722">
              <w:rPr>
                <w:sz w:val="16"/>
                <w:szCs w:val="16"/>
              </w:rPr>
              <w:t xml:space="preserve">1117 </w:t>
            </w:r>
            <w:r w:rsidRPr="00F53692">
              <w:rPr>
                <w:sz w:val="16"/>
                <w:szCs w:val="16"/>
              </w:rPr>
              <w:t xml:space="preserve">Side </w:t>
            </w:r>
            <w:r w:rsidRPr="00F53692">
              <w:rPr>
                <w:b/>
                <w:bCs/>
                <w:sz w:val="16"/>
                <w:szCs w:val="16"/>
              </w:rPr>
              <w:fldChar w:fldCharType="begin"/>
            </w:r>
            <w:r w:rsidRPr="00F53692">
              <w:rPr>
                <w:b/>
                <w:bCs/>
                <w:sz w:val="16"/>
                <w:szCs w:val="16"/>
              </w:rPr>
              <w:instrText>PAGE</w:instrText>
            </w:r>
            <w:r w:rsidRPr="00F53692">
              <w:rPr>
                <w:b/>
                <w:bCs/>
                <w:sz w:val="16"/>
                <w:szCs w:val="16"/>
              </w:rPr>
              <w:fldChar w:fldCharType="separate"/>
            </w:r>
            <w:r>
              <w:rPr>
                <w:b/>
                <w:bCs/>
                <w:sz w:val="16"/>
                <w:szCs w:val="16"/>
              </w:rPr>
              <w:t>1</w:t>
            </w:r>
            <w:r w:rsidRPr="00F53692">
              <w:rPr>
                <w:b/>
                <w:bCs/>
                <w:sz w:val="16"/>
                <w:szCs w:val="16"/>
              </w:rPr>
              <w:fldChar w:fldCharType="end"/>
            </w:r>
            <w:r w:rsidRPr="00F53692">
              <w:rPr>
                <w:sz w:val="16"/>
                <w:szCs w:val="16"/>
              </w:rPr>
              <w:t xml:space="preserve"> af </w:t>
            </w:r>
            <w:r w:rsidRPr="00F53692">
              <w:rPr>
                <w:b/>
                <w:bCs/>
                <w:sz w:val="16"/>
                <w:szCs w:val="16"/>
              </w:rPr>
              <w:fldChar w:fldCharType="begin"/>
            </w:r>
            <w:r w:rsidRPr="00F53692">
              <w:rPr>
                <w:b/>
                <w:bCs/>
                <w:sz w:val="16"/>
                <w:szCs w:val="16"/>
              </w:rPr>
              <w:instrText>NUMPAGES</w:instrText>
            </w:r>
            <w:r w:rsidRPr="00F53692">
              <w:rPr>
                <w:b/>
                <w:bCs/>
                <w:sz w:val="16"/>
                <w:szCs w:val="16"/>
              </w:rPr>
              <w:fldChar w:fldCharType="separate"/>
            </w:r>
            <w:r>
              <w:rPr>
                <w:b/>
                <w:bCs/>
                <w:sz w:val="16"/>
                <w:szCs w:val="16"/>
              </w:rPr>
              <w:t>13</w:t>
            </w:r>
            <w:r w:rsidRPr="00F53692">
              <w:rPr>
                <w:b/>
                <w:bCs/>
                <w:sz w:val="16"/>
                <w:szCs w:val="16"/>
              </w:rPr>
              <w:fldChar w:fldCharType="end"/>
            </w:r>
          </w:p>
        </w:sdtContent>
      </w:sdt>
    </w:sdtContent>
  </w:sdt>
  <w:p w14:paraId="166901DB" w14:textId="77777777" w:rsidR="00897E4D" w:rsidRDefault="00897E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83A7" w14:textId="77777777" w:rsidR="00BA3923" w:rsidRDefault="00BA3923" w:rsidP="00400B99">
      <w:pPr>
        <w:spacing w:after="0" w:line="240" w:lineRule="auto"/>
      </w:pPr>
      <w:r>
        <w:separator/>
      </w:r>
    </w:p>
  </w:footnote>
  <w:footnote w:type="continuationSeparator" w:id="0">
    <w:p w14:paraId="512F0023" w14:textId="77777777" w:rsidR="00BA3923" w:rsidRDefault="00BA3923" w:rsidP="00400B99">
      <w:pPr>
        <w:spacing w:after="0" w:line="240" w:lineRule="auto"/>
      </w:pPr>
      <w:r>
        <w:continuationSeparator/>
      </w:r>
    </w:p>
  </w:footnote>
  <w:footnote w:type="continuationNotice" w:id="1">
    <w:p w14:paraId="144AED4F" w14:textId="77777777" w:rsidR="00BA3923" w:rsidRDefault="00BA3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A050" w14:textId="524DBDCC" w:rsidR="0019166F" w:rsidRPr="00357EDF" w:rsidRDefault="00897E4D" w:rsidP="0019166F">
    <w:pPr>
      <w:jc w:val="center"/>
      <w:rPr>
        <w:rFonts w:ascii="Avenir Next LT Pro" w:hAnsi="Avenir Next LT Pro"/>
        <w:highlight w:val="yellow"/>
      </w:rPr>
    </w:pPr>
    <w:r>
      <w:tab/>
    </w:r>
    <w:r w:rsidRPr="00897E4D">
      <w:rPr>
        <w:rFonts w:ascii="Avenir Next LT Pro" w:hAnsi="Avenir Next LT Pro"/>
      </w:rPr>
      <w:t xml:space="preserve">Fortegnelse over behandlingsaktiviteter – </w:t>
    </w:r>
    <w:r w:rsidR="00CE2063">
      <w:rPr>
        <w:rFonts w:ascii="Avenir Next LT Pro" w:hAnsi="Avenir Next LT Pro"/>
      </w:rPr>
      <w:t xml:space="preserve">elever og </w:t>
    </w:r>
    <w:proofErr w:type="gramStart"/>
    <w:r w:rsidR="00CE2063">
      <w:rPr>
        <w:rFonts w:ascii="Avenir Next LT Pro" w:hAnsi="Avenir Next LT Pro"/>
      </w:rPr>
      <w:t xml:space="preserve">forældre </w:t>
    </w:r>
    <w:r w:rsidR="007C353E">
      <w:rPr>
        <w:rFonts w:ascii="Avenir Next LT Pro" w:hAnsi="Avenir Next LT Pro"/>
      </w:rPr>
      <w:t>;</w:t>
    </w:r>
    <w:proofErr w:type="gramEnd"/>
    <w:r w:rsidR="007C353E">
      <w:rPr>
        <w:rFonts w:ascii="Avenir Next LT Pro" w:hAnsi="Avenir Next LT Pro"/>
      </w:rPr>
      <w:t xml:space="preserve"> </w:t>
    </w:r>
    <w:r w:rsidR="0019166F" w:rsidRPr="00357EDF">
      <w:rPr>
        <w:rFonts w:ascii="Avenir Next LT Pro" w:hAnsi="Avenir Next LT Pro"/>
      </w:rPr>
      <w:t>[</w:t>
    </w:r>
    <w:r w:rsidR="0019166F" w:rsidRPr="00357EDF">
      <w:rPr>
        <w:rFonts w:ascii="Avenir Next LT Pro" w:hAnsi="Avenir Next LT Pro"/>
        <w:highlight w:val="yellow"/>
      </w:rPr>
      <w:t>Skole]</w:t>
    </w:r>
  </w:p>
  <w:p w14:paraId="592269F1" w14:textId="4C49ED89" w:rsidR="00AE24A9" w:rsidRPr="00897E4D" w:rsidRDefault="00AE24A9" w:rsidP="00897E4D">
    <w:pPr>
      <w:pStyle w:val="Sidehoved"/>
      <w:tabs>
        <w:tab w:val="clear" w:pos="4819"/>
        <w:tab w:val="clear" w:pos="9638"/>
        <w:tab w:val="left" w:pos="7183"/>
      </w:tabs>
      <w:rPr>
        <w:rFonts w:ascii="Avenir Next LT Pro" w:hAnsi="Avenir Next LT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744"/>
    <w:multiLevelType w:val="multilevel"/>
    <w:tmpl w:val="C2583580"/>
    <w:lvl w:ilvl="0">
      <w:start w:val="1"/>
      <w:numFmt w:val="decimal"/>
      <w:lvlText w:val="%1."/>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1" w15:restartNumberingAfterBreak="0">
    <w:nsid w:val="378358B8"/>
    <w:multiLevelType w:val="hybridMultilevel"/>
    <w:tmpl w:val="F2C4E5A6"/>
    <w:lvl w:ilvl="0" w:tplc="31DE9274">
      <w:numFmt w:val="bullet"/>
      <w:lvlText w:val="-"/>
      <w:lvlJc w:val="left"/>
      <w:pPr>
        <w:ind w:left="720" w:hanging="360"/>
      </w:pPr>
      <w:rPr>
        <w:rFonts w:ascii="Avenir Next LT Pro" w:eastAsiaTheme="minorHAnsi" w:hAnsi="Avenir Next LT Pro"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D30677"/>
    <w:multiLevelType w:val="hybridMultilevel"/>
    <w:tmpl w:val="1C647E0A"/>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F3A5A39"/>
    <w:multiLevelType w:val="hybridMultilevel"/>
    <w:tmpl w:val="4588EF58"/>
    <w:lvl w:ilvl="0" w:tplc="C1F2DEAE">
      <w:start w:val="1"/>
      <w:numFmt w:val="lowerLetter"/>
      <w:lvlText w:val="%1)"/>
      <w:lvlJc w:val="left"/>
      <w:pPr>
        <w:ind w:left="720" w:hanging="360"/>
      </w:pPr>
      <w:rPr>
        <w:rFonts w:hint="default"/>
        <w:sz w:val="16"/>
        <w:szCs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8F94C89"/>
    <w:multiLevelType w:val="hybridMultilevel"/>
    <w:tmpl w:val="4588EF58"/>
    <w:lvl w:ilvl="0" w:tplc="FFFFFFFF">
      <w:start w:val="1"/>
      <w:numFmt w:val="lowerLetter"/>
      <w:lvlText w:val="%1)"/>
      <w:lvlJc w:val="left"/>
      <w:pPr>
        <w:ind w:left="720"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B1531A"/>
    <w:multiLevelType w:val="hybridMultilevel"/>
    <w:tmpl w:val="73C606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9664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550858">
    <w:abstractNumId w:val="0"/>
  </w:num>
  <w:num w:numId="3" w16cid:durableId="1655334426">
    <w:abstractNumId w:val="2"/>
  </w:num>
  <w:num w:numId="4" w16cid:durableId="1311669627">
    <w:abstractNumId w:val="1"/>
  </w:num>
  <w:num w:numId="5" w16cid:durableId="2085758535">
    <w:abstractNumId w:val="5"/>
  </w:num>
  <w:num w:numId="6" w16cid:durableId="1342901965">
    <w:abstractNumId w:val="3"/>
  </w:num>
  <w:num w:numId="7" w16cid:durableId="1836069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C3"/>
    <w:rsid w:val="00003007"/>
    <w:rsid w:val="0000342E"/>
    <w:rsid w:val="0001181C"/>
    <w:rsid w:val="0001330A"/>
    <w:rsid w:val="000236FF"/>
    <w:rsid w:val="0002486B"/>
    <w:rsid w:val="000259F7"/>
    <w:rsid w:val="00026188"/>
    <w:rsid w:val="0003050A"/>
    <w:rsid w:val="00030A15"/>
    <w:rsid w:val="00030BE1"/>
    <w:rsid w:val="000319F7"/>
    <w:rsid w:val="00031DA3"/>
    <w:rsid w:val="00031F58"/>
    <w:rsid w:val="00032FDE"/>
    <w:rsid w:val="00033AF6"/>
    <w:rsid w:val="00034B8B"/>
    <w:rsid w:val="000365BF"/>
    <w:rsid w:val="00037BB9"/>
    <w:rsid w:val="000400BF"/>
    <w:rsid w:val="00041601"/>
    <w:rsid w:val="00045AF0"/>
    <w:rsid w:val="00046E44"/>
    <w:rsid w:val="00047A78"/>
    <w:rsid w:val="0005463F"/>
    <w:rsid w:val="00057095"/>
    <w:rsid w:val="00057BC9"/>
    <w:rsid w:val="000627B8"/>
    <w:rsid w:val="00063307"/>
    <w:rsid w:val="00064DB4"/>
    <w:rsid w:val="000659F5"/>
    <w:rsid w:val="00066D1F"/>
    <w:rsid w:val="00067581"/>
    <w:rsid w:val="00067B5C"/>
    <w:rsid w:val="0007198B"/>
    <w:rsid w:val="00071F69"/>
    <w:rsid w:val="000722DF"/>
    <w:rsid w:val="00072F3D"/>
    <w:rsid w:val="000751B9"/>
    <w:rsid w:val="00077FE5"/>
    <w:rsid w:val="00080CC6"/>
    <w:rsid w:val="00081726"/>
    <w:rsid w:val="00082340"/>
    <w:rsid w:val="000860A0"/>
    <w:rsid w:val="000861C4"/>
    <w:rsid w:val="0009117C"/>
    <w:rsid w:val="00092D37"/>
    <w:rsid w:val="000930B3"/>
    <w:rsid w:val="0009655A"/>
    <w:rsid w:val="00097938"/>
    <w:rsid w:val="000A2FEB"/>
    <w:rsid w:val="000A4037"/>
    <w:rsid w:val="000A416C"/>
    <w:rsid w:val="000A4E4C"/>
    <w:rsid w:val="000A6212"/>
    <w:rsid w:val="000A67F6"/>
    <w:rsid w:val="000B013C"/>
    <w:rsid w:val="000B4561"/>
    <w:rsid w:val="000C1BB2"/>
    <w:rsid w:val="000C1E54"/>
    <w:rsid w:val="000C336C"/>
    <w:rsid w:val="000C4400"/>
    <w:rsid w:val="000C4BEA"/>
    <w:rsid w:val="000C5692"/>
    <w:rsid w:val="000C669D"/>
    <w:rsid w:val="000C7B14"/>
    <w:rsid w:val="000D0A67"/>
    <w:rsid w:val="000D2B88"/>
    <w:rsid w:val="000D2D7E"/>
    <w:rsid w:val="000D37BE"/>
    <w:rsid w:val="000D48EA"/>
    <w:rsid w:val="000E1356"/>
    <w:rsid w:val="000E143F"/>
    <w:rsid w:val="000E2DE5"/>
    <w:rsid w:val="000E64B2"/>
    <w:rsid w:val="000E6A41"/>
    <w:rsid w:val="000E7110"/>
    <w:rsid w:val="000E7B8D"/>
    <w:rsid w:val="000F256B"/>
    <w:rsid w:val="000F7014"/>
    <w:rsid w:val="0010009C"/>
    <w:rsid w:val="00100413"/>
    <w:rsid w:val="00102AD7"/>
    <w:rsid w:val="0010314D"/>
    <w:rsid w:val="001052D7"/>
    <w:rsid w:val="001056D8"/>
    <w:rsid w:val="00105908"/>
    <w:rsid w:val="0010772C"/>
    <w:rsid w:val="00111A26"/>
    <w:rsid w:val="00111E95"/>
    <w:rsid w:val="00112BC8"/>
    <w:rsid w:val="001160FD"/>
    <w:rsid w:val="00116CB7"/>
    <w:rsid w:val="00117596"/>
    <w:rsid w:val="00123336"/>
    <w:rsid w:val="0012471E"/>
    <w:rsid w:val="001249D6"/>
    <w:rsid w:val="00127770"/>
    <w:rsid w:val="00127F45"/>
    <w:rsid w:val="00136797"/>
    <w:rsid w:val="0014012B"/>
    <w:rsid w:val="00143610"/>
    <w:rsid w:val="00145D72"/>
    <w:rsid w:val="00146048"/>
    <w:rsid w:val="00146FC9"/>
    <w:rsid w:val="00154662"/>
    <w:rsid w:val="00160700"/>
    <w:rsid w:val="00160822"/>
    <w:rsid w:val="00160885"/>
    <w:rsid w:val="001613AB"/>
    <w:rsid w:val="00166F39"/>
    <w:rsid w:val="001731A8"/>
    <w:rsid w:val="001738AE"/>
    <w:rsid w:val="00173F14"/>
    <w:rsid w:val="00174451"/>
    <w:rsid w:val="00174614"/>
    <w:rsid w:val="001749DE"/>
    <w:rsid w:val="001754F0"/>
    <w:rsid w:val="00175DB0"/>
    <w:rsid w:val="00180C0F"/>
    <w:rsid w:val="00185CED"/>
    <w:rsid w:val="00186655"/>
    <w:rsid w:val="00190AE1"/>
    <w:rsid w:val="0019166F"/>
    <w:rsid w:val="00193354"/>
    <w:rsid w:val="00195088"/>
    <w:rsid w:val="00197037"/>
    <w:rsid w:val="001A1C35"/>
    <w:rsid w:val="001A1C64"/>
    <w:rsid w:val="001A1E48"/>
    <w:rsid w:val="001A267C"/>
    <w:rsid w:val="001A3120"/>
    <w:rsid w:val="001A619C"/>
    <w:rsid w:val="001B14A1"/>
    <w:rsid w:val="001B2FE8"/>
    <w:rsid w:val="001B66FB"/>
    <w:rsid w:val="001C31A0"/>
    <w:rsid w:val="001D342C"/>
    <w:rsid w:val="001D3CCA"/>
    <w:rsid w:val="001D5E09"/>
    <w:rsid w:val="001E2F1F"/>
    <w:rsid w:val="001F036F"/>
    <w:rsid w:val="001F0DB3"/>
    <w:rsid w:val="001F4E57"/>
    <w:rsid w:val="00200238"/>
    <w:rsid w:val="0020524D"/>
    <w:rsid w:val="00206357"/>
    <w:rsid w:val="00210434"/>
    <w:rsid w:val="002106E9"/>
    <w:rsid w:val="00210994"/>
    <w:rsid w:val="00210C2F"/>
    <w:rsid w:val="00212298"/>
    <w:rsid w:val="002138A2"/>
    <w:rsid w:val="002164A9"/>
    <w:rsid w:val="002171F2"/>
    <w:rsid w:val="00221C47"/>
    <w:rsid w:val="00226B3D"/>
    <w:rsid w:val="0022BE91"/>
    <w:rsid w:val="002301EC"/>
    <w:rsid w:val="00230ACD"/>
    <w:rsid w:val="00230FF5"/>
    <w:rsid w:val="00232FFF"/>
    <w:rsid w:val="00235E6E"/>
    <w:rsid w:val="00235FF7"/>
    <w:rsid w:val="00240CFD"/>
    <w:rsid w:val="00241519"/>
    <w:rsid w:val="00241813"/>
    <w:rsid w:val="00242C9E"/>
    <w:rsid w:val="00243283"/>
    <w:rsid w:val="00244A0C"/>
    <w:rsid w:val="0024569F"/>
    <w:rsid w:val="002466A9"/>
    <w:rsid w:val="00251607"/>
    <w:rsid w:val="00251683"/>
    <w:rsid w:val="0025318A"/>
    <w:rsid w:val="00254517"/>
    <w:rsid w:val="00257285"/>
    <w:rsid w:val="00257482"/>
    <w:rsid w:val="00260CA3"/>
    <w:rsid w:val="00264108"/>
    <w:rsid w:val="00266041"/>
    <w:rsid w:val="00274E53"/>
    <w:rsid w:val="00277645"/>
    <w:rsid w:val="00280F80"/>
    <w:rsid w:val="00282496"/>
    <w:rsid w:val="00282CF9"/>
    <w:rsid w:val="00284EA7"/>
    <w:rsid w:val="002863E5"/>
    <w:rsid w:val="002904FE"/>
    <w:rsid w:val="0029213B"/>
    <w:rsid w:val="00292942"/>
    <w:rsid w:val="00293939"/>
    <w:rsid w:val="00294FDA"/>
    <w:rsid w:val="00295C21"/>
    <w:rsid w:val="002A1864"/>
    <w:rsid w:val="002A248F"/>
    <w:rsid w:val="002A4DEF"/>
    <w:rsid w:val="002A6B13"/>
    <w:rsid w:val="002B1947"/>
    <w:rsid w:val="002B2478"/>
    <w:rsid w:val="002B54B8"/>
    <w:rsid w:val="002B55EC"/>
    <w:rsid w:val="002B66A7"/>
    <w:rsid w:val="002C23F9"/>
    <w:rsid w:val="002C275B"/>
    <w:rsid w:val="002C48C0"/>
    <w:rsid w:val="002C4A04"/>
    <w:rsid w:val="002C791A"/>
    <w:rsid w:val="002D43B9"/>
    <w:rsid w:val="002D7613"/>
    <w:rsid w:val="002D7CCB"/>
    <w:rsid w:val="002E0267"/>
    <w:rsid w:val="002E0C5E"/>
    <w:rsid w:val="002E1ED2"/>
    <w:rsid w:val="002E2705"/>
    <w:rsid w:val="002E558D"/>
    <w:rsid w:val="002E66CC"/>
    <w:rsid w:val="002E7116"/>
    <w:rsid w:val="002F1A38"/>
    <w:rsid w:val="002F1D63"/>
    <w:rsid w:val="002F4927"/>
    <w:rsid w:val="00300CAC"/>
    <w:rsid w:val="0030617A"/>
    <w:rsid w:val="00307AEF"/>
    <w:rsid w:val="00307DEF"/>
    <w:rsid w:val="00310E3B"/>
    <w:rsid w:val="00312F17"/>
    <w:rsid w:val="0031336D"/>
    <w:rsid w:val="0031717F"/>
    <w:rsid w:val="0032060A"/>
    <w:rsid w:val="00320BFD"/>
    <w:rsid w:val="00320CAB"/>
    <w:rsid w:val="003221BD"/>
    <w:rsid w:val="00323CCA"/>
    <w:rsid w:val="00327A32"/>
    <w:rsid w:val="00327B4F"/>
    <w:rsid w:val="00327C1F"/>
    <w:rsid w:val="00327ED9"/>
    <w:rsid w:val="003317EE"/>
    <w:rsid w:val="00331873"/>
    <w:rsid w:val="00332442"/>
    <w:rsid w:val="0033346E"/>
    <w:rsid w:val="0033429B"/>
    <w:rsid w:val="003421D8"/>
    <w:rsid w:val="00345784"/>
    <w:rsid w:val="0034678C"/>
    <w:rsid w:val="00347C85"/>
    <w:rsid w:val="00355112"/>
    <w:rsid w:val="003565DD"/>
    <w:rsid w:val="00357EDF"/>
    <w:rsid w:val="00364D4F"/>
    <w:rsid w:val="00364E93"/>
    <w:rsid w:val="00365CA3"/>
    <w:rsid w:val="003700B4"/>
    <w:rsid w:val="0037218E"/>
    <w:rsid w:val="00373A3E"/>
    <w:rsid w:val="00373B88"/>
    <w:rsid w:val="00373CE1"/>
    <w:rsid w:val="00374575"/>
    <w:rsid w:val="00374AB3"/>
    <w:rsid w:val="00374C42"/>
    <w:rsid w:val="003766D7"/>
    <w:rsid w:val="003811B5"/>
    <w:rsid w:val="00383325"/>
    <w:rsid w:val="0038395A"/>
    <w:rsid w:val="00384837"/>
    <w:rsid w:val="00385DE3"/>
    <w:rsid w:val="00386B22"/>
    <w:rsid w:val="00386EEF"/>
    <w:rsid w:val="00387888"/>
    <w:rsid w:val="00394193"/>
    <w:rsid w:val="0039448B"/>
    <w:rsid w:val="003A10A8"/>
    <w:rsid w:val="003A472D"/>
    <w:rsid w:val="003A4745"/>
    <w:rsid w:val="003A57C9"/>
    <w:rsid w:val="003B0A20"/>
    <w:rsid w:val="003B1C3B"/>
    <w:rsid w:val="003B1D02"/>
    <w:rsid w:val="003B2427"/>
    <w:rsid w:val="003B41B3"/>
    <w:rsid w:val="003B4B62"/>
    <w:rsid w:val="003B5433"/>
    <w:rsid w:val="003B5966"/>
    <w:rsid w:val="003C07D3"/>
    <w:rsid w:val="003C0AA7"/>
    <w:rsid w:val="003C1437"/>
    <w:rsid w:val="003C2F1E"/>
    <w:rsid w:val="003C4C06"/>
    <w:rsid w:val="003D1321"/>
    <w:rsid w:val="003D4304"/>
    <w:rsid w:val="003D6A47"/>
    <w:rsid w:val="003E15D5"/>
    <w:rsid w:val="003E1C25"/>
    <w:rsid w:val="003E30F6"/>
    <w:rsid w:val="003F198B"/>
    <w:rsid w:val="003F1DE5"/>
    <w:rsid w:val="003F2CD3"/>
    <w:rsid w:val="003F50A0"/>
    <w:rsid w:val="003F5CD0"/>
    <w:rsid w:val="003F6F53"/>
    <w:rsid w:val="00400B99"/>
    <w:rsid w:val="00402153"/>
    <w:rsid w:val="00402B7D"/>
    <w:rsid w:val="00403BDA"/>
    <w:rsid w:val="00404AF4"/>
    <w:rsid w:val="0040584B"/>
    <w:rsid w:val="00406D3A"/>
    <w:rsid w:val="00407DFD"/>
    <w:rsid w:val="00410266"/>
    <w:rsid w:val="00410338"/>
    <w:rsid w:val="00410FE7"/>
    <w:rsid w:val="00411A2E"/>
    <w:rsid w:val="004135ED"/>
    <w:rsid w:val="00414D5D"/>
    <w:rsid w:val="00416DAF"/>
    <w:rsid w:val="00416EDA"/>
    <w:rsid w:val="00423698"/>
    <w:rsid w:val="00423971"/>
    <w:rsid w:val="00425AAF"/>
    <w:rsid w:val="0042618D"/>
    <w:rsid w:val="0042760D"/>
    <w:rsid w:val="00427A68"/>
    <w:rsid w:val="0043206C"/>
    <w:rsid w:val="00434364"/>
    <w:rsid w:val="00436E8C"/>
    <w:rsid w:val="0044076E"/>
    <w:rsid w:val="004433C0"/>
    <w:rsid w:val="00445B7E"/>
    <w:rsid w:val="004466BE"/>
    <w:rsid w:val="00447033"/>
    <w:rsid w:val="00447B20"/>
    <w:rsid w:val="00447B26"/>
    <w:rsid w:val="004528A2"/>
    <w:rsid w:val="00452B80"/>
    <w:rsid w:val="00452B98"/>
    <w:rsid w:val="004535B0"/>
    <w:rsid w:val="004541D8"/>
    <w:rsid w:val="00455DFD"/>
    <w:rsid w:val="00456428"/>
    <w:rsid w:val="0046124C"/>
    <w:rsid w:val="00461448"/>
    <w:rsid w:val="00461E37"/>
    <w:rsid w:val="0046371F"/>
    <w:rsid w:val="004665D1"/>
    <w:rsid w:val="0046682D"/>
    <w:rsid w:val="00467DD8"/>
    <w:rsid w:val="004706C1"/>
    <w:rsid w:val="004708CA"/>
    <w:rsid w:val="0047121D"/>
    <w:rsid w:val="0048059E"/>
    <w:rsid w:val="00480A6C"/>
    <w:rsid w:val="00482773"/>
    <w:rsid w:val="00483B25"/>
    <w:rsid w:val="0048442A"/>
    <w:rsid w:val="00485595"/>
    <w:rsid w:val="00485AB7"/>
    <w:rsid w:val="00485C16"/>
    <w:rsid w:val="004863FE"/>
    <w:rsid w:val="00487B5D"/>
    <w:rsid w:val="004944E9"/>
    <w:rsid w:val="0049506F"/>
    <w:rsid w:val="004A02C1"/>
    <w:rsid w:val="004A0639"/>
    <w:rsid w:val="004A0C61"/>
    <w:rsid w:val="004A0E00"/>
    <w:rsid w:val="004A13D4"/>
    <w:rsid w:val="004A18D4"/>
    <w:rsid w:val="004A56B8"/>
    <w:rsid w:val="004B160E"/>
    <w:rsid w:val="004B28B6"/>
    <w:rsid w:val="004B2B46"/>
    <w:rsid w:val="004B5719"/>
    <w:rsid w:val="004B6938"/>
    <w:rsid w:val="004B7368"/>
    <w:rsid w:val="004B7895"/>
    <w:rsid w:val="004B7AE9"/>
    <w:rsid w:val="004B7DD5"/>
    <w:rsid w:val="004C5369"/>
    <w:rsid w:val="004C6A12"/>
    <w:rsid w:val="004C6B74"/>
    <w:rsid w:val="004C71E5"/>
    <w:rsid w:val="004C7509"/>
    <w:rsid w:val="004C7F38"/>
    <w:rsid w:val="004D5797"/>
    <w:rsid w:val="004D79B8"/>
    <w:rsid w:val="004E0DEE"/>
    <w:rsid w:val="004E13EE"/>
    <w:rsid w:val="004E148A"/>
    <w:rsid w:val="004E150D"/>
    <w:rsid w:val="004E4214"/>
    <w:rsid w:val="004E4CD4"/>
    <w:rsid w:val="004E4F7F"/>
    <w:rsid w:val="004F2F7F"/>
    <w:rsid w:val="004F33D7"/>
    <w:rsid w:val="004F5919"/>
    <w:rsid w:val="004F6414"/>
    <w:rsid w:val="005018BD"/>
    <w:rsid w:val="00504EB7"/>
    <w:rsid w:val="005056CD"/>
    <w:rsid w:val="0051002C"/>
    <w:rsid w:val="005102A8"/>
    <w:rsid w:val="00510C2A"/>
    <w:rsid w:val="00511BE3"/>
    <w:rsid w:val="005142A8"/>
    <w:rsid w:val="00519AD2"/>
    <w:rsid w:val="00527B47"/>
    <w:rsid w:val="00532417"/>
    <w:rsid w:val="00533CE0"/>
    <w:rsid w:val="00533ED0"/>
    <w:rsid w:val="00535990"/>
    <w:rsid w:val="0054354E"/>
    <w:rsid w:val="00546CB7"/>
    <w:rsid w:val="00546F7E"/>
    <w:rsid w:val="00550C69"/>
    <w:rsid w:val="00551AF3"/>
    <w:rsid w:val="00551DE1"/>
    <w:rsid w:val="00553BC9"/>
    <w:rsid w:val="00553FA1"/>
    <w:rsid w:val="00556100"/>
    <w:rsid w:val="005609FA"/>
    <w:rsid w:val="00560FC5"/>
    <w:rsid w:val="005618F9"/>
    <w:rsid w:val="00561DB5"/>
    <w:rsid w:val="005642AB"/>
    <w:rsid w:val="0056619B"/>
    <w:rsid w:val="00567E8D"/>
    <w:rsid w:val="005736B0"/>
    <w:rsid w:val="00574385"/>
    <w:rsid w:val="005745C0"/>
    <w:rsid w:val="00575CF5"/>
    <w:rsid w:val="005807D8"/>
    <w:rsid w:val="005829A9"/>
    <w:rsid w:val="00584B2E"/>
    <w:rsid w:val="00584DEB"/>
    <w:rsid w:val="005904EF"/>
    <w:rsid w:val="00590E95"/>
    <w:rsid w:val="00593EC2"/>
    <w:rsid w:val="005A0EAB"/>
    <w:rsid w:val="005A1AC9"/>
    <w:rsid w:val="005A2AFD"/>
    <w:rsid w:val="005A4C7B"/>
    <w:rsid w:val="005B3CE4"/>
    <w:rsid w:val="005B72E6"/>
    <w:rsid w:val="005C1CE0"/>
    <w:rsid w:val="005C27BE"/>
    <w:rsid w:val="005C5749"/>
    <w:rsid w:val="005C6CBD"/>
    <w:rsid w:val="005C79C4"/>
    <w:rsid w:val="005D07B6"/>
    <w:rsid w:val="005D1ED4"/>
    <w:rsid w:val="005D2987"/>
    <w:rsid w:val="005D3F05"/>
    <w:rsid w:val="005D4D85"/>
    <w:rsid w:val="005D591D"/>
    <w:rsid w:val="005D65D1"/>
    <w:rsid w:val="005D6814"/>
    <w:rsid w:val="005D7E34"/>
    <w:rsid w:val="005E03B9"/>
    <w:rsid w:val="005E2224"/>
    <w:rsid w:val="005E2B31"/>
    <w:rsid w:val="005E4D74"/>
    <w:rsid w:val="005E6B75"/>
    <w:rsid w:val="005F0F51"/>
    <w:rsid w:val="005F17F4"/>
    <w:rsid w:val="005F567C"/>
    <w:rsid w:val="0060093A"/>
    <w:rsid w:val="00600A2D"/>
    <w:rsid w:val="0060254C"/>
    <w:rsid w:val="00605AD9"/>
    <w:rsid w:val="00606BDF"/>
    <w:rsid w:val="00606E4E"/>
    <w:rsid w:val="00607D6C"/>
    <w:rsid w:val="00610CA7"/>
    <w:rsid w:val="006166CF"/>
    <w:rsid w:val="00617BB4"/>
    <w:rsid w:val="00620473"/>
    <w:rsid w:val="00620CF4"/>
    <w:rsid w:val="00622638"/>
    <w:rsid w:val="00622C01"/>
    <w:rsid w:val="0062556E"/>
    <w:rsid w:val="0062631B"/>
    <w:rsid w:val="00626C4C"/>
    <w:rsid w:val="0062775A"/>
    <w:rsid w:val="006301E2"/>
    <w:rsid w:val="00630F37"/>
    <w:rsid w:val="00631479"/>
    <w:rsid w:val="0063230F"/>
    <w:rsid w:val="00632C61"/>
    <w:rsid w:val="00633719"/>
    <w:rsid w:val="00634A52"/>
    <w:rsid w:val="00634C99"/>
    <w:rsid w:val="0063535A"/>
    <w:rsid w:val="0063564B"/>
    <w:rsid w:val="006368CD"/>
    <w:rsid w:val="006403BF"/>
    <w:rsid w:val="00640589"/>
    <w:rsid w:val="00640F06"/>
    <w:rsid w:val="006520DC"/>
    <w:rsid w:val="006521B2"/>
    <w:rsid w:val="00653EB9"/>
    <w:rsid w:val="00654B54"/>
    <w:rsid w:val="00654CE7"/>
    <w:rsid w:val="0065770B"/>
    <w:rsid w:val="006602EE"/>
    <w:rsid w:val="00670E93"/>
    <w:rsid w:val="00671085"/>
    <w:rsid w:val="006711DA"/>
    <w:rsid w:val="00672A79"/>
    <w:rsid w:val="00673B5B"/>
    <w:rsid w:val="0067453B"/>
    <w:rsid w:val="00674990"/>
    <w:rsid w:val="00674A06"/>
    <w:rsid w:val="006755F6"/>
    <w:rsid w:val="006803EC"/>
    <w:rsid w:val="006819A6"/>
    <w:rsid w:val="00682814"/>
    <w:rsid w:val="0068438E"/>
    <w:rsid w:val="006875F6"/>
    <w:rsid w:val="0069035B"/>
    <w:rsid w:val="0069216F"/>
    <w:rsid w:val="00693F9F"/>
    <w:rsid w:val="00694B77"/>
    <w:rsid w:val="00695FD3"/>
    <w:rsid w:val="00696463"/>
    <w:rsid w:val="006A0B49"/>
    <w:rsid w:val="006A4924"/>
    <w:rsid w:val="006A5209"/>
    <w:rsid w:val="006A589D"/>
    <w:rsid w:val="006A6E31"/>
    <w:rsid w:val="006B147B"/>
    <w:rsid w:val="006B15BF"/>
    <w:rsid w:val="006B1AF1"/>
    <w:rsid w:val="006B58A4"/>
    <w:rsid w:val="006B7702"/>
    <w:rsid w:val="006C030C"/>
    <w:rsid w:val="006C28F2"/>
    <w:rsid w:val="006C4425"/>
    <w:rsid w:val="006C79CD"/>
    <w:rsid w:val="006D0CB3"/>
    <w:rsid w:val="006D48CC"/>
    <w:rsid w:val="006D70EC"/>
    <w:rsid w:val="006E06C9"/>
    <w:rsid w:val="006E0D07"/>
    <w:rsid w:val="006E44DB"/>
    <w:rsid w:val="006E6669"/>
    <w:rsid w:val="006E6E3C"/>
    <w:rsid w:val="006F1D58"/>
    <w:rsid w:val="006F479F"/>
    <w:rsid w:val="006F770B"/>
    <w:rsid w:val="006F7896"/>
    <w:rsid w:val="0070245A"/>
    <w:rsid w:val="00702DA3"/>
    <w:rsid w:val="00703721"/>
    <w:rsid w:val="007044B0"/>
    <w:rsid w:val="00710174"/>
    <w:rsid w:val="00714890"/>
    <w:rsid w:val="00715907"/>
    <w:rsid w:val="007159BA"/>
    <w:rsid w:val="00715C08"/>
    <w:rsid w:val="00716AD4"/>
    <w:rsid w:val="00717234"/>
    <w:rsid w:val="00723600"/>
    <w:rsid w:val="00724772"/>
    <w:rsid w:val="00731188"/>
    <w:rsid w:val="00731FBE"/>
    <w:rsid w:val="007345DB"/>
    <w:rsid w:val="0073630E"/>
    <w:rsid w:val="00737DA7"/>
    <w:rsid w:val="00737E06"/>
    <w:rsid w:val="00741E2F"/>
    <w:rsid w:val="00744DAE"/>
    <w:rsid w:val="00745C6A"/>
    <w:rsid w:val="00750B20"/>
    <w:rsid w:val="00751F0F"/>
    <w:rsid w:val="00752173"/>
    <w:rsid w:val="00752655"/>
    <w:rsid w:val="00757C1D"/>
    <w:rsid w:val="00760B34"/>
    <w:rsid w:val="00767856"/>
    <w:rsid w:val="00770EC6"/>
    <w:rsid w:val="00771639"/>
    <w:rsid w:val="00772081"/>
    <w:rsid w:val="007724A3"/>
    <w:rsid w:val="007725B5"/>
    <w:rsid w:val="00772843"/>
    <w:rsid w:val="00773A04"/>
    <w:rsid w:val="00774147"/>
    <w:rsid w:val="00775B83"/>
    <w:rsid w:val="00780268"/>
    <w:rsid w:val="007802E9"/>
    <w:rsid w:val="00781B49"/>
    <w:rsid w:val="00784076"/>
    <w:rsid w:val="0078417F"/>
    <w:rsid w:val="007846AC"/>
    <w:rsid w:val="00785B2A"/>
    <w:rsid w:val="00786BEA"/>
    <w:rsid w:val="00792052"/>
    <w:rsid w:val="007945EA"/>
    <w:rsid w:val="0079605B"/>
    <w:rsid w:val="007A0109"/>
    <w:rsid w:val="007A2783"/>
    <w:rsid w:val="007A3111"/>
    <w:rsid w:val="007A4C59"/>
    <w:rsid w:val="007A7071"/>
    <w:rsid w:val="007B072D"/>
    <w:rsid w:val="007B4780"/>
    <w:rsid w:val="007B5315"/>
    <w:rsid w:val="007B690B"/>
    <w:rsid w:val="007B71B2"/>
    <w:rsid w:val="007C337A"/>
    <w:rsid w:val="007C353E"/>
    <w:rsid w:val="007C39C9"/>
    <w:rsid w:val="007C415A"/>
    <w:rsid w:val="007C5E14"/>
    <w:rsid w:val="007C76A3"/>
    <w:rsid w:val="007D0B76"/>
    <w:rsid w:val="007D0D7C"/>
    <w:rsid w:val="007D5E87"/>
    <w:rsid w:val="007D65B1"/>
    <w:rsid w:val="007D6ED7"/>
    <w:rsid w:val="007E0EA3"/>
    <w:rsid w:val="007E1DC4"/>
    <w:rsid w:val="007E3433"/>
    <w:rsid w:val="007E40EA"/>
    <w:rsid w:val="007E423E"/>
    <w:rsid w:val="007E68FF"/>
    <w:rsid w:val="007E6C57"/>
    <w:rsid w:val="007F267C"/>
    <w:rsid w:val="007F295E"/>
    <w:rsid w:val="007F415D"/>
    <w:rsid w:val="007F571D"/>
    <w:rsid w:val="007F57ED"/>
    <w:rsid w:val="007F76E2"/>
    <w:rsid w:val="00802F50"/>
    <w:rsid w:val="00804CD7"/>
    <w:rsid w:val="0080505D"/>
    <w:rsid w:val="00807F45"/>
    <w:rsid w:val="00810934"/>
    <w:rsid w:val="008131D4"/>
    <w:rsid w:val="008167A7"/>
    <w:rsid w:val="0081739A"/>
    <w:rsid w:val="008208A6"/>
    <w:rsid w:val="00820AC0"/>
    <w:rsid w:val="00822AB3"/>
    <w:rsid w:val="00822B70"/>
    <w:rsid w:val="0082573C"/>
    <w:rsid w:val="00826580"/>
    <w:rsid w:val="0083021D"/>
    <w:rsid w:val="008341AF"/>
    <w:rsid w:val="00834F19"/>
    <w:rsid w:val="00835AAC"/>
    <w:rsid w:val="00841343"/>
    <w:rsid w:val="00842E06"/>
    <w:rsid w:val="00842EF2"/>
    <w:rsid w:val="0084689E"/>
    <w:rsid w:val="0084725F"/>
    <w:rsid w:val="008505C2"/>
    <w:rsid w:val="008510FF"/>
    <w:rsid w:val="00851C92"/>
    <w:rsid w:val="00853F96"/>
    <w:rsid w:val="00860007"/>
    <w:rsid w:val="008642A3"/>
    <w:rsid w:val="00864F93"/>
    <w:rsid w:val="008657BE"/>
    <w:rsid w:val="00865A2D"/>
    <w:rsid w:val="00867F80"/>
    <w:rsid w:val="008704B5"/>
    <w:rsid w:val="00873ADE"/>
    <w:rsid w:val="0087443D"/>
    <w:rsid w:val="0088265C"/>
    <w:rsid w:val="00882EAA"/>
    <w:rsid w:val="00884B5F"/>
    <w:rsid w:val="00885D9E"/>
    <w:rsid w:val="008929AF"/>
    <w:rsid w:val="00893250"/>
    <w:rsid w:val="00895F54"/>
    <w:rsid w:val="00896CEE"/>
    <w:rsid w:val="00897391"/>
    <w:rsid w:val="00897E4D"/>
    <w:rsid w:val="008A12CF"/>
    <w:rsid w:val="008A2381"/>
    <w:rsid w:val="008A37A7"/>
    <w:rsid w:val="008A71CE"/>
    <w:rsid w:val="008A7674"/>
    <w:rsid w:val="008B3D56"/>
    <w:rsid w:val="008B43E3"/>
    <w:rsid w:val="008B4660"/>
    <w:rsid w:val="008C0B15"/>
    <w:rsid w:val="008C156F"/>
    <w:rsid w:val="008C2CB3"/>
    <w:rsid w:val="008C4D67"/>
    <w:rsid w:val="008C5107"/>
    <w:rsid w:val="008C6455"/>
    <w:rsid w:val="008C6F55"/>
    <w:rsid w:val="008C78EF"/>
    <w:rsid w:val="008D08C1"/>
    <w:rsid w:val="008D1462"/>
    <w:rsid w:val="008D33AF"/>
    <w:rsid w:val="008D5339"/>
    <w:rsid w:val="008D5688"/>
    <w:rsid w:val="008D6826"/>
    <w:rsid w:val="008E0E6E"/>
    <w:rsid w:val="008E1080"/>
    <w:rsid w:val="008E18E8"/>
    <w:rsid w:val="008E2B2C"/>
    <w:rsid w:val="008E318E"/>
    <w:rsid w:val="008E382E"/>
    <w:rsid w:val="008E7333"/>
    <w:rsid w:val="008E7E0E"/>
    <w:rsid w:val="008F26DE"/>
    <w:rsid w:val="008F2D3C"/>
    <w:rsid w:val="008F2FA2"/>
    <w:rsid w:val="008F36C7"/>
    <w:rsid w:val="008F6D5F"/>
    <w:rsid w:val="008F7F6B"/>
    <w:rsid w:val="00900BA7"/>
    <w:rsid w:val="00902CC7"/>
    <w:rsid w:val="009041DF"/>
    <w:rsid w:val="009062E8"/>
    <w:rsid w:val="00910834"/>
    <w:rsid w:val="00921322"/>
    <w:rsid w:val="00922D28"/>
    <w:rsid w:val="009239D8"/>
    <w:rsid w:val="00927BDC"/>
    <w:rsid w:val="00930748"/>
    <w:rsid w:val="00930B6E"/>
    <w:rsid w:val="00934B25"/>
    <w:rsid w:val="00942163"/>
    <w:rsid w:val="0094476F"/>
    <w:rsid w:val="00944A1A"/>
    <w:rsid w:val="00945C4B"/>
    <w:rsid w:val="00945E41"/>
    <w:rsid w:val="00945EF2"/>
    <w:rsid w:val="00946ECA"/>
    <w:rsid w:val="00950501"/>
    <w:rsid w:val="00955AAF"/>
    <w:rsid w:val="00956025"/>
    <w:rsid w:val="009615DE"/>
    <w:rsid w:val="00966018"/>
    <w:rsid w:val="009703D1"/>
    <w:rsid w:val="00972424"/>
    <w:rsid w:val="00975966"/>
    <w:rsid w:val="00977B30"/>
    <w:rsid w:val="00977D38"/>
    <w:rsid w:val="0098505F"/>
    <w:rsid w:val="00991305"/>
    <w:rsid w:val="00991936"/>
    <w:rsid w:val="009925D0"/>
    <w:rsid w:val="009937ED"/>
    <w:rsid w:val="009957AE"/>
    <w:rsid w:val="00995BA5"/>
    <w:rsid w:val="009A6D19"/>
    <w:rsid w:val="009A7D67"/>
    <w:rsid w:val="009B0190"/>
    <w:rsid w:val="009B0FE7"/>
    <w:rsid w:val="009B13DA"/>
    <w:rsid w:val="009B26FB"/>
    <w:rsid w:val="009B396B"/>
    <w:rsid w:val="009B3C55"/>
    <w:rsid w:val="009B493D"/>
    <w:rsid w:val="009B5082"/>
    <w:rsid w:val="009B5BE1"/>
    <w:rsid w:val="009B6535"/>
    <w:rsid w:val="009B7C29"/>
    <w:rsid w:val="009C0197"/>
    <w:rsid w:val="009C26CA"/>
    <w:rsid w:val="009C6D3B"/>
    <w:rsid w:val="009D0E24"/>
    <w:rsid w:val="009D0F90"/>
    <w:rsid w:val="009D210D"/>
    <w:rsid w:val="009D3BE2"/>
    <w:rsid w:val="009E27C8"/>
    <w:rsid w:val="009E7041"/>
    <w:rsid w:val="009F38A6"/>
    <w:rsid w:val="009F5AF8"/>
    <w:rsid w:val="009F72C7"/>
    <w:rsid w:val="00A01B4D"/>
    <w:rsid w:val="00A051E6"/>
    <w:rsid w:val="00A076F9"/>
    <w:rsid w:val="00A107C3"/>
    <w:rsid w:val="00A10B05"/>
    <w:rsid w:val="00A10FC7"/>
    <w:rsid w:val="00A1208B"/>
    <w:rsid w:val="00A129D9"/>
    <w:rsid w:val="00A13ED1"/>
    <w:rsid w:val="00A14BB8"/>
    <w:rsid w:val="00A14E9F"/>
    <w:rsid w:val="00A17A28"/>
    <w:rsid w:val="00A17D56"/>
    <w:rsid w:val="00A17F2F"/>
    <w:rsid w:val="00A20D96"/>
    <w:rsid w:val="00A25E93"/>
    <w:rsid w:val="00A26CB0"/>
    <w:rsid w:val="00A31B7D"/>
    <w:rsid w:val="00A34B1A"/>
    <w:rsid w:val="00A358C4"/>
    <w:rsid w:val="00A37E92"/>
    <w:rsid w:val="00A415CA"/>
    <w:rsid w:val="00A42020"/>
    <w:rsid w:val="00A44CD6"/>
    <w:rsid w:val="00A47601"/>
    <w:rsid w:val="00A5337D"/>
    <w:rsid w:val="00A5644F"/>
    <w:rsid w:val="00A60CE1"/>
    <w:rsid w:val="00A64F75"/>
    <w:rsid w:val="00A708A2"/>
    <w:rsid w:val="00A722F2"/>
    <w:rsid w:val="00A75CFF"/>
    <w:rsid w:val="00A75F20"/>
    <w:rsid w:val="00A7662F"/>
    <w:rsid w:val="00A82811"/>
    <w:rsid w:val="00A831A8"/>
    <w:rsid w:val="00A844CC"/>
    <w:rsid w:val="00A87E50"/>
    <w:rsid w:val="00A90805"/>
    <w:rsid w:val="00A91976"/>
    <w:rsid w:val="00A91DAD"/>
    <w:rsid w:val="00A9243B"/>
    <w:rsid w:val="00A92DE7"/>
    <w:rsid w:val="00AA009B"/>
    <w:rsid w:val="00AA141A"/>
    <w:rsid w:val="00AA358D"/>
    <w:rsid w:val="00AA6FB1"/>
    <w:rsid w:val="00AA7184"/>
    <w:rsid w:val="00AB001C"/>
    <w:rsid w:val="00AB329A"/>
    <w:rsid w:val="00AB61DE"/>
    <w:rsid w:val="00AC3F4F"/>
    <w:rsid w:val="00AC516B"/>
    <w:rsid w:val="00AD29E3"/>
    <w:rsid w:val="00AD593F"/>
    <w:rsid w:val="00AD5CCA"/>
    <w:rsid w:val="00AD645D"/>
    <w:rsid w:val="00AE24A9"/>
    <w:rsid w:val="00AE7BB0"/>
    <w:rsid w:val="00AF0352"/>
    <w:rsid w:val="00AF2B1F"/>
    <w:rsid w:val="00AF2EF5"/>
    <w:rsid w:val="00AF56E1"/>
    <w:rsid w:val="00B01820"/>
    <w:rsid w:val="00B01CFE"/>
    <w:rsid w:val="00B0377F"/>
    <w:rsid w:val="00B04691"/>
    <w:rsid w:val="00B04F63"/>
    <w:rsid w:val="00B068C6"/>
    <w:rsid w:val="00B06F6A"/>
    <w:rsid w:val="00B12760"/>
    <w:rsid w:val="00B14FEB"/>
    <w:rsid w:val="00B152BE"/>
    <w:rsid w:val="00B1564D"/>
    <w:rsid w:val="00B166CA"/>
    <w:rsid w:val="00B20D67"/>
    <w:rsid w:val="00B276E9"/>
    <w:rsid w:val="00B27930"/>
    <w:rsid w:val="00B307B9"/>
    <w:rsid w:val="00B32869"/>
    <w:rsid w:val="00B3507D"/>
    <w:rsid w:val="00B361CE"/>
    <w:rsid w:val="00B36B32"/>
    <w:rsid w:val="00B40722"/>
    <w:rsid w:val="00B43044"/>
    <w:rsid w:val="00B46385"/>
    <w:rsid w:val="00B47333"/>
    <w:rsid w:val="00B4745D"/>
    <w:rsid w:val="00B50FF3"/>
    <w:rsid w:val="00B5212E"/>
    <w:rsid w:val="00B562E6"/>
    <w:rsid w:val="00B5727B"/>
    <w:rsid w:val="00B577B9"/>
    <w:rsid w:val="00B60827"/>
    <w:rsid w:val="00B60B39"/>
    <w:rsid w:val="00B61217"/>
    <w:rsid w:val="00B62CE5"/>
    <w:rsid w:val="00B62FDE"/>
    <w:rsid w:val="00B63E51"/>
    <w:rsid w:val="00B657C2"/>
    <w:rsid w:val="00B6644B"/>
    <w:rsid w:val="00B6692C"/>
    <w:rsid w:val="00B70117"/>
    <w:rsid w:val="00B74BD1"/>
    <w:rsid w:val="00B75454"/>
    <w:rsid w:val="00B75B0B"/>
    <w:rsid w:val="00B778F1"/>
    <w:rsid w:val="00B77F22"/>
    <w:rsid w:val="00B810BB"/>
    <w:rsid w:val="00B83956"/>
    <w:rsid w:val="00B84C9C"/>
    <w:rsid w:val="00B86D45"/>
    <w:rsid w:val="00B87444"/>
    <w:rsid w:val="00B909FA"/>
    <w:rsid w:val="00B9479B"/>
    <w:rsid w:val="00B95E60"/>
    <w:rsid w:val="00B963AC"/>
    <w:rsid w:val="00B9642A"/>
    <w:rsid w:val="00BA002D"/>
    <w:rsid w:val="00BA0C7E"/>
    <w:rsid w:val="00BA2906"/>
    <w:rsid w:val="00BA3923"/>
    <w:rsid w:val="00BA3B55"/>
    <w:rsid w:val="00BA7015"/>
    <w:rsid w:val="00BB00F3"/>
    <w:rsid w:val="00BB0492"/>
    <w:rsid w:val="00BB07BE"/>
    <w:rsid w:val="00BB08FD"/>
    <w:rsid w:val="00BB1290"/>
    <w:rsid w:val="00BB5E9B"/>
    <w:rsid w:val="00BC1A53"/>
    <w:rsid w:val="00BC37AA"/>
    <w:rsid w:val="00BC4BF6"/>
    <w:rsid w:val="00BC7E8F"/>
    <w:rsid w:val="00BD283F"/>
    <w:rsid w:val="00BD5AF2"/>
    <w:rsid w:val="00BD5FED"/>
    <w:rsid w:val="00BD7563"/>
    <w:rsid w:val="00BD7C22"/>
    <w:rsid w:val="00BE0392"/>
    <w:rsid w:val="00BE08B0"/>
    <w:rsid w:val="00BE3A7D"/>
    <w:rsid w:val="00BE53B2"/>
    <w:rsid w:val="00BE6409"/>
    <w:rsid w:val="00BF14BF"/>
    <w:rsid w:val="00BF188D"/>
    <w:rsid w:val="00BF1C52"/>
    <w:rsid w:val="00BF39B3"/>
    <w:rsid w:val="00BF55F4"/>
    <w:rsid w:val="00BF591A"/>
    <w:rsid w:val="00BF5E17"/>
    <w:rsid w:val="00C00A79"/>
    <w:rsid w:val="00C00C08"/>
    <w:rsid w:val="00C03EA8"/>
    <w:rsid w:val="00C0464C"/>
    <w:rsid w:val="00C04C83"/>
    <w:rsid w:val="00C05D3B"/>
    <w:rsid w:val="00C06352"/>
    <w:rsid w:val="00C1194B"/>
    <w:rsid w:val="00C119C4"/>
    <w:rsid w:val="00C12583"/>
    <w:rsid w:val="00C129EA"/>
    <w:rsid w:val="00C144BD"/>
    <w:rsid w:val="00C17E96"/>
    <w:rsid w:val="00C201CA"/>
    <w:rsid w:val="00C2258F"/>
    <w:rsid w:val="00C26BB7"/>
    <w:rsid w:val="00C26D67"/>
    <w:rsid w:val="00C3173A"/>
    <w:rsid w:val="00C32D29"/>
    <w:rsid w:val="00C33225"/>
    <w:rsid w:val="00C34545"/>
    <w:rsid w:val="00C3481C"/>
    <w:rsid w:val="00C34B93"/>
    <w:rsid w:val="00C36DDE"/>
    <w:rsid w:val="00C37D93"/>
    <w:rsid w:val="00C42F7E"/>
    <w:rsid w:val="00C43C9F"/>
    <w:rsid w:val="00C444FA"/>
    <w:rsid w:val="00C44915"/>
    <w:rsid w:val="00C44B25"/>
    <w:rsid w:val="00C454E4"/>
    <w:rsid w:val="00C46578"/>
    <w:rsid w:val="00C47245"/>
    <w:rsid w:val="00C50024"/>
    <w:rsid w:val="00C52EF1"/>
    <w:rsid w:val="00C545BF"/>
    <w:rsid w:val="00C54F69"/>
    <w:rsid w:val="00C55D31"/>
    <w:rsid w:val="00C57BA3"/>
    <w:rsid w:val="00C57F5B"/>
    <w:rsid w:val="00C612CA"/>
    <w:rsid w:val="00C614E4"/>
    <w:rsid w:val="00C618A0"/>
    <w:rsid w:val="00C6231A"/>
    <w:rsid w:val="00C62DB3"/>
    <w:rsid w:val="00C63C71"/>
    <w:rsid w:val="00C64BA4"/>
    <w:rsid w:val="00C65CAC"/>
    <w:rsid w:val="00C70DC9"/>
    <w:rsid w:val="00C718EA"/>
    <w:rsid w:val="00C740A5"/>
    <w:rsid w:val="00C7412C"/>
    <w:rsid w:val="00C767DB"/>
    <w:rsid w:val="00C8005E"/>
    <w:rsid w:val="00C81750"/>
    <w:rsid w:val="00C81777"/>
    <w:rsid w:val="00C830C4"/>
    <w:rsid w:val="00C8580A"/>
    <w:rsid w:val="00C9029A"/>
    <w:rsid w:val="00C909FE"/>
    <w:rsid w:val="00C90AE1"/>
    <w:rsid w:val="00C94554"/>
    <w:rsid w:val="00C96F1D"/>
    <w:rsid w:val="00C97830"/>
    <w:rsid w:val="00CA0EA5"/>
    <w:rsid w:val="00CA370E"/>
    <w:rsid w:val="00CA4D15"/>
    <w:rsid w:val="00CA6D13"/>
    <w:rsid w:val="00CB348A"/>
    <w:rsid w:val="00CB3E45"/>
    <w:rsid w:val="00CB5718"/>
    <w:rsid w:val="00CC0905"/>
    <w:rsid w:val="00CC16F0"/>
    <w:rsid w:val="00CC286D"/>
    <w:rsid w:val="00CC2F52"/>
    <w:rsid w:val="00CC461F"/>
    <w:rsid w:val="00CC4F8D"/>
    <w:rsid w:val="00CC6BB3"/>
    <w:rsid w:val="00CD0983"/>
    <w:rsid w:val="00CD0DE0"/>
    <w:rsid w:val="00CD45D9"/>
    <w:rsid w:val="00CD55DB"/>
    <w:rsid w:val="00CE2063"/>
    <w:rsid w:val="00CE5AC0"/>
    <w:rsid w:val="00CE6E0C"/>
    <w:rsid w:val="00CF4768"/>
    <w:rsid w:val="00D02539"/>
    <w:rsid w:val="00D04736"/>
    <w:rsid w:val="00D0645F"/>
    <w:rsid w:val="00D1223E"/>
    <w:rsid w:val="00D141D6"/>
    <w:rsid w:val="00D15B58"/>
    <w:rsid w:val="00D15D2A"/>
    <w:rsid w:val="00D16780"/>
    <w:rsid w:val="00D172F7"/>
    <w:rsid w:val="00D2039B"/>
    <w:rsid w:val="00D20671"/>
    <w:rsid w:val="00D20938"/>
    <w:rsid w:val="00D212BF"/>
    <w:rsid w:val="00D2237A"/>
    <w:rsid w:val="00D228FE"/>
    <w:rsid w:val="00D23B2E"/>
    <w:rsid w:val="00D269B2"/>
    <w:rsid w:val="00D2779C"/>
    <w:rsid w:val="00D30912"/>
    <w:rsid w:val="00D318C3"/>
    <w:rsid w:val="00D32564"/>
    <w:rsid w:val="00D336C1"/>
    <w:rsid w:val="00D3451E"/>
    <w:rsid w:val="00D35751"/>
    <w:rsid w:val="00D40EB2"/>
    <w:rsid w:val="00D41829"/>
    <w:rsid w:val="00D429DA"/>
    <w:rsid w:val="00D44E5C"/>
    <w:rsid w:val="00D44F37"/>
    <w:rsid w:val="00D523EB"/>
    <w:rsid w:val="00D5734C"/>
    <w:rsid w:val="00D5782D"/>
    <w:rsid w:val="00D60134"/>
    <w:rsid w:val="00D663EC"/>
    <w:rsid w:val="00D7284A"/>
    <w:rsid w:val="00D72CE3"/>
    <w:rsid w:val="00D74E51"/>
    <w:rsid w:val="00D80741"/>
    <w:rsid w:val="00D8312E"/>
    <w:rsid w:val="00D8432C"/>
    <w:rsid w:val="00D84926"/>
    <w:rsid w:val="00D874BF"/>
    <w:rsid w:val="00D87AFC"/>
    <w:rsid w:val="00D90693"/>
    <w:rsid w:val="00D932DB"/>
    <w:rsid w:val="00D93E2D"/>
    <w:rsid w:val="00D94366"/>
    <w:rsid w:val="00D949EE"/>
    <w:rsid w:val="00D96127"/>
    <w:rsid w:val="00D979E9"/>
    <w:rsid w:val="00DA24D7"/>
    <w:rsid w:val="00DA3E47"/>
    <w:rsid w:val="00DA48CF"/>
    <w:rsid w:val="00DA4C87"/>
    <w:rsid w:val="00DA6D7C"/>
    <w:rsid w:val="00DB235D"/>
    <w:rsid w:val="00DB23AB"/>
    <w:rsid w:val="00DB588A"/>
    <w:rsid w:val="00DC07B9"/>
    <w:rsid w:val="00DC091F"/>
    <w:rsid w:val="00DC0ABF"/>
    <w:rsid w:val="00DC27E1"/>
    <w:rsid w:val="00DC29C8"/>
    <w:rsid w:val="00DC354D"/>
    <w:rsid w:val="00DC4A1C"/>
    <w:rsid w:val="00DC6E78"/>
    <w:rsid w:val="00DD0DCC"/>
    <w:rsid w:val="00DD15D0"/>
    <w:rsid w:val="00DD1D60"/>
    <w:rsid w:val="00DD2171"/>
    <w:rsid w:val="00DD2F0F"/>
    <w:rsid w:val="00DD355B"/>
    <w:rsid w:val="00DD4457"/>
    <w:rsid w:val="00DD44FC"/>
    <w:rsid w:val="00DD5CCB"/>
    <w:rsid w:val="00DD667B"/>
    <w:rsid w:val="00DE23CB"/>
    <w:rsid w:val="00DE30C9"/>
    <w:rsid w:val="00DE41B1"/>
    <w:rsid w:val="00DE51AB"/>
    <w:rsid w:val="00DE5479"/>
    <w:rsid w:val="00DF05A7"/>
    <w:rsid w:val="00DF10AB"/>
    <w:rsid w:val="00DF69B7"/>
    <w:rsid w:val="00E02115"/>
    <w:rsid w:val="00E02EEC"/>
    <w:rsid w:val="00E03A2D"/>
    <w:rsid w:val="00E05E54"/>
    <w:rsid w:val="00E13EB3"/>
    <w:rsid w:val="00E1434E"/>
    <w:rsid w:val="00E2135B"/>
    <w:rsid w:val="00E22FA0"/>
    <w:rsid w:val="00E26C1C"/>
    <w:rsid w:val="00E26D2E"/>
    <w:rsid w:val="00E329A1"/>
    <w:rsid w:val="00E329C0"/>
    <w:rsid w:val="00E34254"/>
    <w:rsid w:val="00E36973"/>
    <w:rsid w:val="00E414F4"/>
    <w:rsid w:val="00E452CD"/>
    <w:rsid w:val="00E46708"/>
    <w:rsid w:val="00E4746D"/>
    <w:rsid w:val="00E47C2A"/>
    <w:rsid w:val="00E50795"/>
    <w:rsid w:val="00E508F7"/>
    <w:rsid w:val="00E516D2"/>
    <w:rsid w:val="00E51DE6"/>
    <w:rsid w:val="00E5205F"/>
    <w:rsid w:val="00E5258D"/>
    <w:rsid w:val="00E52C04"/>
    <w:rsid w:val="00E52DF6"/>
    <w:rsid w:val="00E542ED"/>
    <w:rsid w:val="00E54B0E"/>
    <w:rsid w:val="00E55B30"/>
    <w:rsid w:val="00E575E0"/>
    <w:rsid w:val="00E57BC3"/>
    <w:rsid w:val="00E6090B"/>
    <w:rsid w:val="00E60AF8"/>
    <w:rsid w:val="00E62C83"/>
    <w:rsid w:val="00E67A7F"/>
    <w:rsid w:val="00E70311"/>
    <w:rsid w:val="00E7152C"/>
    <w:rsid w:val="00E737E1"/>
    <w:rsid w:val="00E74721"/>
    <w:rsid w:val="00E74F2E"/>
    <w:rsid w:val="00E769B1"/>
    <w:rsid w:val="00E77BC8"/>
    <w:rsid w:val="00E77D38"/>
    <w:rsid w:val="00E80F72"/>
    <w:rsid w:val="00E84522"/>
    <w:rsid w:val="00E8499F"/>
    <w:rsid w:val="00E85349"/>
    <w:rsid w:val="00E876AB"/>
    <w:rsid w:val="00E95CF1"/>
    <w:rsid w:val="00E96928"/>
    <w:rsid w:val="00E97092"/>
    <w:rsid w:val="00EA1A7E"/>
    <w:rsid w:val="00EA4A66"/>
    <w:rsid w:val="00EB08A9"/>
    <w:rsid w:val="00EB11CD"/>
    <w:rsid w:val="00EB139E"/>
    <w:rsid w:val="00EB3A75"/>
    <w:rsid w:val="00EB3D49"/>
    <w:rsid w:val="00EB4BE2"/>
    <w:rsid w:val="00EB55FC"/>
    <w:rsid w:val="00EB60F1"/>
    <w:rsid w:val="00EB68AE"/>
    <w:rsid w:val="00EC0F56"/>
    <w:rsid w:val="00EC1411"/>
    <w:rsid w:val="00EC223E"/>
    <w:rsid w:val="00EC2D3C"/>
    <w:rsid w:val="00EC310F"/>
    <w:rsid w:val="00EC477D"/>
    <w:rsid w:val="00EC6C62"/>
    <w:rsid w:val="00EC7722"/>
    <w:rsid w:val="00ED0089"/>
    <w:rsid w:val="00ED1144"/>
    <w:rsid w:val="00ED15F8"/>
    <w:rsid w:val="00ED6A50"/>
    <w:rsid w:val="00ED729E"/>
    <w:rsid w:val="00ED7F4F"/>
    <w:rsid w:val="00EE1328"/>
    <w:rsid w:val="00EE1DEE"/>
    <w:rsid w:val="00EE2E32"/>
    <w:rsid w:val="00EE4748"/>
    <w:rsid w:val="00EE5BB9"/>
    <w:rsid w:val="00EE5D57"/>
    <w:rsid w:val="00EE6113"/>
    <w:rsid w:val="00EE6C30"/>
    <w:rsid w:val="00EF040E"/>
    <w:rsid w:val="00EF0D11"/>
    <w:rsid w:val="00EF1761"/>
    <w:rsid w:val="00EF1BD0"/>
    <w:rsid w:val="00EF4502"/>
    <w:rsid w:val="00EF5D23"/>
    <w:rsid w:val="00EF64A9"/>
    <w:rsid w:val="00EF696B"/>
    <w:rsid w:val="00F0142C"/>
    <w:rsid w:val="00F037A9"/>
    <w:rsid w:val="00F06993"/>
    <w:rsid w:val="00F069B5"/>
    <w:rsid w:val="00F07DE0"/>
    <w:rsid w:val="00F1053C"/>
    <w:rsid w:val="00F10930"/>
    <w:rsid w:val="00F11AF4"/>
    <w:rsid w:val="00F13A86"/>
    <w:rsid w:val="00F144F2"/>
    <w:rsid w:val="00F17BCE"/>
    <w:rsid w:val="00F20390"/>
    <w:rsid w:val="00F229E6"/>
    <w:rsid w:val="00F2346B"/>
    <w:rsid w:val="00F2395F"/>
    <w:rsid w:val="00F242EC"/>
    <w:rsid w:val="00F274B8"/>
    <w:rsid w:val="00F27919"/>
    <w:rsid w:val="00F30A23"/>
    <w:rsid w:val="00F311FD"/>
    <w:rsid w:val="00F31FB3"/>
    <w:rsid w:val="00F33FE5"/>
    <w:rsid w:val="00F348B1"/>
    <w:rsid w:val="00F352C6"/>
    <w:rsid w:val="00F358FF"/>
    <w:rsid w:val="00F35989"/>
    <w:rsid w:val="00F414CA"/>
    <w:rsid w:val="00F424C2"/>
    <w:rsid w:val="00F4653C"/>
    <w:rsid w:val="00F472A4"/>
    <w:rsid w:val="00F50F80"/>
    <w:rsid w:val="00F51CCC"/>
    <w:rsid w:val="00F53567"/>
    <w:rsid w:val="00F54D28"/>
    <w:rsid w:val="00F54EC6"/>
    <w:rsid w:val="00F55EF0"/>
    <w:rsid w:val="00F60405"/>
    <w:rsid w:val="00F61238"/>
    <w:rsid w:val="00F62CB0"/>
    <w:rsid w:val="00F62EC6"/>
    <w:rsid w:val="00F63D18"/>
    <w:rsid w:val="00F65E9A"/>
    <w:rsid w:val="00F66219"/>
    <w:rsid w:val="00F66675"/>
    <w:rsid w:val="00F67BE1"/>
    <w:rsid w:val="00F727F1"/>
    <w:rsid w:val="00F74AB4"/>
    <w:rsid w:val="00F774E1"/>
    <w:rsid w:val="00F77917"/>
    <w:rsid w:val="00F873C6"/>
    <w:rsid w:val="00F90DB9"/>
    <w:rsid w:val="00F91AAA"/>
    <w:rsid w:val="00F92409"/>
    <w:rsid w:val="00F93ACC"/>
    <w:rsid w:val="00F93F2E"/>
    <w:rsid w:val="00F958FC"/>
    <w:rsid w:val="00F968BB"/>
    <w:rsid w:val="00FA30F6"/>
    <w:rsid w:val="00FA5731"/>
    <w:rsid w:val="00FB009A"/>
    <w:rsid w:val="00FB0FD2"/>
    <w:rsid w:val="00FB579A"/>
    <w:rsid w:val="00FB6133"/>
    <w:rsid w:val="00FB67D0"/>
    <w:rsid w:val="00FB7143"/>
    <w:rsid w:val="00FC0387"/>
    <w:rsid w:val="00FC0937"/>
    <w:rsid w:val="00FC0E24"/>
    <w:rsid w:val="00FC1B23"/>
    <w:rsid w:val="00FC1D17"/>
    <w:rsid w:val="00FC6C7E"/>
    <w:rsid w:val="00FC6CF8"/>
    <w:rsid w:val="00FD0201"/>
    <w:rsid w:val="00FD02ED"/>
    <w:rsid w:val="00FD2EA1"/>
    <w:rsid w:val="00FE07BF"/>
    <w:rsid w:val="00FE0A6B"/>
    <w:rsid w:val="00FE1C4C"/>
    <w:rsid w:val="00FE205A"/>
    <w:rsid w:val="00FE4108"/>
    <w:rsid w:val="00FE4461"/>
    <w:rsid w:val="00FE6538"/>
    <w:rsid w:val="00FE67D6"/>
    <w:rsid w:val="00FE726E"/>
    <w:rsid w:val="00FF0705"/>
    <w:rsid w:val="00FF2A9A"/>
    <w:rsid w:val="00FF43B8"/>
    <w:rsid w:val="00FF4CBC"/>
    <w:rsid w:val="00FF608A"/>
    <w:rsid w:val="00FF68C0"/>
    <w:rsid w:val="00FF712A"/>
    <w:rsid w:val="00FF71E4"/>
    <w:rsid w:val="00FF7FE1"/>
    <w:rsid w:val="013BED0B"/>
    <w:rsid w:val="02F4622F"/>
    <w:rsid w:val="0313FC0A"/>
    <w:rsid w:val="039DBC5B"/>
    <w:rsid w:val="03BF02CE"/>
    <w:rsid w:val="048EDA89"/>
    <w:rsid w:val="04E5297F"/>
    <w:rsid w:val="054A508D"/>
    <w:rsid w:val="055BE510"/>
    <w:rsid w:val="055F1172"/>
    <w:rsid w:val="05E7F949"/>
    <w:rsid w:val="05FCB63B"/>
    <w:rsid w:val="0650155B"/>
    <w:rsid w:val="0727AA29"/>
    <w:rsid w:val="08EF4F03"/>
    <w:rsid w:val="094B075D"/>
    <w:rsid w:val="09B784D2"/>
    <w:rsid w:val="0B54846B"/>
    <w:rsid w:val="0DD9908C"/>
    <w:rsid w:val="0EEF3EDF"/>
    <w:rsid w:val="0F2384E1"/>
    <w:rsid w:val="0F7BA329"/>
    <w:rsid w:val="0F9DD073"/>
    <w:rsid w:val="0FBC6BF4"/>
    <w:rsid w:val="11846F79"/>
    <w:rsid w:val="11D1A90A"/>
    <w:rsid w:val="11FADB58"/>
    <w:rsid w:val="12146B7C"/>
    <w:rsid w:val="133A7ABB"/>
    <w:rsid w:val="14495031"/>
    <w:rsid w:val="15BC8291"/>
    <w:rsid w:val="1634FA82"/>
    <w:rsid w:val="179FDF53"/>
    <w:rsid w:val="1855475B"/>
    <w:rsid w:val="1949A197"/>
    <w:rsid w:val="195B4F77"/>
    <w:rsid w:val="19867D4D"/>
    <w:rsid w:val="199C7CD2"/>
    <w:rsid w:val="1AC8E3CF"/>
    <w:rsid w:val="1B150B7C"/>
    <w:rsid w:val="1C38454A"/>
    <w:rsid w:val="1E1F3170"/>
    <w:rsid w:val="210726F8"/>
    <w:rsid w:val="211FE210"/>
    <w:rsid w:val="212C6E18"/>
    <w:rsid w:val="2269A6F2"/>
    <w:rsid w:val="227C7452"/>
    <w:rsid w:val="229A46D7"/>
    <w:rsid w:val="22B0F62C"/>
    <w:rsid w:val="23F187EF"/>
    <w:rsid w:val="242B82F4"/>
    <w:rsid w:val="24B274EC"/>
    <w:rsid w:val="2574D94F"/>
    <w:rsid w:val="282B996F"/>
    <w:rsid w:val="29E6082D"/>
    <w:rsid w:val="2A9994AA"/>
    <w:rsid w:val="2C04AD6E"/>
    <w:rsid w:val="2DE93DD8"/>
    <w:rsid w:val="2DF48B0B"/>
    <w:rsid w:val="2F39740B"/>
    <w:rsid w:val="30B084D8"/>
    <w:rsid w:val="30C81B3B"/>
    <w:rsid w:val="30D849EB"/>
    <w:rsid w:val="32C84CED"/>
    <w:rsid w:val="333CFB51"/>
    <w:rsid w:val="348A2044"/>
    <w:rsid w:val="350BE4F1"/>
    <w:rsid w:val="36181D0A"/>
    <w:rsid w:val="36372B78"/>
    <w:rsid w:val="367BF296"/>
    <w:rsid w:val="37B6671C"/>
    <w:rsid w:val="37E89B0F"/>
    <w:rsid w:val="387635E4"/>
    <w:rsid w:val="3B28C877"/>
    <w:rsid w:val="3BBD6DB7"/>
    <w:rsid w:val="3D4F1BAF"/>
    <w:rsid w:val="3DACCE6D"/>
    <w:rsid w:val="3DEE41E7"/>
    <w:rsid w:val="3E12CA09"/>
    <w:rsid w:val="407A9FA1"/>
    <w:rsid w:val="40868938"/>
    <w:rsid w:val="41F6040E"/>
    <w:rsid w:val="42DDD393"/>
    <w:rsid w:val="4456F19B"/>
    <w:rsid w:val="44EB2487"/>
    <w:rsid w:val="44EF3BAC"/>
    <w:rsid w:val="44EFB5D7"/>
    <w:rsid w:val="456FB862"/>
    <w:rsid w:val="45BB80C2"/>
    <w:rsid w:val="46D12518"/>
    <w:rsid w:val="46FE8DD5"/>
    <w:rsid w:val="47596455"/>
    <w:rsid w:val="47CB75E6"/>
    <w:rsid w:val="48688E6C"/>
    <w:rsid w:val="48AA6FBB"/>
    <w:rsid w:val="49AD1E47"/>
    <w:rsid w:val="4A146380"/>
    <w:rsid w:val="4AEF5904"/>
    <w:rsid w:val="4B1165A9"/>
    <w:rsid w:val="4BF1BD39"/>
    <w:rsid w:val="4C836F8B"/>
    <w:rsid w:val="4DA2E56F"/>
    <w:rsid w:val="4E3F841F"/>
    <w:rsid w:val="4F31F924"/>
    <w:rsid w:val="50368269"/>
    <w:rsid w:val="503CB5AE"/>
    <w:rsid w:val="508E3DBA"/>
    <w:rsid w:val="513FD284"/>
    <w:rsid w:val="52377103"/>
    <w:rsid w:val="538701AF"/>
    <w:rsid w:val="547D0C94"/>
    <w:rsid w:val="55D46B3A"/>
    <w:rsid w:val="55F906DB"/>
    <w:rsid w:val="5607B26D"/>
    <w:rsid w:val="5671F33B"/>
    <w:rsid w:val="5700733D"/>
    <w:rsid w:val="57159AC0"/>
    <w:rsid w:val="57F313AA"/>
    <w:rsid w:val="5C8CACB8"/>
    <w:rsid w:val="5D9B9A16"/>
    <w:rsid w:val="5ED7E1E6"/>
    <w:rsid w:val="5EF4B61B"/>
    <w:rsid w:val="623F0309"/>
    <w:rsid w:val="626FF621"/>
    <w:rsid w:val="64BAD4AD"/>
    <w:rsid w:val="6526E47E"/>
    <w:rsid w:val="653FB489"/>
    <w:rsid w:val="6606442F"/>
    <w:rsid w:val="665213ED"/>
    <w:rsid w:val="6730ADCD"/>
    <w:rsid w:val="678D8740"/>
    <w:rsid w:val="683EF38B"/>
    <w:rsid w:val="6855C610"/>
    <w:rsid w:val="6869E185"/>
    <w:rsid w:val="6A1BEBC9"/>
    <w:rsid w:val="6A50C0EA"/>
    <w:rsid w:val="6A72DB6D"/>
    <w:rsid w:val="6BC34A8C"/>
    <w:rsid w:val="6BFAA716"/>
    <w:rsid w:val="6C12BAF8"/>
    <w:rsid w:val="6CD5477B"/>
    <w:rsid w:val="6E12F6F4"/>
    <w:rsid w:val="6E2F1AC8"/>
    <w:rsid w:val="6E3F61D2"/>
    <w:rsid w:val="6E99B7DB"/>
    <w:rsid w:val="6EF4C6F6"/>
    <w:rsid w:val="6F80EC83"/>
    <w:rsid w:val="70446EB9"/>
    <w:rsid w:val="71682DC5"/>
    <w:rsid w:val="71DF6E34"/>
    <w:rsid w:val="7273F631"/>
    <w:rsid w:val="74D3AEA9"/>
    <w:rsid w:val="756A24E1"/>
    <w:rsid w:val="75EAA812"/>
    <w:rsid w:val="7674C888"/>
    <w:rsid w:val="77DE242A"/>
    <w:rsid w:val="7B17E229"/>
    <w:rsid w:val="7C052466"/>
    <w:rsid w:val="7C91CC7B"/>
    <w:rsid w:val="7CE0D352"/>
    <w:rsid w:val="7DB08F25"/>
    <w:rsid w:val="7DF9DE44"/>
    <w:rsid w:val="7EBAE538"/>
    <w:rsid w:val="7F447C2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E5991"/>
  <w15:chartTrackingRefBased/>
  <w15:docId w15:val="{9EC2148D-7440-4986-9CEA-EAC14C82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85"/>
  </w:style>
  <w:style w:type="paragraph" w:styleId="Overskrift1">
    <w:name w:val="heading 1"/>
    <w:basedOn w:val="Normal"/>
    <w:next w:val="Normal"/>
    <w:link w:val="Overskrift1Tegn"/>
    <w:qFormat/>
    <w:rsid w:val="00414D5D"/>
    <w:pPr>
      <w:keepNext/>
      <w:spacing w:before="240" w:after="60" w:line="288" w:lineRule="auto"/>
      <w:jc w:val="both"/>
      <w:outlineLvl w:val="0"/>
    </w:pPr>
    <w:rPr>
      <w:rFonts w:ascii="Arial" w:eastAsia="Times New Roman" w:hAnsi="Arial" w:cs="Times New Roman"/>
      <w:b/>
      <w:kern w:val="28"/>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D318C3"/>
    <w:rPr>
      <w:b/>
      <w:bCs/>
    </w:rPr>
  </w:style>
  <w:style w:type="table" w:styleId="Tabel-Gitter">
    <w:name w:val="Table Grid"/>
    <w:basedOn w:val="Tabel-Normal"/>
    <w:uiPriority w:val="39"/>
    <w:rsid w:val="00F3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kst">
    <w:name w:val="annotation text"/>
    <w:basedOn w:val="Normal"/>
    <w:link w:val="KommentartekstTegn"/>
    <w:unhideWhenUsed/>
    <w:qFormat/>
    <w:rsid w:val="003421D8"/>
    <w:pPr>
      <w:spacing w:after="0" w:line="240" w:lineRule="auto"/>
      <w:jc w:val="both"/>
    </w:pPr>
    <w:rPr>
      <w:rFonts w:ascii="Calibri" w:eastAsia="Times New Roman" w:hAnsi="Calibri" w:cs="Times New Roman"/>
      <w:sz w:val="20"/>
      <w:szCs w:val="20"/>
      <w:lang w:eastAsia="da-DK"/>
    </w:rPr>
  </w:style>
  <w:style w:type="character" w:customStyle="1" w:styleId="KommentartekstTegn">
    <w:name w:val="Kommentartekst Tegn"/>
    <w:basedOn w:val="Standardskrifttypeiafsnit"/>
    <w:link w:val="Kommentartekst"/>
    <w:qFormat/>
    <w:rsid w:val="003421D8"/>
    <w:rPr>
      <w:rFonts w:ascii="Calibri" w:eastAsia="Times New Roman" w:hAnsi="Calibri" w:cs="Times New Roman"/>
      <w:sz w:val="20"/>
      <w:szCs w:val="20"/>
      <w:lang w:eastAsia="da-DK"/>
    </w:rPr>
  </w:style>
  <w:style w:type="paragraph" w:customStyle="1" w:styleId="11alt2">
    <w:name w:val="1.1. (alt+2)"/>
    <w:basedOn w:val="Normal"/>
    <w:qFormat/>
    <w:rsid w:val="003421D8"/>
    <w:pPr>
      <w:numPr>
        <w:ilvl w:val="1"/>
        <w:numId w:val="1"/>
      </w:numPr>
      <w:spacing w:before="240" w:after="120" w:line="288" w:lineRule="auto"/>
      <w:jc w:val="both"/>
    </w:pPr>
    <w:rPr>
      <w:rFonts w:ascii="Calibri" w:eastAsia="Times New Roman" w:hAnsi="Calibri" w:cs="Times New Roman"/>
      <w:szCs w:val="20"/>
      <w:lang w:eastAsia="da-DK"/>
    </w:rPr>
  </w:style>
  <w:style w:type="paragraph" w:customStyle="1" w:styleId="111alt3">
    <w:name w:val="1.1.1. (alt+3)"/>
    <w:basedOn w:val="Normal"/>
    <w:rsid w:val="003421D8"/>
    <w:pPr>
      <w:numPr>
        <w:ilvl w:val="2"/>
        <w:numId w:val="1"/>
      </w:numPr>
      <w:spacing w:before="240" w:after="120" w:line="288" w:lineRule="auto"/>
      <w:jc w:val="both"/>
    </w:pPr>
    <w:rPr>
      <w:rFonts w:ascii="Calibri" w:eastAsia="Times New Roman" w:hAnsi="Calibri" w:cs="Times New Roman"/>
      <w:szCs w:val="20"/>
      <w:lang w:eastAsia="da-DK"/>
    </w:rPr>
  </w:style>
  <w:style w:type="paragraph" w:customStyle="1" w:styleId="1111alt8">
    <w:name w:val="1.1.1.1. (alt+8)"/>
    <w:basedOn w:val="Normal"/>
    <w:rsid w:val="003421D8"/>
    <w:pPr>
      <w:numPr>
        <w:ilvl w:val="3"/>
        <w:numId w:val="1"/>
      </w:numPr>
      <w:spacing w:before="240" w:after="120" w:line="288" w:lineRule="auto"/>
      <w:jc w:val="both"/>
    </w:pPr>
    <w:rPr>
      <w:rFonts w:ascii="Calibri" w:eastAsia="Times New Roman" w:hAnsi="Calibri" w:cs="Times New Roman"/>
      <w:szCs w:val="20"/>
      <w:lang w:eastAsia="da-DK"/>
    </w:rPr>
  </w:style>
  <w:style w:type="character" w:styleId="Kommentarhenvisning">
    <w:name w:val="annotation reference"/>
    <w:basedOn w:val="Standardskrifttypeiafsnit"/>
    <w:unhideWhenUsed/>
    <w:qFormat/>
    <w:rsid w:val="003421D8"/>
    <w:rPr>
      <w:sz w:val="16"/>
      <w:szCs w:val="16"/>
    </w:rPr>
  </w:style>
  <w:style w:type="table" w:styleId="Gittertabel5-mrk-farve3">
    <w:name w:val="Grid Table 5 Dark Accent 3"/>
    <w:basedOn w:val="Tabel-Normal"/>
    <w:uiPriority w:val="50"/>
    <w:rsid w:val="003421D8"/>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
    <w:name w:val="Grid Table 5 Dark"/>
    <w:basedOn w:val="Tabel-Normal"/>
    <w:uiPriority w:val="50"/>
    <w:rsid w:val="008472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6-farverig-farve3">
    <w:name w:val="Grid Table 6 Colorful Accent 3"/>
    <w:basedOn w:val="Tabel-Normal"/>
    <w:uiPriority w:val="51"/>
    <w:rsid w:val="00842E0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
    <w:name w:val="Grid Table 6 Colorful"/>
    <w:basedOn w:val="Tabel-Normal"/>
    <w:uiPriority w:val="51"/>
    <w:rsid w:val="00842E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Standardskrifttypeiafsnit"/>
    <w:uiPriority w:val="99"/>
    <w:unhideWhenUsed/>
    <w:rsid w:val="003E1C25"/>
    <w:rPr>
      <w:color w:val="0000FF"/>
      <w:u w:val="single"/>
    </w:rPr>
  </w:style>
  <w:style w:type="paragraph" w:customStyle="1" w:styleId="OverskriftJ3alt1">
    <w:name w:val="OverskriftJ3 (alt+1)"/>
    <w:basedOn w:val="Normal"/>
    <w:autoRedefine/>
    <w:qFormat/>
    <w:rsid w:val="002B54B8"/>
    <w:pPr>
      <w:tabs>
        <w:tab w:val="num" w:pos="851"/>
      </w:tabs>
      <w:spacing w:before="600" w:after="120" w:line="288" w:lineRule="auto"/>
      <w:ind w:left="851" w:hanging="851"/>
      <w:jc w:val="both"/>
    </w:pPr>
    <w:rPr>
      <w:rFonts w:ascii="Calibri" w:eastAsia="Times New Roman" w:hAnsi="Calibri" w:cs="Times New Roman"/>
      <w:b/>
      <w:szCs w:val="20"/>
      <w:lang w:eastAsia="da-DK"/>
    </w:rPr>
  </w:style>
  <w:style w:type="paragraph" w:styleId="Fodnotetekst">
    <w:name w:val="footnote text"/>
    <w:basedOn w:val="Normal"/>
    <w:link w:val="FodnotetekstTegn"/>
    <w:uiPriority w:val="99"/>
    <w:semiHidden/>
    <w:unhideWhenUsed/>
    <w:rsid w:val="00400B9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00B99"/>
    <w:rPr>
      <w:sz w:val="20"/>
      <w:szCs w:val="20"/>
    </w:rPr>
  </w:style>
  <w:style w:type="character" w:styleId="Fodnotehenvisning">
    <w:name w:val="footnote reference"/>
    <w:basedOn w:val="Standardskrifttypeiafsnit"/>
    <w:uiPriority w:val="99"/>
    <w:semiHidden/>
    <w:unhideWhenUsed/>
    <w:rsid w:val="00400B99"/>
    <w:rPr>
      <w:vertAlign w:val="superscript"/>
    </w:rPr>
  </w:style>
  <w:style w:type="character" w:customStyle="1" w:styleId="Overskrift1Tegn">
    <w:name w:val="Overskrift 1 Tegn"/>
    <w:basedOn w:val="Standardskrifttypeiafsnit"/>
    <w:link w:val="Overskrift1"/>
    <w:rsid w:val="00414D5D"/>
    <w:rPr>
      <w:rFonts w:ascii="Arial" w:eastAsia="Times New Roman" w:hAnsi="Arial" w:cs="Times New Roman"/>
      <w:b/>
      <w:kern w:val="28"/>
      <w:sz w:val="28"/>
      <w:szCs w:val="20"/>
      <w:lang w:eastAsia="da-DK"/>
    </w:rPr>
  </w:style>
  <w:style w:type="character" w:styleId="Ulstomtale">
    <w:name w:val="Unresolved Mention"/>
    <w:basedOn w:val="Standardskrifttypeiafsnit"/>
    <w:uiPriority w:val="99"/>
    <w:semiHidden/>
    <w:unhideWhenUsed/>
    <w:rsid w:val="00447B26"/>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A831A8"/>
    <w:pPr>
      <w:spacing w:after="160"/>
      <w:jc w:val="left"/>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A831A8"/>
    <w:rPr>
      <w:rFonts w:ascii="Calibri" w:eastAsia="Times New Roman" w:hAnsi="Calibri" w:cs="Times New Roman"/>
      <w:b/>
      <w:bCs/>
      <w:sz w:val="20"/>
      <w:szCs w:val="20"/>
      <w:lang w:eastAsia="da-DK"/>
    </w:rPr>
  </w:style>
  <w:style w:type="paragraph" w:styleId="Sidehoved">
    <w:name w:val="header"/>
    <w:basedOn w:val="Normal"/>
    <w:link w:val="SidehovedTegn"/>
    <w:uiPriority w:val="99"/>
    <w:unhideWhenUsed/>
    <w:rsid w:val="00B276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76E9"/>
  </w:style>
  <w:style w:type="paragraph" w:styleId="Sidefod">
    <w:name w:val="footer"/>
    <w:basedOn w:val="Normal"/>
    <w:link w:val="SidefodTegn"/>
    <w:uiPriority w:val="99"/>
    <w:unhideWhenUsed/>
    <w:rsid w:val="00B276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76E9"/>
  </w:style>
  <w:style w:type="character" w:styleId="BesgtLink">
    <w:name w:val="FollowedHyperlink"/>
    <w:basedOn w:val="Standardskrifttypeiafsnit"/>
    <w:uiPriority w:val="99"/>
    <w:semiHidden/>
    <w:unhideWhenUsed/>
    <w:rsid w:val="00EE4748"/>
    <w:rPr>
      <w:color w:val="954F72" w:themeColor="followedHyperlink"/>
      <w:u w:val="single"/>
    </w:rPr>
  </w:style>
  <w:style w:type="paragraph" w:styleId="Listeafsnit">
    <w:name w:val="List Paragraph"/>
    <w:basedOn w:val="Normal"/>
    <w:link w:val="ListeafsnitTegn"/>
    <w:uiPriority w:val="34"/>
    <w:qFormat/>
    <w:rsid w:val="00897E4D"/>
    <w:pPr>
      <w:ind w:left="720"/>
      <w:contextualSpacing/>
    </w:pPr>
    <w:rPr>
      <w:rFonts w:ascii="Avenir Next LT Pro" w:hAnsi="Avenir Next LT Pro"/>
      <w:kern w:val="2"/>
      <w14:ligatures w14:val="standardContextual"/>
    </w:rPr>
  </w:style>
  <w:style w:type="character" w:customStyle="1" w:styleId="ListeafsnitTegn">
    <w:name w:val="Listeafsnit Tegn"/>
    <w:basedOn w:val="Standardskrifttypeiafsnit"/>
    <w:link w:val="Listeafsnit"/>
    <w:uiPriority w:val="34"/>
    <w:rsid w:val="00897E4D"/>
    <w:rPr>
      <w:rFonts w:ascii="Avenir Next LT Pro" w:hAnsi="Avenir Next LT Pro"/>
      <w:kern w:val="2"/>
      <w14:ligatures w14:val="standardContextual"/>
    </w:rPr>
  </w:style>
  <w:style w:type="paragraph" w:styleId="Korrektur">
    <w:name w:val="Revision"/>
    <w:hidden/>
    <w:uiPriority w:val="99"/>
    <w:semiHidden/>
    <w:rsid w:val="00E54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0742">
      <w:bodyDiv w:val="1"/>
      <w:marLeft w:val="0"/>
      <w:marRight w:val="0"/>
      <w:marTop w:val="0"/>
      <w:marBottom w:val="0"/>
      <w:divBdr>
        <w:top w:val="none" w:sz="0" w:space="0" w:color="auto"/>
        <w:left w:val="none" w:sz="0" w:space="0" w:color="auto"/>
        <w:bottom w:val="none" w:sz="0" w:space="0" w:color="auto"/>
        <w:right w:val="none" w:sz="0" w:space="0" w:color="auto"/>
      </w:divBdr>
    </w:div>
    <w:div w:id="108092778">
      <w:bodyDiv w:val="1"/>
      <w:marLeft w:val="0"/>
      <w:marRight w:val="0"/>
      <w:marTop w:val="0"/>
      <w:marBottom w:val="0"/>
      <w:divBdr>
        <w:top w:val="none" w:sz="0" w:space="0" w:color="auto"/>
        <w:left w:val="none" w:sz="0" w:space="0" w:color="auto"/>
        <w:bottom w:val="none" w:sz="0" w:space="0" w:color="auto"/>
        <w:right w:val="none" w:sz="0" w:space="0" w:color="auto"/>
      </w:divBdr>
    </w:div>
    <w:div w:id="231082843">
      <w:bodyDiv w:val="1"/>
      <w:marLeft w:val="0"/>
      <w:marRight w:val="0"/>
      <w:marTop w:val="0"/>
      <w:marBottom w:val="0"/>
      <w:divBdr>
        <w:top w:val="none" w:sz="0" w:space="0" w:color="auto"/>
        <w:left w:val="none" w:sz="0" w:space="0" w:color="auto"/>
        <w:bottom w:val="none" w:sz="0" w:space="0" w:color="auto"/>
        <w:right w:val="none" w:sz="0" w:space="0" w:color="auto"/>
      </w:divBdr>
    </w:div>
    <w:div w:id="277219781">
      <w:bodyDiv w:val="1"/>
      <w:marLeft w:val="0"/>
      <w:marRight w:val="0"/>
      <w:marTop w:val="0"/>
      <w:marBottom w:val="0"/>
      <w:divBdr>
        <w:top w:val="none" w:sz="0" w:space="0" w:color="auto"/>
        <w:left w:val="none" w:sz="0" w:space="0" w:color="auto"/>
        <w:bottom w:val="none" w:sz="0" w:space="0" w:color="auto"/>
        <w:right w:val="none" w:sz="0" w:space="0" w:color="auto"/>
      </w:divBdr>
    </w:div>
    <w:div w:id="434592289">
      <w:bodyDiv w:val="1"/>
      <w:marLeft w:val="0"/>
      <w:marRight w:val="0"/>
      <w:marTop w:val="0"/>
      <w:marBottom w:val="0"/>
      <w:divBdr>
        <w:top w:val="none" w:sz="0" w:space="0" w:color="auto"/>
        <w:left w:val="none" w:sz="0" w:space="0" w:color="auto"/>
        <w:bottom w:val="none" w:sz="0" w:space="0" w:color="auto"/>
        <w:right w:val="none" w:sz="0" w:space="0" w:color="auto"/>
      </w:divBdr>
    </w:div>
    <w:div w:id="468129857">
      <w:bodyDiv w:val="1"/>
      <w:marLeft w:val="0"/>
      <w:marRight w:val="0"/>
      <w:marTop w:val="0"/>
      <w:marBottom w:val="0"/>
      <w:divBdr>
        <w:top w:val="none" w:sz="0" w:space="0" w:color="auto"/>
        <w:left w:val="none" w:sz="0" w:space="0" w:color="auto"/>
        <w:bottom w:val="none" w:sz="0" w:space="0" w:color="auto"/>
        <w:right w:val="none" w:sz="0" w:space="0" w:color="auto"/>
      </w:divBdr>
    </w:div>
    <w:div w:id="507212257">
      <w:bodyDiv w:val="1"/>
      <w:marLeft w:val="0"/>
      <w:marRight w:val="0"/>
      <w:marTop w:val="0"/>
      <w:marBottom w:val="0"/>
      <w:divBdr>
        <w:top w:val="none" w:sz="0" w:space="0" w:color="auto"/>
        <w:left w:val="none" w:sz="0" w:space="0" w:color="auto"/>
        <w:bottom w:val="none" w:sz="0" w:space="0" w:color="auto"/>
        <w:right w:val="none" w:sz="0" w:space="0" w:color="auto"/>
      </w:divBdr>
    </w:div>
    <w:div w:id="516425066">
      <w:bodyDiv w:val="1"/>
      <w:marLeft w:val="0"/>
      <w:marRight w:val="0"/>
      <w:marTop w:val="0"/>
      <w:marBottom w:val="0"/>
      <w:divBdr>
        <w:top w:val="none" w:sz="0" w:space="0" w:color="auto"/>
        <w:left w:val="none" w:sz="0" w:space="0" w:color="auto"/>
        <w:bottom w:val="none" w:sz="0" w:space="0" w:color="auto"/>
        <w:right w:val="none" w:sz="0" w:space="0" w:color="auto"/>
      </w:divBdr>
    </w:div>
    <w:div w:id="658077172">
      <w:bodyDiv w:val="1"/>
      <w:marLeft w:val="0"/>
      <w:marRight w:val="0"/>
      <w:marTop w:val="0"/>
      <w:marBottom w:val="0"/>
      <w:divBdr>
        <w:top w:val="none" w:sz="0" w:space="0" w:color="auto"/>
        <w:left w:val="none" w:sz="0" w:space="0" w:color="auto"/>
        <w:bottom w:val="none" w:sz="0" w:space="0" w:color="auto"/>
        <w:right w:val="none" w:sz="0" w:space="0" w:color="auto"/>
      </w:divBdr>
    </w:div>
    <w:div w:id="717435099">
      <w:bodyDiv w:val="1"/>
      <w:marLeft w:val="0"/>
      <w:marRight w:val="0"/>
      <w:marTop w:val="0"/>
      <w:marBottom w:val="0"/>
      <w:divBdr>
        <w:top w:val="none" w:sz="0" w:space="0" w:color="auto"/>
        <w:left w:val="none" w:sz="0" w:space="0" w:color="auto"/>
        <w:bottom w:val="none" w:sz="0" w:space="0" w:color="auto"/>
        <w:right w:val="none" w:sz="0" w:space="0" w:color="auto"/>
      </w:divBdr>
    </w:div>
    <w:div w:id="825122923">
      <w:bodyDiv w:val="1"/>
      <w:marLeft w:val="0"/>
      <w:marRight w:val="0"/>
      <w:marTop w:val="0"/>
      <w:marBottom w:val="0"/>
      <w:divBdr>
        <w:top w:val="none" w:sz="0" w:space="0" w:color="auto"/>
        <w:left w:val="none" w:sz="0" w:space="0" w:color="auto"/>
        <w:bottom w:val="none" w:sz="0" w:space="0" w:color="auto"/>
        <w:right w:val="none" w:sz="0" w:space="0" w:color="auto"/>
      </w:divBdr>
    </w:div>
    <w:div w:id="887452816">
      <w:bodyDiv w:val="1"/>
      <w:marLeft w:val="0"/>
      <w:marRight w:val="0"/>
      <w:marTop w:val="0"/>
      <w:marBottom w:val="0"/>
      <w:divBdr>
        <w:top w:val="none" w:sz="0" w:space="0" w:color="auto"/>
        <w:left w:val="none" w:sz="0" w:space="0" w:color="auto"/>
        <w:bottom w:val="none" w:sz="0" w:space="0" w:color="auto"/>
        <w:right w:val="none" w:sz="0" w:space="0" w:color="auto"/>
      </w:divBdr>
    </w:div>
    <w:div w:id="925577461">
      <w:bodyDiv w:val="1"/>
      <w:marLeft w:val="0"/>
      <w:marRight w:val="0"/>
      <w:marTop w:val="0"/>
      <w:marBottom w:val="0"/>
      <w:divBdr>
        <w:top w:val="none" w:sz="0" w:space="0" w:color="auto"/>
        <w:left w:val="none" w:sz="0" w:space="0" w:color="auto"/>
        <w:bottom w:val="none" w:sz="0" w:space="0" w:color="auto"/>
        <w:right w:val="none" w:sz="0" w:space="0" w:color="auto"/>
      </w:divBdr>
    </w:div>
    <w:div w:id="976228119">
      <w:bodyDiv w:val="1"/>
      <w:marLeft w:val="0"/>
      <w:marRight w:val="0"/>
      <w:marTop w:val="0"/>
      <w:marBottom w:val="0"/>
      <w:divBdr>
        <w:top w:val="none" w:sz="0" w:space="0" w:color="auto"/>
        <w:left w:val="none" w:sz="0" w:space="0" w:color="auto"/>
        <w:bottom w:val="none" w:sz="0" w:space="0" w:color="auto"/>
        <w:right w:val="none" w:sz="0" w:space="0" w:color="auto"/>
      </w:divBdr>
    </w:div>
    <w:div w:id="1093162332">
      <w:bodyDiv w:val="1"/>
      <w:marLeft w:val="0"/>
      <w:marRight w:val="0"/>
      <w:marTop w:val="0"/>
      <w:marBottom w:val="0"/>
      <w:divBdr>
        <w:top w:val="none" w:sz="0" w:space="0" w:color="auto"/>
        <w:left w:val="none" w:sz="0" w:space="0" w:color="auto"/>
        <w:bottom w:val="none" w:sz="0" w:space="0" w:color="auto"/>
        <w:right w:val="none" w:sz="0" w:space="0" w:color="auto"/>
      </w:divBdr>
    </w:div>
    <w:div w:id="1113670615">
      <w:bodyDiv w:val="1"/>
      <w:marLeft w:val="0"/>
      <w:marRight w:val="0"/>
      <w:marTop w:val="0"/>
      <w:marBottom w:val="0"/>
      <w:divBdr>
        <w:top w:val="none" w:sz="0" w:space="0" w:color="auto"/>
        <w:left w:val="none" w:sz="0" w:space="0" w:color="auto"/>
        <w:bottom w:val="none" w:sz="0" w:space="0" w:color="auto"/>
        <w:right w:val="none" w:sz="0" w:space="0" w:color="auto"/>
      </w:divBdr>
    </w:div>
    <w:div w:id="1194342227">
      <w:bodyDiv w:val="1"/>
      <w:marLeft w:val="0"/>
      <w:marRight w:val="0"/>
      <w:marTop w:val="0"/>
      <w:marBottom w:val="0"/>
      <w:divBdr>
        <w:top w:val="none" w:sz="0" w:space="0" w:color="auto"/>
        <w:left w:val="none" w:sz="0" w:space="0" w:color="auto"/>
        <w:bottom w:val="none" w:sz="0" w:space="0" w:color="auto"/>
        <w:right w:val="none" w:sz="0" w:space="0" w:color="auto"/>
      </w:divBdr>
    </w:div>
    <w:div w:id="1211378987">
      <w:bodyDiv w:val="1"/>
      <w:marLeft w:val="0"/>
      <w:marRight w:val="0"/>
      <w:marTop w:val="0"/>
      <w:marBottom w:val="0"/>
      <w:divBdr>
        <w:top w:val="none" w:sz="0" w:space="0" w:color="auto"/>
        <w:left w:val="none" w:sz="0" w:space="0" w:color="auto"/>
        <w:bottom w:val="none" w:sz="0" w:space="0" w:color="auto"/>
        <w:right w:val="none" w:sz="0" w:space="0" w:color="auto"/>
      </w:divBdr>
    </w:div>
    <w:div w:id="1401371027">
      <w:bodyDiv w:val="1"/>
      <w:marLeft w:val="0"/>
      <w:marRight w:val="0"/>
      <w:marTop w:val="0"/>
      <w:marBottom w:val="0"/>
      <w:divBdr>
        <w:top w:val="none" w:sz="0" w:space="0" w:color="auto"/>
        <w:left w:val="none" w:sz="0" w:space="0" w:color="auto"/>
        <w:bottom w:val="none" w:sz="0" w:space="0" w:color="auto"/>
        <w:right w:val="none" w:sz="0" w:space="0" w:color="auto"/>
      </w:divBdr>
    </w:div>
    <w:div w:id="1409232353">
      <w:bodyDiv w:val="1"/>
      <w:marLeft w:val="0"/>
      <w:marRight w:val="0"/>
      <w:marTop w:val="0"/>
      <w:marBottom w:val="0"/>
      <w:divBdr>
        <w:top w:val="none" w:sz="0" w:space="0" w:color="auto"/>
        <w:left w:val="none" w:sz="0" w:space="0" w:color="auto"/>
        <w:bottom w:val="none" w:sz="0" w:space="0" w:color="auto"/>
        <w:right w:val="none" w:sz="0" w:space="0" w:color="auto"/>
      </w:divBdr>
    </w:div>
    <w:div w:id="1459185601">
      <w:bodyDiv w:val="1"/>
      <w:marLeft w:val="0"/>
      <w:marRight w:val="0"/>
      <w:marTop w:val="0"/>
      <w:marBottom w:val="0"/>
      <w:divBdr>
        <w:top w:val="none" w:sz="0" w:space="0" w:color="auto"/>
        <w:left w:val="none" w:sz="0" w:space="0" w:color="auto"/>
        <w:bottom w:val="none" w:sz="0" w:space="0" w:color="auto"/>
        <w:right w:val="none" w:sz="0" w:space="0" w:color="auto"/>
      </w:divBdr>
    </w:div>
    <w:div w:id="1506556018">
      <w:bodyDiv w:val="1"/>
      <w:marLeft w:val="0"/>
      <w:marRight w:val="0"/>
      <w:marTop w:val="0"/>
      <w:marBottom w:val="0"/>
      <w:divBdr>
        <w:top w:val="none" w:sz="0" w:space="0" w:color="auto"/>
        <w:left w:val="none" w:sz="0" w:space="0" w:color="auto"/>
        <w:bottom w:val="none" w:sz="0" w:space="0" w:color="auto"/>
        <w:right w:val="none" w:sz="0" w:space="0" w:color="auto"/>
      </w:divBdr>
    </w:div>
    <w:div w:id="1532722817">
      <w:bodyDiv w:val="1"/>
      <w:marLeft w:val="0"/>
      <w:marRight w:val="0"/>
      <w:marTop w:val="0"/>
      <w:marBottom w:val="0"/>
      <w:divBdr>
        <w:top w:val="none" w:sz="0" w:space="0" w:color="auto"/>
        <w:left w:val="none" w:sz="0" w:space="0" w:color="auto"/>
        <w:bottom w:val="none" w:sz="0" w:space="0" w:color="auto"/>
        <w:right w:val="none" w:sz="0" w:space="0" w:color="auto"/>
      </w:divBdr>
    </w:div>
    <w:div w:id="1711832822">
      <w:bodyDiv w:val="1"/>
      <w:marLeft w:val="0"/>
      <w:marRight w:val="0"/>
      <w:marTop w:val="0"/>
      <w:marBottom w:val="0"/>
      <w:divBdr>
        <w:top w:val="none" w:sz="0" w:space="0" w:color="auto"/>
        <w:left w:val="none" w:sz="0" w:space="0" w:color="auto"/>
        <w:bottom w:val="none" w:sz="0" w:space="0" w:color="auto"/>
        <w:right w:val="none" w:sz="0" w:space="0" w:color="auto"/>
      </w:divBdr>
    </w:div>
    <w:div w:id="1741828207">
      <w:bodyDiv w:val="1"/>
      <w:marLeft w:val="0"/>
      <w:marRight w:val="0"/>
      <w:marTop w:val="0"/>
      <w:marBottom w:val="0"/>
      <w:divBdr>
        <w:top w:val="none" w:sz="0" w:space="0" w:color="auto"/>
        <w:left w:val="none" w:sz="0" w:space="0" w:color="auto"/>
        <w:bottom w:val="none" w:sz="0" w:space="0" w:color="auto"/>
        <w:right w:val="none" w:sz="0" w:space="0" w:color="auto"/>
      </w:divBdr>
    </w:div>
    <w:div w:id="1773621992">
      <w:bodyDiv w:val="1"/>
      <w:marLeft w:val="0"/>
      <w:marRight w:val="0"/>
      <w:marTop w:val="0"/>
      <w:marBottom w:val="0"/>
      <w:divBdr>
        <w:top w:val="none" w:sz="0" w:space="0" w:color="auto"/>
        <w:left w:val="none" w:sz="0" w:space="0" w:color="auto"/>
        <w:bottom w:val="none" w:sz="0" w:space="0" w:color="auto"/>
        <w:right w:val="none" w:sz="0" w:space="0" w:color="auto"/>
      </w:divBdr>
    </w:div>
    <w:div w:id="1834757291">
      <w:bodyDiv w:val="1"/>
      <w:marLeft w:val="0"/>
      <w:marRight w:val="0"/>
      <w:marTop w:val="0"/>
      <w:marBottom w:val="0"/>
      <w:divBdr>
        <w:top w:val="none" w:sz="0" w:space="0" w:color="auto"/>
        <w:left w:val="none" w:sz="0" w:space="0" w:color="auto"/>
        <w:bottom w:val="none" w:sz="0" w:space="0" w:color="auto"/>
        <w:right w:val="none" w:sz="0" w:space="0" w:color="auto"/>
      </w:divBdr>
    </w:div>
    <w:div w:id="20499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tilsynet.dk/regler-og-vejledning/behandlingssikkerhed/slet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atilsynet.dk/Media/637824109172292652/Vejledning%20om%20clou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tilsynet.dk/presse-og-nyheder/nyhedsarkiv/2020/aug/vejledning-om-fortegnelse-er-opdater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atilsynet.dk/Media/637824109172292652/Vejledning%20om%20cloud.pdf"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0F0125DDB022419C8CE4F24EE3D47D" ma:contentTypeVersion="3" ma:contentTypeDescription="Opret et nyt dokument." ma:contentTypeScope="" ma:versionID="99608e3dc1513d62c5e132787ebdb7fc">
  <xsd:schema xmlns:xsd="http://www.w3.org/2001/XMLSchema" xmlns:xs="http://www.w3.org/2001/XMLSchema" xmlns:p="http://schemas.microsoft.com/office/2006/metadata/properties" xmlns:ns2="c76b3500-4490-4dd8-880d-6213279f3c28" targetNamespace="http://schemas.microsoft.com/office/2006/metadata/properties" ma:root="true" ma:fieldsID="a2c8a1b906f3fde47da23555bc66b527" ns2:_="">
    <xsd:import namespace="c76b3500-4490-4dd8-880d-6213279f3c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b3500-4490-4dd8-880d-6213279f3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430E8-CDAB-45DC-BEB6-E445AD538404}">
  <ds:schemaRefs>
    <ds:schemaRef ds:uri="http://schemas.microsoft.com/sharepoint/v3/contenttype/forms"/>
  </ds:schemaRefs>
</ds:datastoreItem>
</file>

<file path=customXml/itemProps2.xml><?xml version="1.0" encoding="utf-8"?>
<ds:datastoreItem xmlns:ds="http://schemas.openxmlformats.org/officeDocument/2006/customXml" ds:itemID="{B210F063-4651-4BAA-A965-450CD1CFAE9B}">
  <ds:schemaRefs>
    <ds:schemaRef ds:uri="http://schemas.openxmlformats.org/officeDocument/2006/bibliography"/>
  </ds:schemaRefs>
</ds:datastoreItem>
</file>

<file path=customXml/itemProps3.xml><?xml version="1.0" encoding="utf-8"?>
<ds:datastoreItem xmlns:ds="http://schemas.openxmlformats.org/officeDocument/2006/customXml" ds:itemID="{70F6D952-6405-4CA6-9B10-9F1AC2B5C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4F737-3F46-4CAC-87C0-78CB692C6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b3500-4490-4dd8-880d-6213279f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2958</Words>
  <Characters>18045</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Nobel</dc:creator>
  <cp:keywords/>
  <dc:description/>
  <cp:lastModifiedBy>Lars Larsen</cp:lastModifiedBy>
  <cp:revision>22</cp:revision>
  <cp:lastPrinted>2025-02-19T09:03:00Z</cp:lastPrinted>
  <dcterms:created xsi:type="dcterms:W3CDTF">2025-11-17T07:23:00Z</dcterms:created>
  <dcterms:modified xsi:type="dcterms:W3CDTF">2025-12-19T12:30:00Z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0x010100D00F0125DDB022419C8CE4F24EE3D47D</vt:lpwstr>
  </property>
  <property fmtid="{D5CDD505-2E9C-101B-9397-08002B2CF9AE}" pid="3" name="MediaServiceImageTags">
    <vt:lpwstr/>
  </property>
</Properties>
</file>