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DA388" w14:textId="5A526BCA" w:rsidR="0001330A" w:rsidRPr="00897E4D" w:rsidRDefault="00D318C3">
      <w:pPr>
        <w:rPr>
          <w:rStyle w:val="Strk"/>
          <w:rFonts w:ascii="Avenir Next LT Pro" w:hAnsi="Avenir Next LT Pro"/>
          <w:sz w:val="32"/>
          <w:szCs w:val="32"/>
        </w:rPr>
      </w:pPr>
      <w:r w:rsidRPr="00897E4D">
        <w:rPr>
          <w:rStyle w:val="Strk"/>
          <w:rFonts w:ascii="Avenir Next LT Pro" w:hAnsi="Avenir Next LT Pro"/>
          <w:sz w:val="32"/>
          <w:szCs w:val="32"/>
        </w:rPr>
        <w:t>Fortegnelse</w:t>
      </w:r>
      <w:r w:rsidR="00EC6C62" w:rsidRPr="00897E4D">
        <w:rPr>
          <w:rStyle w:val="Strk"/>
          <w:rFonts w:ascii="Avenir Next LT Pro" w:hAnsi="Avenir Next LT Pro"/>
          <w:sz w:val="32"/>
          <w:szCs w:val="32"/>
        </w:rPr>
        <w:t xml:space="preserve"> (</w:t>
      </w:r>
      <w:r w:rsidRPr="00897E4D">
        <w:rPr>
          <w:rStyle w:val="Strk"/>
          <w:rFonts w:ascii="Avenir Next LT Pro" w:hAnsi="Avenir Next LT Pro"/>
          <w:sz w:val="32"/>
          <w:szCs w:val="32"/>
        </w:rPr>
        <w:t>GDPR art</w:t>
      </w:r>
      <w:r w:rsidR="000259F7" w:rsidRPr="00897E4D">
        <w:rPr>
          <w:rStyle w:val="Strk"/>
          <w:rFonts w:ascii="Avenir Next LT Pro" w:hAnsi="Avenir Next LT Pro"/>
          <w:sz w:val="32"/>
          <w:szCs w:val="32"/>
        </w:rPr>
        <w:t>.</w:t>
      </w:r>
      <w:r w:rsidRPr="00897E4D">
        <w:rPr>
          <w:rStyle w:val="Strk"/>
          <w:rFonts w:ascii="Avenir Next LT Pro" w:hAnsi="Avenir Next LT Pro"/>
          <w:sz w:val="32"/>
          <w:szCs w:val="32"/>
        </w:rPr>
        <w:t xml:space="preserve"> 30</w:t>
      </w:r>
      <w:r w:rsidR="00EC6C62" w:rsidRPr="00897E4D">
        <w:rPr>
          <w:rStyle w:val="Strk"/>
          <w:rFonts w:ascii="Avenir Next LT Pro" w:hAnsi="Avenir Next LT Pro"/>
          <w:sz w:val="32"/>
          <w:szCs w:val="32"/>
        </w:rPr>
        <w:t>)</w:t>
      </w:r>
    </w:p>
    <w:p w14:paraId="4EB993BF" w14:textId="3DCA7E9D" w:rsidR="00897E4D" w:rsidRDefault="00897E4D" w:rsidP="00897E4D">
      <w:pPr>
        <w:spacing w:line="240" w:lineRule="auto"/>
        <w:rPr>
          <w:rFonts w:ascii="Avenir Next LT Pro" w:hAnsi="Avenir Next LT Pro"/>
        </w:rPr>
      </w:pPr>
      <w:r w:rsidRPr="00357EDF">
        <w:rPr>
          <w:rFonts w:ascii="Avenir Next LT Pro" w:hAnsi="Avenir Next LT Pro"/>
        </w:rPr>
        <w:t>Hermed følger en fortegnelse over behandlingsaktiviteter vedrørende skolens behandling af oplysninger om medarbejdere jf. EU’s databeskyttelsesforordnings (GDPR) artikel 30. Fortegnelsen rummer også behandlingsaktiviteter før og efter ansættelse, dvs. i relation til ansættelsesproces og efter ansættelsens ophør.</w:t>
      </w:r>
      <w:r w:rsidR="00A17A28">
        <w:rPr>
          <w:rFonts w:ascii="Avenir Next LT Pro" w:hAnsi="Avenir Next LT Pro"/>
        </w:rPr>
        <w:t xml:space="preserve"> Fortegnelsen </w:t>
      </w:r>
      <w:r w:rsidR="00A9243B">
        <w:rPr>
          <w:rFonts w:ascii="Avenir Next LT Pro" w:hAnsi="Avenir Next LT Pro"/>
        </w:rPr>
        <w:t>følger kronologien ved et ansættelsesforhold</w:t>
      </w:r>
      <w:r w:rsidR="005736B0">
        <w:rPr>
          <w:rFonts w:ascii="Avenir Next LT Pro" w:hAnsi="Avenir Next LT Pro"/>
        </w:rPr>
        <w:t xml:space="preserve"> og rummer følgende</w:t>
      </w:r>
      <w:r w:rsidR="00A9243B">
        <w:rPr>
          <w:rFonts w:ascii="Avenir Next LT Pro" w:hAnsi="Avenir Next LT Pro"/>
        </w:rPr>
        <w:t>;</w:t>
      </w:r>
    </w:p>
    <w:p w14:paraId="2CC3450E" w14:textId="38B28C8A" w:rsidR="00A9243B" w:rsidRDefault="00A9243B" w:rsidP="00A9243B">
      <w:pPr>
        <w:pStyle w:val="Listeafsnit"/>
        <w:numPr>
          <w:ilvl w:val="0"/>
          <w:numId w:val="5"/>
        </w:numPr>
        <w:spacing w:line="240" w:lineRule="auto"/>
      </w:pPr>
      <w:r>
        <w:t>Behandlingsaktiviteter i forbindelse med rekruttering</w:t>
      </w:r>
      <w:r w:rsidR="00292942">
        <w:t xml:space="preserve"> </w:t>
      </w:r>
      <w:r w:rsidR="00292942">
        <w:tab/>
      </w:r>
      <w:r w:rsidR="00292942">
        <w:tab/>
      </w:r>
      <w:r w:rsidR="00292942">
        <w:tab/>
      </w:r>
      <w:r w:rsidR="003F2CD3">
        <w:tab/>
      </w:r>
      <w:r w:rsidR="00292942">
        <w:t>side 2</w:t>
      </w:r>
    </w:p>
    <w:p w14:paraId="2386B5ED" w14:textId="34C64C5C" w:rsidR="00A9243B" w:rsidRDefault="00A9243B" w:rsidP="00A9243B">
      <w:pPr>
        <w:pStyle w:val="Listeafsnit"/>
        <w:numPr>
          <w:ilvl w:val="0"/>
          <w:numId w:val="5"/>
        </w:numPr>
        <w:spacing w:line="240" w:lineRule="auto"/>
      </w:pPr>
      <w:r>
        <w:t>Behandlingsaktiviteter i forbindelse med et ansættelsesforhold</w:t>
      </w:r>
      <w:r w:rsidR="003B5966">
        <w:tab/>
      </w:r>
      <w:r w:rsidR="003B5966">
        <w:tab/>
      </w:r>
      <w:r w:rsidR="003F2CD3">
        <w:tab/>
      </w:r>
      <w:r w:rsidR="003B5966">
        <w:t>side 3-7</w:t>
      </w:r>
    </w:p>
    <w:p w14:paraId="1E986398" w14:textId="366C45DB" w:rsidR="00A9243B" w:rsidRDefault="00A9243B" w:rsidP="00A9243B">
      <w:pPr>
        <w:pStyle w:val="Listeafsnit"/>
        <w:numPr>
          <w:ilvl w:val="0"/>
          <w:numId w:val="5"/>
        </w:numPr>
        <w:spacing w:line="240" w:lineRule="auto"/>
      </w:pPr>
      <w:r>
        <w:t>Behandlingsaktiviteter efter afslutningen af et ansættelsesforhold</w:t>
      </w:r>
      <w:r w:rsidR="003B5966">
        <w:tab/>
      </w:r>
      <w:r w:rsidR="003B5966">
        <w:tab/>
      </w:r>
      <w:r w:rsidR="003F2CD3">
        <w:tab/>
      </w:r>
      <w:r w:rsidR="003B5966">
        <w:t>side 8</w:t>
      </w:r>
    </w:p>
    <w:p w14:paraId="61ABE184" w14:textId="72C0B3A1" w:rsidR="003B5966" w:rsidRDefault="003B5966" w:rsidP="00A9243B">
      <w:pPr>
        <w:pStyle w:val="Listeafsnit"/>
        <w:numPr>
          <w:ilvl w:val="0"/>
          <w:numId w:val="5"/>
        </w:numPr>
        <w:spacing w:line="240" w:lineRule="auto"/>
      </w:pPr>
      <w:r>
        <w:t>Bilag 1</w:t>
      </w:r>
      <w:r w:rsidR="005736B0">
        <w:t>; Log over brud på persondatasikkerheden</w:t>
      </w:r>
      <w:r w:rsidR="005736B0">
        <w:tab/>
      </w:r>
      <w:r w:rsidR="005736B0">
        <w:tab/>
      </w:r>
      <w:r w:rsidR="005736B0">
        <w:tab/>
      </w:r>
      <w:r w:rsidR="003F2CD3">
        <w:tab/>
      </w:r>
      <w:r w:rsidR="005736B0">
        <w:t>side 9</w:t>
      </w:r>
    </w:p>
    <w:p w14:paraId="76C83A45" w14:textId="6CC5659D" w:rsidR="005736B0" w:rsidRDefault="005736B0" w:rsidP="00A9243B">
      <w:pPr>
        <w:pStyle w:val="Listeafsnit"/>
        <w:numPr>
          <w:ilvl w:val="0"/>
          <w:numId w:val="5"/>
        </w:numPr>
        <w:spacing w:line="240" w:lineRule="auto"/>
      </w:pPr>
      <w:r>
        <w:t xml:space="preserve">Bilag 2; </w:t>
      </w:r>
      <w:r w:rsidR="003F2CD3" w:rsidRPr="003F2CD3">
        <w:t xml:space="preserve">Oversigt over systemer, </w:t>
      </w:r>
      <w:proofErr w:type="spellStart"/>
      <w:r w:rsidR="003F2CD3" w:rsidRPr="003F2CD3">
        <w:t>databehandlere</w:t>
      </w:r>
      <w:proofErr w:type="spellEnd"/>
      <w:r w:rsidR="003F2CD3" w:rsidRPr="003F2CD3">
        <w:t xml:space="preserve"> og overførsler til usikre tredjelande</w:t>
      </w:r>
      <w:r w:rsidR="003F2CD3">
        <w:tab/>
      </w:r>
      <w:r w:rsidR="007F76E2">
        <w:tab/>
        <w:t>side 10</w:t>
      </w:r>
    </w:p>
    <w:p w14:paraId="5FAD7C98" w14:textId="7DD2603F" w:rsidR="007F76E2" w:rsidRPr="00A9243B" w:rsidRDefault="007F76E2" w:rsidP="00A9243B">
      <w:pPr>
        <w:pStyle w:val="Listeafsnit"/>
        <w:numPr>
          <w:ilvl w:val="0"/>
          <w:numId w:val="5"/>
        </w:numPr>
        <w:spacing w:line="240" w:lineRule="auto"/>
      </w:pPr>
      <w:r>
        <w:t xml:space="preserve">Bilag 3; </w:t>
      </w:r>
      <w:r w:rsidRPr="007F76E2">
        <w:t>Oversigt over sikkerhedsforanstaltninger</w:t>
      </w:r>
      <w:r>
        <w:tab/>
      </w:r>
      <w:r>
        <w:tab/>
      </w:r>
      <w:r>
        <w:tab/>
      </w:r>
      <w:r>
        <w:tab/>
        <w:t>side 11-12</w:t>
      </w:r>
    </w:p>
    <w:p w14:paraId="4065F38F" w14:textId="77777777" w:rsidR="00897E4D" w:rsidRPr="00357EDF" w:rsidRDefault="00897E4D" w:rsidP="00897E4D">
      <w:pPr>
        <w:spacing w:line="240" w:lineRule="auto"/>
        <w:rPr>
          <w:rFonts w:ascii="Avenir Next LT Pro" w:hAnsi="Avenir Next LT Pro"/>
        </w:rPr>
      </w:pPr>
      <w:r w:rsidRPr="00357EDF">
        <w:rPr>
          <w:rFonts w:ascii="Avenir Next LT Pro" w:hAnsi="Avenir Next LT Pro"/>
        </w:rPr>
        <w:t>Der henvises i øvrigt til skolens datapolitik for medarbejdere.</w:t>
      </w:r>
    </w:p>
    <w:p w14:paraId="223D8161" w14:textId="270ACDA7" w:rsidR="00897E4D" w:rsidRPr="00357EDF" w:rsidRDefault="00897E4D" w:rsidP="00897E4D">
      <w:pPr>
        <w:spacing w:line="240" w:lineRule="auto"/>
        <w:rPr>
          <w:rFonts w:ascii="Avenir Next LT Pro" w:hAnsi="Avenir Next LT Pro"/>
        </w:rPr>
      </w:pPr>
      <w:r w:rsidRPr="00357EDF">
        <w:rPr>
          <w:rFonts w:ascii="Avenir Next LT Pro" w:hAnsi="Avenir Next LT Pro"/>
        </w:rPr>
        <w:t xml:space="preserve">Formålet er at leve op til artikel 30, som stiller krav om at den dataansvarlige fører interne fortegnelser over deres behandling af personoplysninger. Kravet hænger sammen med at fortegnelsen er en nødvendig forudsætning for at kunne overholde en række forpligtelser i forordningen, såsom overvejelser om hvilke oplysninger man </w:t>
      </w:r>
      <w:r w:rsidR="00533CE0">
        <w:rPr>
          <w:rFonts w:ascii="Avenir Next LT Pro" w:hAnsi="Avenir Next LT Pro"/>
        </w:rPr>
        <w:t xml:space="preserve">på lovlig vis </w:t>
      </w:r>
      <w:r w:rsidRPr="00357EDF">
        <w:rPr>
          <w:rFonts w:ascii="Avenir Next LT Pro" w:hAnsi="Avenir Next LT Pro"/>
        </w:rPr>
        <w:t>kan behandle, håndtering af indsigtsbegæringer mv.</w:t>
      </w:r>
    </w:p>
    <w:p w14:paraId="2C992435" w14:textId="77777777" w:rsidR="00897E4D" w:rsidRPr="00357EDF" w:rsidRDefault="00897E4D" w:rsidP="00897E4D">
      <w:pPr>
        <w:spacing w:line="240" w:lineRule="auto"/>
        <w:rPr>
          <w:rFonts w:ascii="Avenir Next LT Pro" w:hAnsi="Avenir Next LT Pro"/>
        </w:rPr>
      </w:pPr>
      <w:r w:rsidRPr="00357EDF">
        <w:rPr>
          <w:rFonts w:ascii="Avenir Next LT Pro" w:hAnsi="Avenir Next LT Pro"/>
        </w:rPr>
        <w:t xml:space="preserve">Denne fortegnelse er en standard-skabelon, og den </w:t>
      </w:r>
      <w:r w:rsidRPr="00357EDF">
        <w:rPr>
          <w:rFonts w:ascii="Avenir Next LT Pro" w:hAnsi="Avenir Next LT Pro"/>
          <w:u w:val="single"/>
        </w:rPr>
        <w:t>skal gennemgås fra start til slut og tilpasses den enkelte skole</w:t>
      </w:r>
      <w:r w:rsidRPr="00357EDF">
        <w:rPr>
          <w:rFonts w:ascii="Avenir Next LT Pro" w:hAnsi="Avenir Next LT Pro"/>
        </w:rPr>
        <w:t>, så den stemmer overens med virkeligheden på skolen.</w:t>
      </w:r>
    </w:p>
    <w:p w14:paraId="0A0EC10D" w14:textId="77777777" w:rsidR="00897E4D" w:rsidRPr="00357EDF" w:rsidRDefault="00897E4D" w:rsidP="00897E4D">
      <w:pPr>
        <w:spacing w:line="240" w:lineRule="auto"/>
        <w:rPr>
          <w:rFonts w:ascii="Avenir Next LT Pro" w:hAnsi="Avenir Next LT Pro"/>
        </w:rPr>
      </w:pPr>
      <w:r w:rsidRPr="00357EDF">
        <w:rPr>
          <w:rFonts w:ascii="Avenir Next LT Pro" w:hAnsi="Avenir Next LT Pro"/>
        </w:rPr>
        <w:t>Der henvises i øvrigt til;</w:t>
      </w:r>
    </w:p>
    <w:p w14:paraId="7310C13F" w14:textId="6EE0444C" w:rsidR="00897E4D" w:rsidRPr="00357EDF" w:rsidRDefault="00897E4D" w:rsidP="00897E4D">
      <w:pPr>
        <w:pStyle w:val="Listeafsnit"/>
        <w:numPr>
          <w:ilvl w:val="0"/>
          <w:numId w:val="4"/>
        </w:numPr>
        <w:spacing w:after="240" w:line="240" w:lineRule="auto"/>
        <w:rPr>
          <w:iCs/>
        </w:rPr>
      </w:pPr>
      <w:hyperlink r:id="rId11" w:history="1">
        <w:r w:rsidRPr="00D1223E">
          <w:rPr>
            <w:rStyle w:val="Hyperlink"/>
            <w:iCs/>
          </w:rPr>
          <w:t>Datatilsynets vejledning om fortegnelser</w:t>
        </w:r>
      </w:hyperlink>
    </w:p>
    <w:p w14:paraId="7D00B5C2" w14:textId="119125D2" w:rsidR="00897E4D" w:rsidRPr="005A2AFD" w:rsidRDefault="00897E4D" w:rsidP="005A2AFD">
      <w:pPr>
        <w:pStyle w:val="Listeafsnit"/>
        <w:numPr>
          <w:ilvl w:val="0"/>
          <w:numId w:val="4"/>
        </w:numPr>
        <w:spacing w:after="240" w:line="240" w:lineRule="auto"/>
        <w:rPr>
          <w:iCs/>
        </w:rPr>
      </w:pPr>
      <w:hyperlink r:id="rId12" w:history="1">
        <w:r w:rsidRPr="00B62CE5">
          <w:rPr>
            <w:rStyle w:val="Hyperlink"/>
            <w:iCs/>
          </w:rPr>
          <w:t>Datatilsynets vejledning om databeskyttelse i ansættelsesforhold</w:t>
        </w:r>
      </w:hyperlink>
    </w:p>
    <w:p w14:paraId="68BB43BC" w14:textId="77777777" w:rsidR="00357EDF" w:rsidRPr="00357EDF" w:rsidRDefault="00897E4D" w:rsidP="00897E4D">
      <w:pPr>
        <w:pStyle w:val="Listeafsnit"/>
        <w:numPr>
          <w:ilvl w:val="0"/>
          <w:numId w:val="4"/>
        </w:numPr>
        <w:spacing w:after="240" w:line="240" w:lineRule="auto"/>
        <w:rPr>
          <w:iCs/>
        </w:rPr>
      </w:pPr>
      <w:hyperlink r:id="rId13" w:history="1">
        <w:r w:rsidRPr="00357EDF">
          <w:rPr>
            <w:rStyle w:val="Hyperlink"/>
            <w:iCs/>
          </w:rPr>
          <w:t>Datatilsynets vejledning om cloud og overførsel til 3. lande</w:t>
        </w:r>
      </w:hyperlink>
    </w:p>
    <w:p w14:paraId="069D6997" w14:textId="4C793382" w:rsidR="00A9243B" w:rsidRPr="00A9243B" w:rsidRDefault="00897E4D" w:rsidP="00A9243B">
      <w:pPr>
        <w:pStyle w:val="Listeafsnit"/>
        <w:numPr>
          <w:ilvl w:val="0"/>
          <w:numId w:val="4"/>
        </w:numPr>
        <w:spacing w:after="240" w:line="240" w:lineRule="auto"/>
        <w:rPr>
          <w:iCs/>
        </w:rPr>
      </w:pPr>
      <w:hyperlink r:id="rId14" w:history="1">
        <w:r w:rsidRPr="0048442A">
          <w:rPr>
            <w:rStyle w:val="Hyperlink"/>
            <w:iCs/>
          </w:rPr>
          <w:t>Datatilsynets vejledning om sletning af personoplysninger</w:t>
        </w:r>
      </w:hyperlink>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13453"/>
      </w:tblGrid>
      <w:tr w:rsidR="008A12CF" w14:paraId="342148F7" w14:textId="77777777" w:rsidTr="00737E06">
        <w:tc>
          <w:tcPr>
            <w:tcW w:w="8080" w:type="dxa"/>
          </w:tcPr>
          <w:p w14:paraId="423D56F3" w14:textId="77777777" w:rsidR="008A12CF" w:rsidRDefault="008A12CF" w:rsidP="008A12CF">
            <w:pPr>
              <w:rPr>
                <w:rFonts w:ascii="Avenir Next LT Pro" w:hAnsi="Avenir Next LT Pro"/>
              </w:rPr>
            </w:pPr>
            <w:r>
              <w:rPr>
                <w:rFonts w:ascii="Avenir Next LT Pro" w:hAnsi="Avenir Next LT Pro"/>
              </w:rPr>
              <w:t>Anvendte forkortelser;</w:t>
            </w:r>
          </w:p>
          <w:p w14:paraId="463D7A79" w14:textId="77777777" w:rsidR="008A12CF" w:rsidRPr="00C3481C" w:rsidRDefault="008A12CF" w:rsidP="008A12CF">
            <w:pPr>
              <w:pStyle w:val="Listeafsnit"/>
              <w:numPr>
                <w:ilvl w:val="0"/>
                <w:numId w:val="4"/>
              </w:numPr>
              <w:rPr>
                <w:rStyle w:val="Hyperlink"/>
              </w:rPr>
            </w:pPr>
            <w:r>
              <w:fldChar w:fldCharType="begin"/>
            </w:r>
            <w:r>
              <w:instrText>HYPERLINK "https://www.datatilsynet.dk/regler-og-vejledning/lovgivning"</w:instrText>
            </w:r>
            <w:r>
              <w:fldChar w:fldCharType="separate"/>
            </w:r>
            <w:proofErr w:type="gramStart"/>
            <w:r w:rsidRPr="00C3481C">
              <w:rPr>
                <w:rStyle w:val="Hyperlink"/>
              </w:rPr>
              <w:t>GDPR artikler</w:t>
            </w:r>
            <w:proofErr w:type="gramEnd"/>
            <w:r w:rsidRPr="00C3481C">
              <w:rPr>
                <w:rStyle w:val="Hyperlink"/>
              </w:rPr>
              <w:t>; EU Databeskyttelsesforordning</w:t>
            </w:r>
          </w:p>
          <w:p w14:paraId="1A8E3559" w14:textId="29ED5A11" w:rsidR="008A12CF" w:rsidRPr="008A12CF" w:rsidRDefault="008A12CF" w:rsidP="008A12CF">
            <w:pPr>
              <w:pStyle w:val="Listeafsnit"/>
              <w:numPr>
                <w:ilvl w:val="0"/>
                <w:numId w:val="4"/>
              </w:numPr>
            </w:pPr>
            <w:r w:rsidRPr="00C3481C">
              <w:rPr>
                <w:rStyle w:val="Hyperlink"/>
              </w:rPr>
              <w:t>DBL; Den danske Databeskyttelseslov</w:t>
            </w:r>
            <w:r>
              <w:fldChar w:fldCharType="end"/>
            </w:r>
          </w:p>
        </w:tc>
        <w:tc>
          <w:tcPr>
            <w:tcW w:w="13453" w:type="dxa"/>
          </w:tcPr>
          <w:p w14:paraId="0B07080B" w14:textId="316915C5" w:rsidR="008A12CF" w:rsidRPr="00737E06" w:rsidRDefault="008A12CF" w:rsidP="00A9243B">
            <w:pPr>
              <w:spacing w:after="240"/>
              <w:rPr>
                <w:rFonts w:ascii="Avenir Next LT Pro" w:hAnsi="Avenir Next LT Pro"/>
                <w:iCs/>
              </w:rPr>
            </w:pPr>
            <w:r w:rsidRPr="00737E06">
              <w:rPr>
                <w:rFonts w:ascii="Avenir Next LT Pro" w:hAnsi="Avenir Next LT Pro"/>
                <w:iCs/>
              </w:rPr>
              <w:t>H</w:t>
            </w:r>
            <w:r w:rsidR="00737E06" w:rsidRPr="00737E06">
              <w:rPr>
                <w:rFonts w:ascii="Avenir Next LT Pro" w:hAnsi="Avenir Next LT Pro"/>
                <w:iCs/>
              </w:rPr>
              <w:t>jemmelsgrundlag Artikel 6</w:t>
            </w:r>
            <w:r w:rsidR="00737E06">
              <w:rPr>
                <w:rFonts w:ascii="Avenir Next LT Pro" w:hAnsi="Avenir Next LT Pro"/>
                <w:iCs/>
              </w:rPr>
              <w:t>;</w:t>
            </w:r>
          </w:p>
          <w:p w14:paraId="3D693491" w14:textId="77777777" w:rsidR="00737E06" w:rsidRPr="00737E06" w:rsidRDefault="00737E06" w:rsidP="00737E06">
            <w:pPr>
              <w:pStyle w:val="Listeafsnit"/>
              <w:numPr>
                <w:ilvl w:val="0"/>
                <w:numId w:val="6"/>
              </w:numPr>
              <w:spacing w:after="240"/>
              <w:rPr>
                <w:iCs/>
                <w:sz w:val="16"/>
                <w:szCs w:val="16"/>
              </w:rPr>
            </w:pPr>
            <w:r w:rsidRPr="00737E06">
              <w:rPr>
                <w:iCs/>
                <w:sz w:val="16"/>
                <w:szCs w:val="16"/>
              </w:rPr>
              <w:t>Samtykke</w:t>
            </w:r>
          </w:p>
          <w:p w14:paraId="400834C0" w14:textId="77777777" w:rsidR="00737E06" w:rsidRPr="00737E06" w:rsidRDefault="00737E06" w:rsidP="00737E06">
            <w:pPr>
              <w:pStyle w:val="Listeafsnit"/>
              <w:numPr>
                <w:ilvl w:val="0"/>
                <w:numId w:val="6"/>
              </w:numPr>
              <w:spacing w:after="240"/>
              <w:rPr>
                <w:iCs/>
                <w:sz w:val="16"/>
                <w:szCs w:val="16"/>
              </w:rPr>
            </w:pPr>
            <w:r w:rsidRPr="00737E06">
              <w:rPr>
                <w:iCs/>
                <w:sz w:val="16"/>
                <w:szCs w:val="16"/>
              </w:rPr>
              <w:t>Nødvendig af hensyn til opfyldelse af kontrakt</w:t>
            </w:r>
          </w:p>
          <w:p w14:paraId="4683371B" w14:textId="33390D7D" w:rsidR="00737E06" w:rsidRPr="00737E06" w:rsidRDefault="00737E06" w:rsidP="00737E06">
            <w:pPr>
              <w:pStyle w:val="Listeafsnit"/>
              <w:numPr>
                <w:ilvl w:val="0"/>
                <w:numId w:val="6"/>
              </w:numPr>
              <w:spacing w:after="240"/>
              <w:rPr>
                <w:iCs/>
                <w:sz w:val="16"/>
                <w:szCs w:val="16"/>
              </w:rPr>
            </w:pPr>
            <w:r w:rsidRPr="00737E06">
              <w:rPr>
                <w:iCs/>
                <w:sz w:val="16"/>
                <w:szCs w:val="16"/>
              </w:rPr>
              <w:t>Nødvendig af hensyn til overholdelse af retlig forpligtelse</w:t>
            </w:r>
          </w:p>
          <w:p w14:paraId="751C32FD" w14:textId="036AC08A" w:rsidR="00737E06" w:rsidRPr="00737E06" w:rsidRDefault="00737E06" w:rsidP="00737E06">
            <w:pPr>
              <w:pStyle w:val="Listeafsnit"/>
              <w:numPr>
                <w:ilvl w:val="0"/>
                <w:numId w:val="6"/>
              </w:numPr>
              <w:spacing w:after="240"/>
              <w:rPr>
                <w:iCs/>
                <w:sz w:val="16"/>
                <w:szCs w:val="16"/>
              </w:rPr>
            </w:pPr>
            <w:r w:rsidRPr="00737E06">
              <w:rPr>
                <w:iCs/>
                <w:sz w:val="16"/>
                <w:szCs w:val="16"/>
              </w:rPr>
              <w:t>Nødvendig af hensyn til af beskytte den registreredes vitale interesser</w:t>
            </w:r>
          </w:p>
          <w:p w14:paraId="2F29BC4D" w14:textId="77777777" w:rsidR="00737E06" w:rsidRPr="00737E06" w:rsidRDefault="00737E06" w:rsidP="00737E06">
            <w:pPr>
              <w:pStyle w:val="Listeafsnit"/>
              <w:numPr>
                <w:ilvl w:val="0"/>
                <w:numId w:val="6"/>
              </w:numPr>
              <w:spacing w:after="240"/>
              <w:rPr>
                <w:iCs/>
                <w:sz w:val="16"/>
                <w:szCs w:val="16"/>
              </w:rPr>
            </w:pPr>
            <w:r w:rsidRPr="00737E06">
              <w:rPr>
                <w:iCs/>
                <w:sz w:val="16"/>
                <w:szCs w:val="16"/>
              </w:rPr>
              <w:t>Nødvendig af hensyn til udførelse af en opgave i samfundets interesse eller offentlig myndighedsudøvelse</w:t>
            </w:r>
          </w:p>
          <w:p w14:paraId="5CA15406" w14:textId="45014F3A" w:rsidR="00737E06" w:rsidRPr="00737E06" w:rsidRDefault="00737E06" w:rsidP="00737E06">
            <w:pPr>
              <w:pStyle w:val="Listeafsnit"/>
              <w:numPr>
                <w:ilvl w:val="0"/>
                <w:numId w:val="6"/>
              </w:numPr>
              <w:spacing w:after="240"/>
              <w:rPr>
                <w:iCs/>
              </w:rPr>
            </w:pPr>
            <w:r w:rsidRPr="00737E06">
              <w:rPr>
                <w:iCs/>
                <w:sz w:val="16"/>
                <w:szCs w:val="16"/>
              </w:rPr>
              <w:t>Nødvendig for at forfølge en legitim interesse</w:t>
            </w:r>
          </w:p>
        </w:tc>
      </w:tr>
    </w:tbl>
    <w:p w14:paraId="27F6E31F" w14:textId="77777777" w:rsidR="00A9243B" w:rsidRDefault="00A9243B" w:rsidP="00A9243B">
      <w:pPr>
        <w:spacing w:after="240" w:line="240" w:lineRule="auto"/>
        <w:rPr>
          <w:iCs/>
        </w:rPr>
      </w:pPr>
    </w:p>
    <w:p w14:paraId="636166BA" w14:textId="77777777" w:rsidR="00DD0DCC" w:rsidRDefault="00DD0DCC" w:rsidP="004B160E"/>
    <w:tbl>
      <w:tblPr>
        <w:tblStyle w:val="Tabel-Gitter"/>
        <w:tblW w:w="21541" w:type="dxa"/>
        <w:tblLook w:val="04A0" w:firstRow="1" w:lastRow="0" w:firstColumn="1" w:lastColumn="0" w:noHBand="0" w:noVBand="1"/>
      </w:tblPr>
      <w:tblGrid>
        <w:gridCol w:w="5273"/>
        <w:gridCol w:w="7196"/>
        <w:gridCol w:w="5387"/>
        <w:gridCol w:w="3685"/>
      </w:tblGrid>
      <w:tr w:rsidR="00357EDF" w14:paraId="611CBC6D" w14:textId="3B7EDF70" w:rsidTr="00945C4B">
        <w:trPr>
          <w:trHeight w:val="587"/>
        </w:trPr>
        <w:tc>
          <w:tcPr>
            <w:tcW w:w="5273" w:type="dxa"/>
            <w:shd w:val="clear" w:color="auto" w:fill="1F4E79" w:themeFill="accent1" w:themeFillShade="80"/>
            <w:vAlign w:val="center"/>
          </w:tcPr>
          <w:p w14:paraId="73ACCDF8" w14:textId="0ED2BE61" w:rsidR="00357EDF" w:rsidRPr="00C81750" w:rsidRDefault="00357EDF" w:rsidP="007725B5">
            <w:pPr>
              <w:rPr>
                <w:rFonts w:ascii="Avenir Next LT Pro" w:hAnsi="Avenir Next LT Pro"/>
                <w:b/>
                <w:bCs/>
                <w:color w:val="FFFFFF" w:themeColor="background1"/>
                <w:sz w:val="24"/>
                <w:szCs w:val="24"/>
              </w:rPr>
            </w:pPr>
            <w:r w:rsidRPr="00C81750">
              <w:rPr>
                <w:rFonts w:ascii="Avenir Next LT Pro" w:hAnsi="Avenir Next LT Pro"/>
                <w:b/>
                <w:bCs/>
                <w:color w:val="FFFFFF" w:themeColor="background1"/>
                <w:sz w:val="24"/>
                <w:szCs w:val="24"/>
              </w:rPr>
              <w:t>Dataansvarlig</w:t>
            </w:r>
          </w:p>
        </w:tc>
        <w:tc>
          <w:tcPr>
            <w:tcW w:w="7196" w:type="dxa"/>
            <w:shd w:val="clear" w:color="auto" w:fill="1F4E79" w:themeFill="accent1" w:themeFillShade="80"/>
            <w:vAlign w:val="center"/>
          </w:tcPr>
          <w:p w14:paraId="46293CA7" w14:textId="027BA578" w:rsidR="00357EDF" w:rsidRPr="00C81750" w:rsidRDefault="00357EDF" w:rsidP="007725B5">
            <w:pPr>
              <w:rPr>
                <w:rFonts w:ascii="Avenir Next LT Pro" w:hAnsi="Avenir Next LT Pro"/>
                <w:b/>
                <w:bCs/>
                <w:color w:val="FFFFFF" w:themeColor="background1"/>
                <w:sz w:val="24"/>
                <w:szCs w:val="24"/>
              </w:rPr>
            </w:pPr>
            <w:r w:rsidRPr="00C81750">
              <w:rPr>
                <w:rFonts w:ascii="Avenir Next LT Pro" w:hAnsi="Avenir Next LT Pro"/>
                <w:b/>
                <w:bCs/>
                <w:color w:val="FFFFFF" w:themeColor="background1"/>
                <w:sz w:val="24"/>
                <w:szCs w:val="24"/>
              </w:rPr>
              <w:t>Databeskyttelsesrådgiver/DPO</w:t>
            </w:r>
          </w:p>
        </w:tc>
        <w:tc>
          <w:tcPr>
            <w:tcW w:w="5387" w:type="dxa"/>
            <w:shd w:val="clear" w:color="auto" w:fill="1F4E79" w:themeFill="accent1" w:themeFillShade="80"/>
            <w:vAlign w:val="center"/>
          </w:tcPr>
          <w:p w14:paraId="3708A132" w14:textId="3534E41C" w:rsidR="00357EDF" w:rsidRPr="00C81750" w:rsidRDefault="00357EDF" w:rsidP="007725B5">
            <w:pPr>
              <w:rPr>
                <w:rFonts w:ascii="Avenir Next LT Pro" w:hAnsi="Avenir Next LT Pro"/>
                <w:b/>
                <w:bCs/>
                <w:color w:val="FFFFFF" w:themeColor="background1"/>
                <w:sz w:val="24"/>
                <w:szCs w:val="24"/>
              </w:rPr>
            </w:pPr>
            <w:r w:rsidRPr="00C81750">
              <w:rPr>
                <w:rFonts w:ascii="Avenir Next LT Pro" w:hAnsi="Avenir Next LT Pro"/>
                <w:b/>
                <w:bCs/>
                <w:color w:val="FFFFFF" w:themeColor="background1"/>
                <w:sz w:val="24"/>
                <w:szCs w:val="24"/>
              </w:rPr>
              <w:t>Sikkerhedsforanstaltninger</w:t>
            </w:r>
          </w:p>
        </w:tc>
        <w:tc>
          <w:tcPr>
            <w:tcW w:w="3685" w:type="dxa"/>
            <w:shd w:val="clear" w:color="auto" w:fill="1F4E79" w:themeFill="accent1" w:themeFillShade="80"/>
            <w:vAlign w:val="center"/>
          </w:tcPr>
          <w:p w14:paraId="0D4EA1C9" w14:textId="5B19649F" w:rsidR="00357EDF" w:rsidRPr="00C81750" w:rsidRDefault="00357EDF" w:rsidP="007725B5">
            <w:pPr>
              <w:rPr>
                <w:rFonts w:ascii="Avenir Next LT Pro" w:hAnsi="Avenir Next LT Pro"/>
                <w:b/>
                <w:bCs/>
                <w:color w:val="FFFFFF" w:themeColor="background1"/>
                <w:sz w:val="24"/>
                <w:szCs w:val="24"/>
              </w:rPr>
            </w:pPr>
            <w:r w:rsidRPr="00C81750">
              <w:rPr>
                <w:rFonts w:ascii="Avenir Next LT Pro" w:hAnsi="Avenir Next LT Pro"/>
                <w:b/>
                <w:bCs/>
                <w:color w:val="FFFFFF" w:themeColor="background1"/>
                <w:sz w:val="24"/>
                <w:szCs w:val="24"/>
              </w:rPr>
              <w:t>Tredjelandsoverførsler</w:t>
            </w:r>
          </w:p>
        </w:tc>
      </w:tr>
      <w:tr w:rsidR="00357EDF" w14:paraId="3622299E" w14:textId="1CA1442F" w:rsidTr="00772843">
        <w:tc>
          <w:tcPr>
            <w:tcW w:w="5273" w:type="dxa"/>
          </w:tcPr>
          <w:p w14:paraId="2FA0ED42" w14:textId="77777777" w:rsidR="00357EDF" w:rsidRPr="00357EDF" w:rsidRDefault="00357EDF" w:rsidP="00D23B2E">
            <w:pPr>
              <w:jc w:val="center"/>
              <w:rPr>
                <w:rFonts w:ascii="Avenir Next LT Pro" w:hAnsi="Avenir Next LT Pro"/>
              </w:rPr>
            </w:pPr>
          </w:p>
          <w:p w14:paraId="53C35E14" w14:textId="7ACB9A98" w:rsidR="00357EDF" w:rsidRPr="00357EDF" w:rsidRDefault="00357EDF" w:rsidP="00482773">
            <w:pPr>
              <w:jc w:val="center"/>
              <w:rPr>
                <w:rFonts w:ascii="Avenir Next LT Pro" w:hAnsi="Avenir Next LT Pro"/>
                <w:highlight w:val="yellow"/>
              </w:rPr>
            </w:pPr>
            <w:r w:rsidRPr="00357EDF">
              <w:rPr>
                <w:rFonts w:ascii="Avenir Next LT Pro" w:hAnsi="Avenir Next LT Pro"/>
              </w:rPr>
              <w:t>[</w:t>
            </w:r>
            <w:r w:rsidRPr="00357EDF">
              <w:rPr>
                <w:rFonts w:ascii="Avenir Next LT Pro" w:hAnsi="Avenir Next LT Pro"/>
                <w:highlight w:val="yellow"/>
              </w:rPr>
              <w:t>Skole]</w:t>
            </w:r>
          </w:p>
          <w:p w14:paraId="62C25260" w14:textId="61EE948E" w:rsidR="00357EDF" w:rsidRPr="00357EDF" w:rsidRDefault="00357EDF" w:rsidP="00482773">
            <w:pPr>
              <w:jc w:val="center"/>
              <w:rPr>
                <w:rFonts w:ascii="Avenir Next LT Pro" w:hAnsi="Avenir Next LT Pro"/>
                <w:highlight w:val="yellow"/>
              </w:rPr>
            </w:pPr>
            <w:r w:rsidRPr="00357EDF">
              <w:rPr>
                <w:rFonts w:ascii="Avenir Next LT Pro" w:hAnsi="Avenir Next LT Pro"/>
                <w:highlight w:val="yellow"/>
              </w:rPr>
              <w:t>[Adresse]</w:t>
            </w:r>
          </w:p>
          <w:p w14:paraId="5615AC7F" w14:textId="77777777" w:rsidR="00357EDF" w:rsidRPr="00357EDF" w:rsidRDefault="00357EDF" w:rsidP="00482773">
            <w:pPr>
              <w:jc w:val="center"/>
              <w:rPr>
                <w:rFonts w:ascii="Avenir Next LT Pro" w:hAnsi="Avenir Next LT Pro"/>
              </w:rPr>
            </w:pPr>
            <w:r w:rsidRPr="00357EDF">
              <w:rPr>
                <w:rFonts w:ascii="Avenir Next LT Pro" w:hAnsi="Avenir Next LT Pro"/>
                <w:highlight w:val="yellow"/>
              </w:rPr>
              <w:t>[CVR.nr.]</w:t>
            </w:r>
          </w:p>
          <w:p w14:paraId="26758375" w14:textId="53073EE6" w:rsidR="00357EDF" w:rsidRPr="00357EDF" w:rsidRDefault="00357EDF" w:rsidP="00482773">
            <w:pPr>
              <w:jc w:val="center"/>
              <w:rPr>
                <w:rFonts w:ascii="Avenir Next LT Pro" w:hAnsi="Avenir Next LT Pro"/>
              </w:rPr>
            </w:pPr>
          </w:p>
        </w:tc>
        <w:tc>
          <w:tcPr>
            <w:tcW w:w="7196" w:type="dxa"/>
          </w:tcPr>
          <w:p w14:paraId="368BF656" w14:textId="77777777" w:rsidR="00357EDF" w:rsidRPr="00357EDF" w:rsidRDefault="00357EDF" w:rsidP="00D23B2E">
            <w:pPr>
              <w:jc w:val="center"/>
              <w:rPr>
                <w:rFonts w:ascii="Avenir Next LT Pro" w:hAnsi="Avenir Next LT Pro"/>
              </w:rPr>
            </w:pPr>
          </w:p>
          <w:p w14:paraId="55A39721" w14:textId="77777777" w:rsidR="00357EDF" w:rsidRPr="00357EDF" w:rsidRDefault="00357EDF" w:rsidP="00482773">
            <w:pPr>
              <w:jc w:val="center"/>
              <w:rPr>
                <w:rFonts w:ascii="Avenir Next LT Pro" w:hAnsi="Avenir Next LT Pro"/>
              </w:rPr>
            </w:pPr>
            <w:r w:rsidRPr="00357EDF">
              <w:rPr>
                <w:rFonts w:ascii="Avenir Next LT Pro" w:hAnsi="Avenir Next LT Pro"/>
              </w:rPr>
              <w:t>Primær: [</w:t>
            </w:r>
            <w:r w:rsidRPr="00357EDF">
              <w:rPr>
                <w:rFonts w:ascii="Avenir Next LT Pro" w:hAnsi="Avenir Next LT Pro"/>
                <w:highlight w:val="yellow"/>
              </w:rPr>
              <w:t>udfyld</w:t>
            </w:r>
            <w:r w:rsidRPr="00357EDF">
              <w:rPr>
                <w:rFonts w:ascii="Avenir Next LT Pro" w:hAnsi="Avenir Next LT Pro"/>
              </w:rPr>
              <w:t>]</w:t>
            </w:r>
          </w:p>
          <w:p w14:paraId="2B2B0EF1" w14:textId="77777777" w:rsidR="00357EDF" w:rsidRPr="00357EDF" w:rsidRDefault="00357EDF" w:rsidP="00482773">
            <w:pPr>
              <w:jc w:val="center"/>
              <w:rPr>
                <w:rFonts w:ascii="Avenir Next LT Pro" w:hAnsi="Avenir Next LT Pro"/>
              </w:rPr>
            </w:pPr>
            <w:r w:rsidRPr="00357EDF">
              <w:rPr>
                <w:rFonts w:ascii="Avenir Next LT Pro" w:hAnsi="Avenir Next LT Pro"/>
              </w:rPr>
              <w:t>Sekundær: [</w:t>
            </w:r>
            <w:r w:rsidRPr="00357EDF">
              <w:rPr>
                <w:rFonts w:ascii="Avenir Next LT Pro" w:hAnsi="Avenir Next LT Pro"/>
                <w:highlight w:val="yellow"/>
              </w:rPr>
              <w:t>udfyld</w:t>
            </w:r>
            <w:r w:rsidRPr="00357EDF">
              <w:rPr>
                <w:rFonts w:ascii="Avenir Next LT Pro" w:hAnsi="Avenir Next LT Pro"/>
              </w:rPr>
              <w:t>]</w:t>
            </w:r>
          </w:p>
          <w:p w14:paraId="4E27EA70" w14:textId="77777777" w:rsidR="00357EDF" w:rsidRPr="00357EDF" w:rsidRDefault="00357EDF" w:rsidP="00482773">
            <w:pPr>
              <w:jc w:val="center"/>
              <w:rPr>
                <w:rFonts w:ascii="Avenir Next LT Pro" w:hAnsi="Avenir Next LT Pro"/>
              </w:rPr>
            </w:pPr>
          </w:p>
          <w:p w14:paraId="2DE8FCC2" w14:textId="27192FA0" w:rsidR="00357EDF" w:rsidRPr="00357EDF" w:rsidRDefault="00357EDF" w:rsidP="00357EDF">
            <w:pPr>
              <w:rPr>
                <w:rFonts w:ascii="Avenir Next LT Pro" w:eastAsia="Calibri" w:hAnsi="Avenir Next LT Pro"/>
              </w:rPr>
            </w:pPr>
            <w:r w:rsidRPr="00357EDF">
              <w:rPr>
                <w:rFonts w:ascii="Avenir Next LT Pro" w:eastAsia="Calibri" w:hAnsi="Avenir Next LT Pro"/>
              </w:rPr>
              <w:t>Frie grundskoler er ikke omfattet kravet om udnævnelse af en DPO, men det fritager ikke skolen for dataansvaret. Angiv leder eller anden person med særligt ansvar for sikkerhed mv. i forbindelse med databehandlingen.</w:t>
            </w:r>
          </w:p>
          <w:p w14:paraId="24326A1D" w14:textId="1EB06F66" w:rsidR="00357EDF" w:rsidRPr="00357EDF" w:rsidRDefault="00357EDF" w:rsidP="00482773">
            <w:pPr>
              <w:jc w:val="center"/>
              <w:rPr>
                <w:rFonts w:ascii="Avenir Next LT Pro" w:hAnsi="Avenir Next LT Pro"/>
              </w:rPr>
            </w:pPr>
          </w:p>
        </w:tc>
        <w:tc>
          <w:tcPr>
            <w:tcW w:w="5387" w:type="dxa"/>
          </w:tcPr>
          <w:p w14:paraId="6CEC33EF" w14:textId="77777777" w:rsidR="00357EDF" w:rsidRPr="00357EDF" w:rsidRDefault="00357EDF" w:rsidP="00D23B2E">
            <w:pPr>
              <w:jc w:val="center"/>
              <w:rPr>
                <w:rFonts w:ascii="Avenir Next LT Pro" w:hAnsi="Avenir Next LT Pro"/>
              </w:rPr>
            </w:pPr>
          </w:p>
          <w:p w14:paraId="711462C4" w14:textId="6EE1B5E8" w:rsidR="00357EDF" w:rsidRPr="00357EDF" w:rsidRDefault="00357EDF" w:rsidP="00D23B2E">
            <w:pPr>
              <w:jc w:val="center"/>
              <w:rPr>
                <w:rFonts w:ascii="Avenir Next LT Pro" w:hAnsi="Avenir Next LT Pro"/>
              </w:rPr>
            </w:pPr>
            <w:r w:rsidRPr="00357EDF">
              <w:rPr>
                <w:rFonts w:ascii="Avenir Next LT Pro" w:hAnsi="Avenir Next LT Pro"/>
              </w:rPr>
              <w:t xml:space="preserve">Se dokumentet eller bilag </w:t>
            </w:r>
            <w:r w:rsidR="00C46578">
              <w:rPr>
                <w:rFonts w:ascii="Avenir Next LT Pro" w:hAnsi="Avenir Next LT Pro"/>
              </w:rPr>
              <w:t>3</w:t>
            </w:r>
          </w:p>
          <w:p w14:paraId="3D1DAA7C" w14:textId="554271CB" w:rsidR="00357EDF" w:rsidRPr="00357EDF" w:rsidRDefault="00357EDF" w:rsidP="00D23B2E">
            <w:pPr>
              <w:jc w:val="center"/>
              <w:rPr>
                <w:rFonts w:ascii="Avenir Next LT Pro" w:hAnsi="Avenir Next LT Pro"/>
              </w:rPr>
            </w:pPr>
          </w:p>
        </w:tc>
        <w:tc>
          <w:tcPr>
            <w:tcW w:w="3685" w:type="dxa"/>
          </w:tcPr>
          <w:p w14:paraId="5578E486" w14:textId="77777777" w:rsidR="00357EDF" w:rsidRPr="00357EDF" w:rsidRDefault="00357EDF" w:rsidP="00D23B2E">
            <w:pPr>
              <w:jc w:val="center"/>
              <w:rPr>
                <w:rFonts w:ascii="Avenir Next LT Pro" w:hAnsi="Avenir Next LT Pro"/>
              </w:rPr>
            </w:pPr>
          </w:p>
          <w:p w14:paraId="71C18056" w14:textId="4B2B28AE" w:rsidR="00357EDF" w:rsidRPr="00357EDF" w:rsidRDefault="00357EDF" w:rsidP="00D23B2E">
            <w:pPr>
              <w:jc w:val="center"/>
              <w:rPr>
                <w:rFonts w:ascii="Avenir Next LT Pro" w:hAnsi="Avenir Next LT Pro"/>
              </w:rPr>
            </w:pPr>
            <w:r w:rsidRPr="00357EDF">
              <w:rPr>
                <w:rFonts w:ascii="Avenir Next LT Pro" w:hAnsi="Avenir Next LT Pro"/>
              </w:rPr>
              <w:t xml:space="preserve">Se dokument eller bilag </w:t>
            </w:r>
            <w:r w:rsidR="00C46578">
              <w:rPr>
                <w:rFonts w:ascii="Avenir Next LT Pro" w:hAnsi="Avenir Next LT Pro"/>
              </w:rPr>
              <w:t>2</w:t>
            </w:r>
          </w:p>
        </w:tc>
      </w:tr>
    </w:tbl>
    <w:p w14:paraId="3A63EB49" w14:textId="317796C6" w:rsidR="00772843" w:rsidRDefault="00772843" w:rsidP="00034B8B"/>
    <w:p w14:paraId="53DFF814" w14:textId="77777777" w:rsidR="00772843" w:rsidRDefault="00772843">
      <w:r>
        <w:br w:type="page"/>
      </w:r>
    </w:p>
    <w:p w14:paraId="2F9CE7DB" w14:textId="77777777" w:rsidR="0082573C" w:rsidRDefault="0082573C" w:rsidP="00034B8B"/>
    <w:tbl>
      <w:tblPr>
        <w:tblStyle w:val="Gittertabel6-farverig"/>
        <w:tblW w:w="2111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648"/>
        <w:gridCol w:w="4784"/>
        <w:gridCol w:w="4455"/>
        <w:gridCol w:w="1276"/>
        <w:gridCol w:w="5953"/>
      </w:tblGrid>
      <w:tr w:rsidR="00BE3A7D" w:rsidRPr="0009117C" w14:paraId="05BEF9FA" w14:textId="1A037481" w:rsidTr="000E7110">
        <w:trPr>
          <w:gridAfter w:val="2"/>
          <w:cnfStyle w:val="100000000000" w:firstRow="1" w:lastRow="0" w:firstColumn="0" w:lastColumn="0" w:oddVBand="0" w:evenVBand="0" w:oddHBand="0" w:evenHBand="0" w:firstRowFirstColumn="0" w:firstRowLastColumn="0" w:lastRowFirstColumn="0" w:lastRowLastColumn="0"/>
          <w:wAfter w:w="7229" w:type="dxa"/>
          <w:trHeight w:val="540"/>
          <w:tblHeader/>
        </w:trPr>
        <w:tc>
          <w:tcPr>
            <w:cnfStyle w:val="001000000000" w:firstRow="0" w:lastRow="0" w:firstColumn="1" w:lastColumn="0" w:oddVBand="0" w:evenVBand="0" w:oddHBand="0" w:evenHBand="0" w:firstRowFirstColumn="0" w:firstRowLastColumn="0" w:lastRowFirstColumn="0" w:lastRowLastColumn="0"/>
            <w:tcW w:w="4648" w:type="dxa"/>
            <w:tcBorders>
              <w:bottom w:val="single" w:sz="4" w:space="0" w:color="auto"/>
            </w:tcBorders>
            <w:shd w:val="clear" w:color="auto" w:fill="1F4E79" w:themeFill="accent1" w:themeFillShade="80"/>
            <w:vAlign w:val="center"/>
          </w:tcPr>
          <w:p w14:paraId="7E007561" w14:textId="2D64CE7A" w:rsidR="00BE3A7D" w:rsidRPr="007C353E" w:rsidRDefault="00BE3A7D" w:rsidP="00607D6C">
            <w:pPr>
              <w:rPr>
                <w:rFonts w:ascii="Avenir Next LT Pro" w:hAnsi="Avenir Next LT Pro"/>
                <w:color w:val="FFFFFF" w:themeColor="background1"/>
                <w:sz w:val="24"/>
                <w:szCs w:val="24"/>
              </w:rPr>
            </w:pPr>
            <w:r w:rsidRPr="007C353E">
              <w:rPr>
                <w:rFonts w:ascii="Avenir Next LT Pro" w:hAnsi="Avenir Next LT Pro"/>
                <w:color w:val="FFFFFF" w:themeColor="background1"/>
                <w:sz w:val="24"/>
                <w:szCs w:val="24"/>
              </w:rPr>
              <w:t>Behandlingsaktivitet; Rekruttering</w:t>
            </w:r>
          </w:p>
        </w:tc>
        <w:tc>
          <w:tcPr>
            <w:tcW w:w="9239" w:type="dxa"/>
            <w:gridSpan w:val="2"/>
            <w:tcBorders>
              <w:bottom w:val="single" w:sz="4" w:space="0" w:color="auto"/>
            </w:tcBorders>
            <w:shd w:val="clear" w:color="auto" w:fill="1F4E79" w:themeFill="accent1" w:themeFillShade="80"/>
            <w:vAlign w:val="center"/>
          </w:tcPr>
          <w:p w14:paraId="11992C91" w14:textId="10680D79" w:rsidR="00BE3A7D" w:rsidRPr="007C353E" w:rsidRDefault="009041DF" w:rsidP="00607D6C">
            <w:pPr>
              <w:cnfStyle w:val="100000000000" w:firstRow="1" w:lastRow="0" w:firstColumn="0" w:lastColumn="0" w:oddVBand="0" w:evenVBand="0" w:oddHBand="0" w:evenHBand="0" w:firstRowFirstColumn="0" w:firstRowLastColumn="0" w:lastRowFirstColumn="0" w:lastRowLastColumn="0"/>
              <w:rPr>
                <w:rFonts w:ascii="Avenir Next LT Pro" w:hAnsi="Avenir Next LT Pro"/>
                <w:color w:val="FFFFFF" w:themeColor="background1"/>
                <w:sz w:val="24"/>
                <w:szCs w:val="24"/>
              </w:rPr>
            </w:pPr>
            <w:r w:rsidRPr="007C353E">
              <w:rPr>
                <w:rFonts w:ascii="Avenir Next LT Pro" w:hAnsi="Avenir Next LT Pro"/>
                <w:color w:val="FFFFFF" w:themeColor="background1"/>
                <w:sz w:val="24"/>
                <w:szCs w:val="24"/>
              </w:rPr>
              <w:t>Formål</w:t>
            </w:r>
            <w:r w:rsidR="00853F96" w:rsidRPr="007C353E">
              <w:rPr>
                <w:rFonts w:ascii="Avenir Next LT Pro" w:hAnsi="Avenir Next LT Pro"/>
                <w:color w:val="FFFFFF" w:themeColor="background1"/>
                <w:sz w:val="24"/>
                <w:szCs w:val="24"/>
              </w:rPr>
              <w:t>; Vurdering af om kandidaten kan komme i betragtning til stilling</w:t>
            </w:r>
          </w:p>
        </w:tc>
      </w:tr>
      <w:tr w:rsidR="00BE3A7D" w:rsidRPr="0009117C" w14:paraId="06B2104A" w14:textId="77777777" w:rsidTr="000E7110">
        <w:trPr>
          <w:cnfStyle w:val="100000000000" w:firstRow="1" w:lastRow="0" w:firstColumn="0" w:lastColumn="0" w:oddVBand="0" w:evenVBand="0" w:oddHBand="0" w:evenHBand="0" w:firstRowFirstColumn="0" w:firstRowLastColumn="0" w:lastRowFirstColumn="0" w:lastRowLastColumn="0"/>
          <w:trHeight w:val="798"/>
          <w:tblHeader/>
        </w:trPr>
        <w:tc>
          <w:tcPr>
            <w:cnfStyle w:val="001000000000" w:firstRow="0" w:lastRow="0" w:firstColumn="1" w:lastColumn="0" w:oddVBand="0" w:evenVBand="0" w:oddHBand="0" w:evenHBand="0" w:firstRowFirstColumn="0" w:firstRowLastColumn="0" w:lastRowFirstColumn="0" w:lastRowLastColumn="0"/>
            <w:tcW w:w="4648" w:type="dxa"/>
            <w:shd w:val="clear" w:color="auto" w:fill="4472C4" w:themeFill="accent5"/>
            <w:vAlign w:val="center"/>
          </w:tcPr>
          <w:p w14:paraId="5E1E0BB6" w14:textId="284B1210" w:rsidR="00BE3A7D" w:rsidRPr="005D65D1" w:rsidRDefault="004E4F7F" w:rsidP="008F6D5F">
            <w:pPr>
              <w:rPr>
                <w:rFonts w:ascii="Avenir Next LT Pro" w:hAnsi="Avenir Next LT Pro"/>
                <w:b w:val="0"/>
                <w:bCs w:val="0"/>
                <w:color w:val="FFFFFF" w:themeColor="background1"/>
                <w:sz w:val="20"/>
                <w:szCs w:val="20"/>
              </w:rPr>
            </w:pPr>
            <w:r w:rsidRPr="005D65D1">
              <w:rPr>
                <w:rFonts w:ascii="Avenir Next LT Pro" w:hAnsi="Avenir Next LT Pro"/>
                <w:b w:val="0"/>
                <w:bCs w:val="0"/>
                <w:color w:val="FFFFFF" w:themeColor="background1"/>
                <w:sz w:val="20"/>
                <w:szCs w:val="20"/>
              </w:rPr>
              <w:t>Behandlingsaktivitet (kategorier)</w:t>
            </w:r>
          </w:p>
        </w:tc>
        <w:tc>
          <w:tcPr>
            <w:tcW w:w="4784" w:type="dxa"/>
            <w:shd w:val="clear" w:color="auto" w:fill="4472C4" w:themeFill="accent5"/>
            <w:vAlign w:val="center"/>
          </w:tcPr>
          <w:p w14:paraId="514A1201" w14:textId="70311362" w:rsidR="00BE3A7D" w:rsidRPr="005D65D1" w:rsidRDefault="00BE3A7D" w:rsidP="008F6D5F">
            <w:pPr>
              <w:cnfStyle w:val="100000000000" w:firstRow="1" w:lastRow="0" w:firstColumn="0" w:lastColumn="0" w:oddVBand="0" w:evenVBand="0" w:oddHBand="0" w:evenHBand="0" w:firstRowFirstColumn="0" w:firstRowLastColumn="0" w:lastRowFirstColumn="0" w:lastRowLastColumn="0"/>
              <w:rPr>
                <w:rFonts w:ascii="Avenir Next LT Pro" w:hAnsi="Avenir Next LT Pro"/>
                <w:b w:val="0"/>
                <w:bCs w:val="0"/>
                <w:sz w:val="20"/>
                <w:szCs w:val="20"/>
              </w:rPr>
            </w:pPr>
            <w:r w:rsidRPr="005D65D1">
              <w:rPr>
                <w:rFonts w:ascii="Avenir Next LT Pro" w:hAnsi="Avenir Next LT Pro"/>
                <w:b w:val="0"/>
                <w:bCs w:val="0"/>
                <w:color w:val="FFFFFF" w:themeColor="background1"/>
                <w:sz w:val="20"/>
                <w:szCs w:val="20"/>
              </w:rPr>
              <w:t>Behandlingsgrundlag/hjemmel</w:t>
            </w:r>
          </w:p>
        </w:tc>
        <w:tc>
          <w:tcPr>
            <w:tcW w:w="5731" w:type="dxa"/>
            <w:gridSpan w:val="2"/>
            <w:shd w:val="clear" w:color="auto" w:fill="4472C4" w:themeFill="accent5"/>
            <w:vAlign w:val="center"/>
          </w:tcPr>
          <w:p w14:paraId="39BAA4A5" w14:textId="18EFFE75" w:rsidR="00BE3A7D" w:rsidRPr="005D65D1" w:rsidRDefault="00BE3A7D" w:rsidP="008F6D5F">
            <w:pPr>
              <w:cnfStyle w:val="100000000000" w:firstRow="1" w:lastRow="0" w:firstColumn="0" w:lastColumn="0" w:oddVBand="0" w:evenVBand="0" w:oddHBand="0" w:evenHBand="0" w:firstRowFirstColumn="0" w:firstRowLastColumn="0" w:lastRowFirstColumn="0" w:lastRowLastColumn="0"/>
              <w:rPr>
                <w:rFonts w:ascii="Avenir Next LT Pro" w:hAnsi="Avenir Next LT Pro"/>
                <w:b w:val="0"/>
                <w:bCs w:val="0"/>
                <w:color w:val="FFFFFF" w:themeColor="background1"/>
                <w:sz w:val="20"/>
                <w:szCs w:val="20"/>
              </w:rPr>
            </w:pPr>
            <w:r w:rsidRPr="005D65D1">
              <w:rPr>
                <w:rFonts w:ascii="Avenir Next LT Pro" w:hAnsi="Avenir Next LT Pro"/>
                <w:b w:val="0"/>
                <w:bCs w:val="0"/>
                <w:color w:val="FFFFFF" w:themeColor="background1"/>
                <w:sz w:val="20"/>
                <w:szCs w:val="20"/>
              </w:rPr>
              <w:t>Hvis videregivelse: til hvem og hvilke oplysninger?</w:t>
            </w:r>
          </w:p>
        </w:tc>
        <w:tc>
          <w:tcPr>
            <w:tcW w:w="5953" w:type="dxa"/>
            <w:shd w:val="clear" w:color="auto" w:fill="4472C4" w:themeFill="accent5"/>
            <w:vAlign w:val="center"/>
          </w:tcPr>
          <w:p w14:paraId="484B2AB4" w14:textId="77777777" w:rsidR="00BE3A7D" w:rsidRPr="005D65D1" w:rsidRDefault="00BE3A7D" w:rsidP="008F6D5F">
            <w:pPr>
              <w:cnfStyle w:val="100000000000" w:firstRow="1" w:lastRow="0" w:firstColumn="0" w:lastColumn="0" w:oddVBand="0" w:evenVBand="0" w:oddHBand="0" w:evenHBand="0" w:firstRowFirstColumn="0" w:firstRowLastColumn="0" w:lastRowFirstColumn="0" w:lastRowLastColumn="0"/>
              <w:rPr>
                <w:rFonts w:ascii="Avenir Next LT Pro" w:hAnsi="Avenir Next LT Pro"/>
                <w:b w:val="0"/>
                <w:bCs w:val="0"/>
                <w:color w:val="FFFFFF" w:themeColor="background1"/>
                <w:sz w:val="20"/>
                <w:szCs w:val="20"/>
              </w:rPr>
            </w:pPr>
            <w:r w:rsidRPr="005D65D1">
              <w:rPr>
                <w:rFonts w:ascii="Avenir Next LT Pro" w:hAnsi="Avenir Next LT Pro"/>
                <w:b w:val="0"/>
                <w:bCs w:val="0"/>
                <w:color w:val="FFFFFF" w:themeColor="background1"/>
                <w:sz w:val="20"/>
                <w:szCs w:val="20"/>
              </w:rPr>
              <w:t>Sletning</w:t>
            </w:r>
          </w:p>
        </w:tc>
      </w:tr>
      <w:tr w:rsidR="00BE3A7D" w:rsidRPr="00E50795" w14:paraId="77B815C6" w14:textId="77777777" w:rsidTr="000E7110">
        <w:trPr>
          <w:cnfStyle w:val="000000100000" w:firstRow="0" w:lastRow="0" w:firstColumn="0" w:lastColumn="0" w:oddVBand="0" w:evenVBand="0" w:oddHBand="1" w:evenHBand="0" w:firstRowFirstColumn="0" w:firstRowLastColumn="0" w:lastRowFirstColumn="0" w:lastRowLastColumn="0"/>
          <w:trHeight w:val="3660"/>
        </w:trPr>
        <w:tc>
          <w:tcPr>
            <w:cnfStyle w:val="001000000000" w:firstRow="0" w:lastRow="0" w:firstColumn="1" w:lastColumn="0" w:oddVBand="0" w:evenVBand="0" w:oddHBand="0" w:evenHBand="0" w:firstRowFirstColumn="0" w:firstRowLastColumn="0" w:lastRowFirstColumn="0" w:lastRowLastColumn="0"/>
            <w:tcW w:w="4648" w:type="dxa"/>
            <w:shd w:val="clear" w:color="auto" w:fill="D9D9D9" w:themeFill="background1" w:themeFillShade="D9"/>
            <w:vAlign w:val="center"/>
          </w:tcPr>
          <w:p w14:paraId="36676A08" w14:textId="77777777" w:rsidR="00BE3A7D" w:rsidRPr="00E50795" w:rsidRDefault="00BE3A7D" w:rsidP="00485AB7">
            <w:pPr>
              <w:spacing w:after="160"/>
              <w:rPr>
                <w:rFonts w:ascii="Avenir Next LT Pro" w:hAnsi="Avenir Next LT Pro"/>
                <w:sz w:val="20"/>
                <w:szCs w:val="20"/>
              </w:rPr>
            </w:pPr>
            <w:r w:rsidRPr="00E50795">
              <w:rPr>
                <w:rFonts w:ascii="Avenir Next LT Pro" w:hAnsi="Avenir Next LT Pro"/>
                <w:sz w:val="20"/>
                <w:szCs w:val="20"/>
              </w:rPr>
              <w:t>Almindelige oplysninger, som indgår i jobsøgningen</w:t>
            </w:r>
          </w:p>
          <w:p w14:paraId="2AF32D66" w14:textId="6653817C" w:rsidR="00BE3A7D" w:rsidRPr="00E50795" w:rsidRDefault="00BE3A7D" w:rsidP="00485AB7">
            <w:pPr>
              <w:spacing w:after="160"/>
              <w:rPr>
                <w:rFonts w:ascii="Avenir Next LT Pro" w:hAnsi="Avenir Next LT Pro"/>
                <w:b w:val="0"/>
                <w:bCs w:val="0"/>
                <w:sz w:val="20"/>
                <w:szCs w:val="20"/>
              </w:rPr>
            </w:pPr>
            <w:r w:rsidRPr="00E50795">
              <w:rPr>
                <w:rFonts w:ascii="Avenir Next LT Pro" w:hAnsi="Avenir Next LT Pro"/>
                <w:b w:val="0"/>
                <w:bCs w:val="0"/>
                <w:sz w:val="20"/>
                <w:szCs w:val="20"/>
              </w:rPr>
              <w:t>Navn, telefonnummer, e-mail og adresse.</w:t>
            </w:r>
          </w:p>
          <w:p w14:paraId="714DE364" w14:textId="1B32BA2B" w:rsidR="00BE3A7D" w:rsidRPr="00E50795" w:rsidRDefault="00BE3A7D" w:rsidP="00485AB7">
            <w:pPr>
              <w:spacing w:after="160"/>
              <w:rPr>
                <w:rFonts w:ascii="Avenir Next LT Pro" w:hAnsi="Avenir Next LT Pro"/>
                <w:b w:val="0"/>
                <w:bCs w:val="0"/>
                <w:sz w:val="20"/>
                <w:szCs w:val="20"/>
              </w:rPr>
            </w:pPr>
            <w:r w:rsidRPr="00E50795">
              <w:rPr>
                <w:rFonts w:ascii="Avenir Next LT Pro" w:hAnsi="Avenir Next LT Pro"/>
                <w:b w:val="0"/>
                <w:bCs w:val="0"/>
                <w:sz w:val="20"/>
                <w:szCs w:val="20"/>
              </w:rPr>
              <w:t>Desuden kompetenceprofil, faglige kvalifikationer, personbillede, stilling og tjenestested, lønforhold, uddannelse, tidligere beskæftigelse samt ansøgning og øvrige CV-oplysninger, herunder oplysninger om kompetencer og tidligere beskæftigelse.</w:t>
            </w:r>
          </w:p>
          <w:p w14:paraId="7032918F" w14:textId="1A6B5BC3" w:rsidR="00BE3A7D" w:rsidRPr="00E50795" w:rsidRDefault="00BE3A7D" w:rsidP="00485AB7">
            <w:pPr>
              <w:spacing w:after="160"/>
              <w:rPr>
                <w:rFonts w:ascii="Avenir Next LT Pro" w:hAnsi="Avenir Next LT Pro"/>
                <w:b w:val="0"/>
                <w:bCs w:val="0"/>
                <w:sz w:val="20"/>
                <w:szCs w:val="20"/>
              </w:rPr>
            </w:pPr>
            <w:r w:rsidRPr="00E50795">
              <w:rPr>
                <w:rFonts w:ascii="Avenir Next LT Pro" w:hAnsi="Avenir Next LT Pro"/>
                <w:b w:val="0"/>
                <w:bCs w:val="0"/>
                <w:sz w:val="20"/>
                <w:szCs w:val="20"/>
              </w:rPr>
              <w:t xml:space="preserve">Personlighedstest eller færdighedstest anvendes kun undtagelsesvist. </w:t>
            </w:r>
            <w:r w:rsidR="00F352C6">
              <w:rPr>
                <w:rFonts w:ascii="Avenir Next LT Pro" w:hAnsi="Avenir Next LT Pro"/>
                <w:b w:val="0"/>
                <w:bCs w:val="0"/>
                <w:sz w:val="20"/>
                <w:szCs w:val="20"/>
              </w:rPr>
              <w:t xml:space="preserve">Ansøger orienteres </w:t>
            </w:r>
            <w:r w:rsidRPr="00E50795">
              <w:rPr>
                <w:rFonts w:ascii="Avenir Next LT Pro" w:hAnsi="Avenir Next LT Pro"/>
                <w:b w:val="0"/>
                <w:bCs w:val="0"/>
                <w:sz w:val="20"/>
                <w:szCs w:val="20"/>
              </w:rPr>
              <w:t xml:space="preserve">direkte </w:t>
            </w:r>
            <w:r w:rsidR="00F352C6">
              <w:rPr>
                <w:rFonts w:ascii="Avenir Next LT Pro" w:hAnsi="Avenir Next LT Pro"/>
                <w:b w:val="0"/>
                <w:bCs w:val="0"/>
                <w:sz w:val="20"/>
                <w:szCs w:val="20"/>
              </w:rPr>
              <w:t>herom</w:t>
            </w:r>
            <w:r w:rsidRPr="00E50795">
              <w:rPr>
                <w:rFonts w:ascii="Avenir Next LT Pro" w:hAnsi="Avenir Next LT Pro"/>
                <w:b w:val="0"/>
                <w:bCs w:val="0"/>
                <w:sz w:val="20"/>
                <w:szCs w:val="20"/>
              </w:rPr>
              <w:t>.</w:t>
            </w:r>
          </w:p>
          <w:p w14:paraId="2F8C8EC6" w14:textId="7FCCF517" w:rsidR="00BE3A7D" w:rsidRPr="00E50795" w:rsidRDefault="00BE3A7D" w:rsidP="00485AB7">
            <w:pPr>
              <w:spacing w:after="160"/>
              <w:rPr>
                <w:rFonts w:ascii="Avenir Next LT Pro" w:hAnsi="Avenir Next LT Pro"/>
                <w:b w:val="0"/>
                <w:bCs w:val="0"/>
                <w:sz w:val="20"/>
                <w:szCs w:val="20"/>
              </w:rPr>
            </w:pPr>
            <w:r w:rsidRPr="00E50795">
              <w:rPr>
                <w:rFonts w:ascii="Avenir Next LT Pro" w:hAnsi="Avenir Next LT Pro"/>
                <w:b w:val="0"/>
                <w:bCs w:val="0"/>
                <w:sz w:val="20"/>
                <w:szCs w:val="20"/>
              </w:rPr>
              <w:t xml:space="preserve">I stillingsopslaget er angivet, at hvis ansøgeren selv angiver referencer, så vil ansættelsesmyndigheden evt. tage mundtlig kontakt til tidligere arbejdsgiver. </w:t>
            </w:r>
          </w:p>
          <w:p w14:paraId="54C5CF29" w14:textId="4BC34C4C" w:rsidR="00BE3A7D" w:rsidRPr="00485AB7" w:rsidRDefault="00C47245" w:rsidP="00485AB7">
            <w:pPr>
              <w:spacing w:after="160"/>
              <w:rPr>
                <w:rFonts w:ascii="Avenir Next LT Pro" w:hAnsi="Avenir Next LT Pro"/>
                <w:b w:val="0"/>
                <w:bCs w:val="0"/>
                <w:sz w:val="20"/>
                <w:szCs w:val="20"/>
              </w:rPr>
            </w:pPr>
            <w:r>
              <w:rPr>
                <w:rFonts w:ascii="Avenir Next LT Pro" w:hAnsi="Avenir Next LT Pro"/>
                <w:b w:val="0"/>
                <w:bCs w:val="0"/>
                <w:sz w:val="20"/>
                <w:szCs w:val="20"/>
              </w:rPr>
              <w:t>E</w:t>
            </w:r>
            <w:r w:rsidR="00BE3A7D" w:rsidRPr="00E50795">
              <w:rPr>
                <w:rFonts w:ascii="Avenir Next LT Pro" w:hAnsi="Avenir Next LT Pro"/>
                <w:b w:val="0"/>
                <w:bCs w:val="0"/>
                <w:sz w:val="20"/>
                <w:szCs w:val="20"/>
              </w:rPr>
              <w:t>vt. oplysninger indsamlet via sociale medier offentliggjort af ansøger</w:t>
            </w:r>
            <w:r w:rsidR="00510C2A">
              <w:rPr>
                <w:rFonts w:ascii="Avenir Next LT Pro" w:hAnsi="Avenir Next LT Pro"/>
                <w:b w:val="0"/>
                <w:bCs w:val="0"/>
                <w:sz w:val="20"/>
                <w:szCs w:val="20"/>
              </w:rPr>
              <w:t>.</w:t>
            </w:r>
          </w:p>
        </w:tc>
        <w:tc>
          <w:tcPr>
            <w:tcW w:w="4784" w:type="dxa"/>
            <w:shd w:val="clear" w:color="auto" w:fill="D9D9D9" w:themeFill="background1" w:themeFillShade="D9"/>
            <w:vAlign w:val="center"/>
          </w:tcPr>
          <w:p w14:paraId="4BBBB005" w14:textId="6C053B98" w:rsidR="00BE3A7D" w:rsidRPr="00E50795" w:rsidRDefault="00BE3A7D" w:rsidP="00485AB7">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proofErr w:type="gramStart"/>
            <w:r w:rsidRPr="00E50795">
              <w:rPr>
                <w:rFonts w:ascii="Avenir Next LT Pro" w:hAnsi="Avenir Next LT Pro"/>
                <w:sz w:val="20"/>
                <w:szCs w:val="20"/>
              </w:rPr>
              <w:t>GDPR artikel</w:t>
            </w:r>
            <w:proofErr w:type="gramEnd"/>
            <w:r w:rsidRPr="00E50795">
              <w:rPr>
                <w:rFonts w:ascii="Avenir Next LT Pro" w:hAnsi="Avenir Next LT Pro"/>
                <w:sz w:val="20"/>
                <w:szCs w:val="20"/>
              </w:rPr>
              <w:t xml:space="preserve"> 6, stk. 1, litra a</w:t>
            </w:r>
            <w:r w:rsidR="0084689E">
              <w:rPr>
                <w:rFonts w:ascii="Avenir Next LT Pro" w:hAnsi="Avenir Next LT Pro"/>
                <w:sz w:val="20"/>
                <w:szCs w:val="20"/>
              </w:rPr>
              <w:t xml:space="preserve"> (samtykke)</w:t>
            </w:r>
            <w:r w:rsidRPr="00E50795">
              <w:rPr>
                <w:rFonts w:ascii="Avenir Next LT Pro" w:hAnsi="Avenir Next LT Pro"/>
                <w:sz w:val="20"/>
                <w:szCs w:val="20"/>
              </w:rPr>
              <w:t xml:space="preserve"> og </w:t>
            </w:r>
            <w:proofErr w:type="gramStart"/>
            <w:r w:rsidRPr="00E50795">
              <w:rPr>
                <w:rFonts w:ascii="Avenir Next LT Pro" w:hAnsi="Avenir Next LT Pro"/>
                <w:sz w:val="20"/>
                <w:szCs w:val="20"/>
              </w:rPr>
              <w:t>GDPR artikel</w:t>
            </w:r>
            <w:proofErr w:type="gramEnd"/>
            <w:r w:rsidRPr="00E50795">
              <w:rPr>
                <w:rFonts w:ascii="Avenir Next LT Pro" w:hAnsi="Avenir Next LT Pro"/>
                <w:sz w:val="20"/>
                <w:szCs w:val="20"/>
              </w:rPr>
              <w:t xml:space="preserve"> 6, stk. 1, litra f</w:t>
            </w:r>
            <w:r w:rsidR="00403BDA">
              <w:rPr>
                <w:rFonts w:ascii="Avenir Next LT Pro" w:hAnsi="Avenir Next LT Pro"/>
                <w:sz w:val="20"/>
                <w:szCs w:val="20"/>
              </w:rPr>
              <w:t xml:space="preserve"> (legitim interesse)</w:t>
            </w:r>
            <w:r w:rsidR="00510C2A">
              <w:rPr>
                <w:rFonts w:ascii="Avenir Next LT Pro" w:hAnsi="Avenir Next LT Pro"/>
                <w:sz w:val="20"/>
                <w:szCs w:val="20"/>
              </w:rPr>
              <w:t>.</w:t>
            </w:r>
          </w:p>
        </w:tc>
        <w:tc>
          <w:tcPr>
            <w:tcW w:w="5731" w:type="dxa"/>
            <w:gridSpan w:val="2"/>
            <w:shd w:val="clear" w:color="auto" w:fill="D9D9D9" w:themeFill="background1" w:themeFillShade="D9"/>
            <w:vAlign w:val="center"/>
          </w:tcPr>
          <w:p w14:paraId="750B3111" w14:textId="77777777" w:rsidR="00BE3A7D" w:rsidRPr="00E50795" w:rsidRDefault="00BE3A7D" w:rsidP="00485AB7">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E50795">
              <w:rPr>
                <w:rFonts w:ascii="Avenir Next LT Pro" w:hAnsi="Avenir Next LT Pro"/>
                <w:b/>
                <w:bCs/>
                <w:sz w:val="20"/>
                <w:szCs w:val="20"/>
              </w:rPr>
              <w:t>Virksomhed, der udfører personlighedstest eller kognitiv test</w:t>
            </w:r>
          </w:p>
          <w:p w14:paraId="49664DD7" w14:textId="77777777" w:rsidR="00BE3A7D" w:rsidRPr="00E50795" w:rsidRDefault="00BE3A7D" w:rsidP="00485AB7">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E50795">
              <w:rPr>
                <w:rFonts w:ascii="Avenir Next LT Pro" w:hAnsi="Avenir Next LT Pro"/>
                <w:sz w:val="20"/>
                <w:szCs w:val="20"/>
              </w:rPr>
              <w:t>Navn og e-mail.</w:t>
            </w:r>
          </w:p>
          <w:p w14:paraId="74C503E6" w14:textId="77777777" w:rsidR="00BE3A7D" w:rsidRPr="00E50795" w:rsidRDefault="00BE3A7D" w:rsidP="00485AB7">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p>
          <w:p w14:paraId="453383BE" w14:textId="77777777" w:rsidR="00BE3A7D" w:rsidRPr="00E50795" w:rsidRDefault="00BE3A7D" w:rsidP="00485AB7">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E50795">
              <w:rPr>
                <w:rFonts w:ascii="Avenir Next LT Pro" w:hAnsi="Avenir Next LT Pro"/>
                <w:b/>
                <w:bCs/>
                <w:sz w:val="20"/>
                <w:szCs w:val="20"/>
              </w:rPr>
              <w:t>Rekrutteringsfirma</w:t>
            </w:r>
          </w:p>
          <w:p w14:paraId="36040F45" w14:textId="52E30E2C" w:rsidR="00BE3A7D" w:rsidRPr="009B0FE7" w:rsidRDefault="00BE3A7D" w:rsidP="00485AB7">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color w:val="FF0000"/>
                <w:sz w:val="20"/>
                <w:szCs w:val="20"/>
              </w:rPr>
            </w:pPr>
            <w:r w:rsidRPr="00E50795">
              <w:rPr>
                <w:rFonts w:ascii="Avenir Next LT Pro" w:hAnsi="Avenir Next LT Pro"/>
                <w:sz w:val="20"/>
                <w:szCs w:val="20"/>
              </w:rPr>
              <w:t>Navn, telefonnummer, e-mail, adresse, ansøgning, CV, personbillede, oplysninger om kompetencer, uddannelse og tidligere beskæftigelse samt reference og evt. oplysninger indsamlet via sociale medier offentliggjort af ansøger eller via gennemførsel af personligheds- eller færdighedstest.</w:t>
            </w:r>
            <w:r w:rsidR="002138A2">
              <w:rPr>
                <w:rFonts w:ascii="Avenir Next LT Pro" w:hAnsi="Avenir Next LT Pro"/>
                <w:sz w:val="20"/>
                <w:szCs w:val="20"/>
              </w:rPr>
              <w:t xml:space="preserve"> </w:t>
            </w:r>
          </w:p>
          <w:p w14:paraId="67B9428F" w14:textId="15AF2C40" w:rsidR="00BE3A7D" w:rsidRPr="004535B0" w:rsidRDefault="00BE3A7D" w:rsidP="00485AB7">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E50795">
              <w:rPr>
                <w:rFonts w:ascii="Avenir Next LT Pro" w:hAnsi="Avenir Next LT Pro"/>
                <w:sz w:val="20"/>
                <w:szCs w:val="20"/>
              </w:rPr>
              <w:t xml:space="preserve">Der skal udarbejdes aftale om fælles dataansvar med rekrutteringsbureau. </w:t>
            </w:r>
          </w:p>
        </w:tc>
        <w:tc>
          <w:tcPr>
            <w:tcW w:w="5953" w:type="dxa"/>
            <w:shd w:val="clear" w:color="auto" w:fill="D9D9D9" w:themeFill="background1" w:themeFillShade="D9"/>
            <w:vAlign w:val="center"/>
          </w:tcPr>
          <w:p w14:paraId="493B557F" w14:textId="77777777" w:rsidR="00BE3A7D" w:rsidRPr="00E50795" w:rsidRDefault="00BE3A7D" w:rsidP="00485AB7">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p>
          <w:p w14:paraId="044BC90D" w14:textId="77777777" w:rsidR="00BE3A7D" w:rsidRPr="00E50795" w:rsidRDefault="00BE3A7D" w:rsidP="00485AB7">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E50795">
              <w:rPr>
                <w:rFonts w:ascii="Avenir Next LT Pro" w:hAnsi="Avenir Next LT Pro"/>
                <w:b/>
                <w:bCs/>
                <w:sz w:val="20"/>
                <w:szCs w:val="20"/>
              </w:rPr>
              <w:t>Ansøgere, som kunne blive tilbudt anden stilling</w:t>
            </w:r>
          </w:p>
          <w:p w14:paraId="6310B64E" w14:textId="20A26672" w:rsidR="00BE3A7D" w:rsidRPr="00E50795" w:rsidRDefault="00BE3A7D" w:rsidP="00485AB7">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E50795">
              <w:rPr>
                <w:rFonts w:ascii="Avenir Next LT Pro" w:hAnsi="Avenir Next LT Pro"/>
                <w:sz w:val="20"/>
                <w:szCs w:val="20"/>
              </w:rPr>
              <w:t>Oplysningerne opbevares i [</w:t>
            </w:r>
            <w:r w:rsidRPr="00E50795">
              <w:rPr>
                <w:rFonts w:ascii="Avenir Next LT Pro" w:hAnsi="Avenir Next LT Pro"/>
                <w:sz w:val="20"/>
                <w:szCs w:val="20"/>
                <w:highlight w:val="yellow"/>
              </w:rPr>
              <w:t>udfyld</w:t>
            </w:r>
            <w:r w:rsidRPr="00E50795">
              <w:rPr>
                <w:rFonts w:ascii="Avenir Next LT Pro" w:hAnsi="Avenir Next LT Pro"/>
                <w:sz w:val="20"/>
                <w:szCs w:val="20"/>
              </w:rPr>
              <w:t>] måneder på baggrund af samtykke</w:t>
            </w:r>
            <w:r w:rsidR="00510C2A">
              <w:rPr>
                <w:rFonts w:ascii="Avenir Next LT Pro" w:hAnsi="Avenir Next LT Pro"/>
                <w:sz w:val="20"/>
                <w:szCs w:val="20"/>
              </w:rPr>
              <w:t>.</w:t>
            </w:r>
          </w:p>
          <w:p w14:paraId="132EBAE9" w14:textId="6241A5AC" w:rsidR="00BE3A7D" w:rsidRPr="00E50795" w:rsidRDefault="00BE3A7D" w:rsidP="00485AB7">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E50795">
              <w:rPr>
                <w:rFonts w:ascii="Avenir Next LT Pro" w:hAnsi="Avenir Next LT Pro"/>
                <w:b/>
                <w:bCs/>
                <w:sz w:val="20"/>
                <w:szCs w:val="20"/>
              </w:rPr>
              <w:t>Ansøgere, som ikke kom til samtale</w:t>
            </w:r>
          </w:p>
          <w:p w14:paraId="3AB30251" w14:textId="03B20CC6" w:rsidR="00EE6C30" w:rsidRPr="007D0B76" w:rsidRDefault="00BE3A7D" w:rsidP="0014012B">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color w:val="FF0000"/>
                <w:sz w:val="20"/>
                <w:szCs w:val="20"/>
              </w:rPr>
            </w:pPr>
            <w:r w:rsidRPr="00E50795">
              <w:rPr>
                <w:rFonts w:ascii="Avenir Next LT Pro" w:hAnsi="Avenir Next LT Pro"/>
                <w:sz w:val="20"/>
                <w:szCs w:val="20"/>
              </w:rPr>
              <w:t>Oplysninger om ansøgere opbevares i op til 3 år efter endt rekrutteringsperiode for ansøgere, der ikke blev tilbudt stillingen, da kandidaten efter afslag kan klage til bl.a. ligebehandlingsnævnet</w:t>
            </w:r>
            <w:r w:rsidR="00AF0352">
              <w:rPr>
                <w:rFonts w:ascii="Avenir Next LT Pro" w:hAnsi="Avenir Next LT Pro"/>
                <w:sz w:val="20"/>
                <w:szCs w:val="20"/>
              </w:rPr>
              <w:t>.</w:t>
            </w:r>
          </w:p>
          <w:p w14:paraId="1B16FF2D" w14:textId="1CABD520" w:rsidR="00BE3A7D" w:rsidRPr="00E50795" w:rsidRDefault="00BE3A7D" w:rsidP="00485AB7">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E50795">
              <w:rPr>
                <w:rFonts w:ascii="Avenir Next LT Pro" w:hAnsi="Avenir Next LT Pro"/>
                <w:b/>
                <w:bCs/>
                <w:sz w:val="20"/>
                <w:szCs w:val="20"/>
              </w:rPr>
              <w:t xml:space="preserve">Ansøgere, som ikke </w:t>
            </w:r>
            <w:r w:rsidR="00AF0352">
              <w:rPr>
                <w:rFonts w:ascii="Avenir Next LT Pro" w:hAnsi="Avenir Next LT Pro"/>
                <w:b/>
                <w:bCs/>
                <w:sz w:val="20"/>
                <w:szCs w:val="20"/>
              </w:rPr>
              <w:t xml:space="preserve">blev </w:t>
            </w:r>
            <w:r w:rsidRPr="00E50795">
              <w:rPr>
                <w:rFonts w:ascii="Avenir Next LT Pro" w:hAnsi="Avenir Next LT Pro"/>
                <w:b/>
                <w:bCs/>
                <w:sz w:val="20"/>
                <w:szCs w:val="20"/>
              </w:rPr>
              <w:t>ansat</w:t>
            </w:r>
            <w:r w:rsidR="00D90693">
              <w:rPr>
                <w:rFonts w:ascii="Avenir Next LT Pro" w:hAnsi="Avenir Next LT Pro"/>
                <w:b/>
                <w:bCs/>
                <w:sz w:val="20"/>
                <w:szCs w:val="20"/>
              </w:rPr>
              <w:t>,</w:t>
            </w:r>
            <w:r w:rsidRPr="00E50795">
              <w:rPr>
                <w:rFonts w:ascii="Avenir Next LT Pro" w:hAnsi="Avenir Next LT Pro"/>
                <w:b/>
                <w:bCs/>
                <w:sz w:val="20"/>
                <w:szCs w:val="20"/>
              </w:rPr>
              <w:t xml:space="preserve"> </w:t>
            </w:r>
            <w:r w:rsidR="00AF0352">
              <w:rPr>
                <w:rFonts w:ascii="Avenir Next LT Pro" w:hAnsi="Avenir Next LT Pro"/>
                <w:b/>
                <w:bCs/>
                <w:sz w:val="20"/>
                <w:szCs w:val="20"/>
              </w:rPr>
              <w:t>men</w:t>
            </w:r>
            <w:r w:rsidRPr="00E50795">
              <w:rPr>
                <w:rFonts w:ascii="Avenir Next LT Pro" w:hAnsi="Avenir Next LT Pro"/>
                <w:b/>
                <w:bCs/>
                <w:sz w:val="20"/>
                <w:szCs w:val="20"/>
              </w:rPr>
              <w:t xml:space="preserve"> deltog i samtale</w:t>
            </w:r>
          </w:p>
          <w:p w14:paraId="55F48192" w14:textId="1140DCD0" w:rsidR="00BE3A7D" w:rsidRPr="00E50795" w:rsidRDefault="00BE3A7D" w:rsidP="00485AB7">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E50795">
              <w:rPr>
                <w:rFonts w:ascii="Avenir Next LT Pro" w:hAnsi="Avenir Next LT Pro"/>
                <w:sz w:val="20"/>
                <w:szCs w:val="20"/>
              </w:rPr>
              <w:t>Oplysninger om ansøgere opbevares i op til 3 år efter endt rekrutteringsperiode for ansøgere, der ikke blev tilbudt stillingen, da kandidaten efter afslag kan klage til bl.a. ligebehandlingsnævnet</w:t>
            </w:r>
            <w:r w:rsidR="00510C2A">
              <w:rPr>
                <w:rFonts w:ascii="Avenir Next LT Pro" w:hAnsi="Avenir Next LT Pro"/>
                <w:sz w:val="20"/>
                <w:szCs w:val="20"/>
              </w:rPr>
              <w:t>.</w:t>
            </w:r>
          </w:p>
          <w:p w14:paraId="201BA7B1" w14:textId="77777777" w:rsidR="00BE3A7D" w:rsidRPr="00E50795" w:rsidRDefault="00BE3A7D" w:rsidP="00485AB7">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E50795">
              <w:rPr>
                <w:rFonts w:ascii="Avenir Next LT Pro" w:hAnsi="Avenir Next LT Pro"/>
                <w:b/>
                <w:bCs/>
                <w:sz w:val="20"/>
                <w:szCs w:val="20"/>
              </w:rPr>
              <w:t>Ansøgninger der fører til ansættelse</w:t>
            </w:r>
          </w:p>
          <w:p w14:paraId="5FFCE91F" w14:textId="0063D04A" w:rsidR="00BE3A7D" w:rsidRPr="00E50795" w:rsidRDefault="00BE3A7D" w:rsidP="00485AB7">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E50795">
              <w:rPr>
                <w:rFonts w:ascii="Avenir Next LT Pro" w:hAnsi="Avenir Next LT Pro"/>
                <w:sz w:val="20"/>
                <w:szCs w:val="20"/>
              </w:rPr>
              <w:t>Bevares under ansættelsesforholdet</w:t>
            </w:r>
            <w:r w:rsidR="00510C2A">
              <w:rPr>
                <w:rFonts w:ascii="Avenir Next LT Pro" w:hAnsi="Avenir Next LT Pro"/>
                <w:sz w:val="20"/>
                <w:szCs w:val="20"/>
              </w:rPr>
              <w:t>.</w:t>
            </w:r>
          </w:p>
          <w:p w14:paraId="04883078" w14:textId="77777777" w:rsidR="00BE3A7D" w:rsidRPr="00E50795" w:rsidRDefault="00BE3A7D" w:rsidP="00485AB7">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p>
        </w:tc>
      </w:tr>
      <w:tr w:rsidR="00BE3A7D" w:rsidRPr="00E50795" w14:paraId="42D2DDFE" w14:textId="77777777" w:rsidTr="000E7110">
        <w:trPr>
          <w:trHeight w:val="3206"/>
        </w:trPr>
        <w:tc>
          <w:tcPr>
            <w:cnfStyle w:val="001000000000" w:firstRow="0" w:lastRow="0" w:firstColumn="1" w:lastColumn="0" w:oddVBand="0" w:evenVBand="0" w:oddHBand="0" w:evenHBand="0" w:firstRowFirstColumn="0" w:firstRowLastColumn="0" w:lastRowFirstColumn="0" w:lastRowLastColumn="0"/>
            <w:tcW w:w="4648" w:type="dxa"/>
            <w:shd w:val="clear" w:color="auto" w:fill="D9D9D9" w:themeFill="background1" w:themeFillShade="D9"/>
            <w:vAlign w:val="center"/>
          </w:tcPr>
          <w:p w14:paraId="45BEB135" w14:textId="77777777" w:rsidR="00BE3A7D" w:rsidRPr="00E50795" w:rsidRDefault="00BE3A7D" w:rsidP="00485AB7">
            <w:pPr>
              <w:spacing w:after="160"/>
              <w:rPr>
                <w:rFonts w:ascii="Avenir Next LT Pro" w:hAnsi="Avenir Next LT Pro"/>
                <w:sz w:val="20"/>
                <w:szCs w:val="20"/>
              </w:rPr>
            </w:pPr>
            <w:r w:rsidRPr="00E50795">
              <w:rPr>
                <w:rFonts w:ascii="Avenir Next LT Pro" w:hAnsi="Avenir Next LT Pro"/>
                <w:sz w:val="20"/>
                <w:szCs w:val="20"/>
              </w:rPr>
              <w:t>Børneattester</w:t>
            </w:r>
          </w:p>
          <w:p w14:paraId="3FA10776" w14:textId="1E52DD6C" w:rsidR="00BE3A7D" w:rsidRPr="00E50795" w:rsidRDefault="00BE3A7D" w:rsidP="00485AB7">
            <w:pPr>
              <w:spacing w:after="160"/>
              <w:rPr>
                <w:rFonts w:ascii="Avenir Next LT Pro" w:hAnsi="Avenir Next LT Pro"/>
                <w:b w:val="0"/>
                <w:bCs w:val="0"/>
                <w:sz w:val="20"/>
                <w:szCs w:val="20"/>
              </w:rPr>
            </w:pPr>
            <w:r w:rsidRPr="00E50795">
              <w:rPr>
                <w:rFonts w:ascii="Avenir Next LT Pro" w:hAnsi="Avenir Next LT Pro"/>
                <w:b w:val="0"/>
                <w:bCs w:val="0"/>
                <w:sz w:val="20"/>
                <w:szCs w:val="20"/>
              </w:rPr>
              <w:t>Identifikationsoplysninger samt CPR-nummer</w:t>
            </w:r>
            <w:r w:rsidR="00510C2A">
              <w:rPr>
                <w:rFonts w:ascii="Avenir Next LT Pro" w:hAnsi="Avenir Next LT Pro"/>
                <w:b w:val="0"/>
                <w:bCs w:val="0"/>
                <w:sz w:val="20"/>
                <w:szCs w:val="20"/>
              </w:rPr>
              <w:t>.</w:t>
            </w:r>
          </w:p>
        </w:tc>
        <w:tc>
          <w:tcPr>
            <w:tcW w:w="4784" w:type="dxa"/>
            <w:shd w:val="clear" w:color="auto" w:fill="D9D9D9" w:themeFill="background1" w:themeFillShade="D9"/>
            <w:vAlign w:val="center"/>
          </w:tcPr>
          <w:p w14:paraId="47312EC4" w14:textId="1EA624E9" w:rsidR="00BE3A7D" w:rsidRPr="0067453B" w:rsidRDefault="008A12CF" w:rsidP="00485AB7">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Pr>
                <w:rFonts w:ascii="Avenir Next LT Pro" w:hAnsi="Avenir Next LT Pro"/>
                <w:b/>
                <w:bCs/>
                <w:sz w:val="20"/>
                <w:szCs w:val="20"/>
              </w:rPr>
              <w:t xml:space="preserve">Specifikation af </w:t>
            </w:r>
            <w:r w:rsidR="00671085" w:rsidRPr="0067453B">
              <w:rPr>
                <w:rFonts w:ascii="Avenir Next LT Pro" w:hAnsi="Avenir Next LT Pro"/>
                <w:b/>
                <w:bCs/>
                <w:sz w:val="20"/>
                <w:szCs w:val="20"/>
              </w:rPr>
              <w:t>f</w:t>
            </w:r>
            <w:r w:rsidR="00BE3A7D" w:rsidRPr="0067453B">
              <w:rPr>
                <w:rFonts w:ascii="Avenir Next LT Pro" w:hAnsi="Avenir Next LT Pro"/>
                <w:b/>
                <w:bCs/>
                <w:sz w:val="20"/>
                <w:szCs w:val="20"/>
              </w:rPr>
              <w:t>ormål; Opfyldelse af lovkrav</w:t>
            </w:r>
          </w:p>
          <w:p w14:paraId="4274616E" w14:textId="067B6255" w:rsidR="00BE3A7D" w:rsidRDefault="00BE3A7D" w:rsidP="00485AB7">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sidRPr="00E50795">
              <w:rPr>
                <w:rFonts w:ascii="Avenir Next LT Pro" w:hAnsi="Avenir Next LT Pro"/>
                <w:sz w:val="20"/>
                <w:szCs w:val="20"/>
              </w:rPr>
              <w:t xml:space="preserve">Rekrutteringsforløbet skal være så fremskredent, at det kun er de sidste </w:t>
            </w:r>
            <w:proofErr w:type="spellStart"/>
            <w:r w:rsidRPr="00E50795">
              <w:rPr>
                <w:rFonts w:ascii="Avenir Next LT Pro" w:hAnsi="Avenir Next LT Pro"/>
                <w:sz w:val="20"/>
                <w:szCs w:val="20"/>
              </w:rPr>
              <w:t>formalier</w:t>
            </w:r>
            <w:proofErr w:type="spellEnd"/>
            <w:r w:rsidRPr="00E50795">
              <w:rPr>
                <w:rFonts w:ascii="Avenir Next LT Pro" w:hAnsi="Avenir Next LT Pro"/>
                <w:sz w:val="20"/>
                <w:szCs w:val="20"/>
              </w:rPr>
              <w:t xml:space="preserve">, der skal falde på plads før ansættelseskontrakten underskrives.  </w:t>
            </w:r>
          </w:p>
          <w:p w14:paraId="5AB7E78F" w14:textId="0B812025" w:rsidR="000E1356" w:rsidRPr="00DE51AB" w:rsidRDefault="000E1356" w:rsidP="00485AB7">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Pr>
                <w:rFonts w:ascii="Avenir Next LT Pro" w:hAnsi="Avenir Next LT Pro"/>
                <w:sz w:val="20"/>
                <w:szCs w:val="20"/>
              </w:rPr>
              <w:t>---</w:t>
            </w:r>
          </w:p>
          <w:p w14:paraId="46D35B21" w14:textId="1FCC1B60" w:rsidR="00BE3A7D" w:rsidRPr="00DE51AB" w:rsidRDefault="00BE3A7D" w:rsidP="00485AB7">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color w:val="auto"/>
                <w:sz w:val="20"/>
                <w:szCs w:val="20"/>
              </w:rPr>
            </w:pPr>
            <w:proofErr w:type="gramStart"/>
            <w:r w:rsidRPr="00E50795">
              <w:rPr>
                <w:rFonts w:ascii="Avenir Next LT Pro" w:hAnsi="Avenir Next LT Pro"/>
                <w:sz w:val="20"/>
                <w:szCs w:val="20"/>
              </w:rPr>
              <w:t>GDPR artikel</w:t>
            </w:r>
            <w:proofErr w:type="gramEnd"/>
            <w:r w:rsidRPr="00E50795">
              <w:rPr>
                <w:rFonts w:ascii="Avenir Next LT Pro" w:hAnsi="Avenir Next LT Pro"/>
                <w:sz w:val="20"/>
                <w:szCs w:val="20"/>
              </w:rPr>
              <w:t xml:space="preserve"> 6, stk. 1, litra c jf. børneattestloven</w:t>
            </w:r>
            <w:r w:rsidR="008E7333">
              <w:rPr>
                <w:rFonts w:ascii="Avenir Next LT Pro" w:hAnsi="Avenir Next LT Pro"/>
                <w:sz w:val="20"/>
                <w:szCs w:val="20"/>
              </w:rPr>
              <w:t xml:space="preserve"> og </w:t>
            </w:r>
            <w:hyperlink r:id="rId15" w:history="1">
              <w:r w:rsidR="007D0B76" w:rsidRPr="00DE51AB">
                <w:rPr>
                  <w:rStyle w:val="Hyperlink"/>
                  <w:rFonts w:ascii="Avenir Next LT Pro" w:hAnsi="Avenir Next LT Pro"/>
                  <w:sz w:val="20"/>
                  <w:szCs w:val="20"/>
                </w:rPr>
                <w:t>bekendtgørelse</w:t>
              </w:r>
              <w:r w:rsidR="008E7333" w:rsidRPr="00DE51AB">
                <w:rPr>
                  <w:rStyle w:val="Hyperlink"/>
                  <w:rFonts w:ascii="Avenir Next LT Pro" w:hAnsi="Avenir Next LT Pro"/>
                  <w:sz w:val="20"/>
                  <w:szCs w:val="20"/>
                </w:rPr>
                <w:t xml:space="preserve"> </w:t>
              </w:r>
              <w:r w:rsidR="007D0B76" w:rsidRPr="00DE51AB">
                <w:rPr>
                  <w:rStyle w:val="Hyperlink"/>
                  <w:rFonts w:ascii="Avenir Next LT Pro" w:hAnsi="Avenir Next LT Pro"/>
                  <w:sz w:val="20"/>
                  <w:szCs w:val="20"/>
                </w:rPr>
                <w:t>BKG 2014-05-21 nr. 494</w:t>
              </w:r>
            </w:hyperlink>
            <w:r w:rsidR="00510C2A">
              <w:rPr>
                <w:rFonts w:ascii="Avenir Next LT Pro" w:hAnsi="Avenir Next LT Pro"/>
                <w:sz w:val="20"/>
                <w:szCs w:val="20"/>
              </w:rPr>
              <w:t>.</w:t>
            </w:r>
          </w:p>
          <w:p w14:paraId="4DEB433E" w14:textId="7442EDBD" w:rsidR="00BE3A7D" w:rsidRPr="00E50795" w:rsidRDefault="00BE3A7D" w:rsidP="00485AB7">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sidRPr="00E50795">
              <w:rPr>
                <w:rFonts w:ascii="Avenir Next LT Pro" w:hAnsi="Avenir Next LT Pro"/>
                <w:sz w:val="20"/>
                <w:szCs w:val="20"/>
              </w:rPr>
              <w:t>DBL § 11, stk. 2, nr. 1 og nr. 3</w:t>
            </w:r>
            <w:r w:rsidR="00510C2A">
              <w:rPr>
                <w:rFonts w:ascii="Avenir Next LT Pro" w:hAnsi="Avenir Next LT Pro"/>
                <w:sz w:val="20"/>
                <w:szCs w:val="20"/>
              </w:rPr>
              <w:t>.</w:t>
            </w:r>
          </w:p>
        </w:tc>
        <w:tc>
          <w:tcPr>
            <w:tcW w:w="5731" w:type="dxa"/>
            <w:gridSpan w:val="2"/>
            <w:shd w:val="clear" w:color="auto" w:fill="D9D9D9" w:themeFill="background1" w:themeFillShade="D9"/>
            <w:vAlign w:val="center"/>
          </w:tcPr>
          <w:p w14:paraId="1FA7FF1A" w14:textId="7A5C9C76" w:rsidR="00BE3A7D" w:rsidRPr="00E50795" w:rsidRDefault="00BE3A7D" w:rsidP="00485AB7">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sidRPr="00E50795">
              <w:rPr>
                <w:rFonts w:ascii="Avenir Next LT Pro" w:hAnsi="Avenir Next LT Pro"/>
                <w:b/>
                <w:bCs/>
                <w:sz w:val="20"/>
                <w:szCs w:val="20"/>
              </w:rPr>
              <w:t>Politi</w:t>
            </w:r>
          </w:p>
          <w:p w14:paraId="0AF25BFE" w14:textId="46A770E2" w:rsidR="00BE3A7D" w:rsidRPr="00E50795" w:rsidRDefault="00BE3A7D" w:rsidP="00485AB7">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sidRPr="00E50795">
              <w:rPr>
                <w:rFonts w:ascii="Avenir Next LT Pro" w:hAnsi="Avenir Next LT Pro"/>
                <w:sz w:val="20"/>
                <w:szCs w:val="20"/>
              </w:rPr>
              <w:t>Identifikationsoplysninger samt CPR-nummer, da CPR-nummer videregives til politi ved bestilling af børneattest</w:t>
            </w:r>
            <w:r w:rsidR="00510C2A">
              <w:rPr>
                <w:rFonts w:ascii="Avenir Next LT Pro" w:hAnsi="Avenir Next LT Pro"/>
                <w:sz w:val="20"/>
                <w:szCs w:val="20"/>
              </w:rPr>
              <w:t>.</w:t>
            </w:r>
          </w:p>
        </w:tc>
        <w:tc>
          <w:tcPr>
            <w:tcW w:w="5953" w:type="dxa"/>
            <w:shd w:val="clear" w:color="auto" w:fill="D9D9D9" w:themeFill="background1" w:themeFillShade="D9"/>
            <w:vAlign w:val="center"/>
          </w:tcPr>
          <w:p w14:paraId="0EBFE70F" w14:textId="77777777" w:rsidR="00BE3A7D" w:rsidRPr="00E50795" w:rsidRDefault="00BE3A7D" w:rsidP="00485AB7">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sidRPr="00E50795">
              <w:rPr>
                <w:rFonts w:ascii="Avenir Next LT Pro" w:hAnsi="Avenir Next LT Pro"/>
                <w:b/>
                <w:bCs/>
                <w:sz w:val="20"/>
                <w:szCs w:val="20"/>
              </w:rPr>
              <w:t>Børneattester</w:t>
            </w:r>
          </w:p>
          <w:p w14:paraId="730FDE5F" w14:textId="103A4741" w:rsidR="00BE3A7D" w:rsidRPr="00E50795" w:rsidRDefault="00BE3A7D" w:rsidP="00485AB7">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sidRPr="00E50795">
              <w:rPr>
                <w:rFonts w:ascii="Avenir Next LT Pro" w:hAnsi="Avenir Next LT Pro"/>
                <w:sz w:val="20"/>
                <w:szCs w:val="20"/>
              </w:rPr>
              <w:t>Det noteres, at børneattesten er indhentet, hvorefter den slettes</w:t>
            </w:r>
            <w:r w:rsidR="00510C2A">
              <w:rPr>
                <w:rFonts w:ascii="Avenir Next LT Pro" w:hAnsi="Avenir Next LT Pro"/>
                <w:sz w:val="20"/>
                <w:szCs w:val="20"/>
              </w:rPr>
              <w:t>.</w:t>
            </w:r>
          </w:p>
        </w:tc>
      </w:tr>
    </w:tbl>
    <w:p w14:paraId="064A46A6" w14:textId="77777777" w:rsidR="00FE205A" w:rsidRDefault="00FE205A">
      <w:r>
        <w:br w:type="page"/>
      </w:r>
    </w:p>
    <w:p w14:paraId="1135CD4D" w14:textId="77777777" w:rsidR="000E7110" w:rsidRDefault="000E7110" w:rsidP="000E7110"/>
    <w:tbl>
      <w:tblPr>
        <w:tblStyle w:val="Gittertabel6-farverig"/>
        <w:tblW w:w="2111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3890"/>
        <w:gridCol w:w="3902"/>
        <w:gridCol w:w="6095"/>
        <w:gridCol w:w="1937"/>
        <w:gridCol w:w="5292"/>
      </w:tblGrid>
      <w:tr w:rsidR="000E7110" w:rsidRPr="0009117C" w14:paraId="3AB89BB1" w14:textId="77777777" w:rsidTr="008A12CF">
        <w:trPr>
          <w:gridAfter w:val="2"/>
          <w:cnfStyle w:val="100000000000" w:firstRow="1" w:lastRow="0" w:firstColumn="0" w:lastColumn="0" w:oddVBand="0" w:evenVBand="0" w:oddHBand="0" w:evenHBand="0" w:firstRowFirstColumn="0" w:firstRowLastColumn="0" w:lastRowFirstColumn="0" w:lastRowLastColumn="0"/>
          <w:wAfter w:w="7229" w:type="dxa"/>
          <w:trHeight w:val="540"/>
          <w:tblHeader/>
        </w:trPr>
        <w:tc>
          <w:tcPr>
            <w:cnfStyle w:val="001000000000" w:firstRow="0" w:lastRow="0" w:firstColumn="1" w:lastColumn="0" w:oddVBand="0" w:evenVBand="0" w:oddHBand="0" w:evenHBand="0" w:firstRowFirstColumn="0" w:firstRowLastColumn="0" w:lastRowFirstColumn="0" w:lastRowLastColumn="0"/>
            <w:tcW w:w="7792" w:type="dxa"/>
            <w:gridSpan w:val="2"/>
            <w:tcBorders>
              <w:bottom w:val="single" w:sz="4" w:space="0" w:color="auto"/>
            </w:tcBorders>
            <w:shd w:val="clear" w:color="auto" w:fill="1F4E79" w:themeFill="accent1" w:themeFillShade="80"/>
            <w:vAlign w:val="center"/>
          </w:tcPr>
          <w:p w14:paraId="5811C31C" w14:textId="726EF83B" w:rsidR="008A12CF" w:rsidRPr="008A12CF" w:rsidRDefault="000E7110" w:rsidP="008A12CF">
            <w:pPr>
              <w:spacing w:line="259" w:lineRule="auto"/>
              <w:rPr>
                <w:rFonts w:ascii="Avenir Next LT Pro" w:hAnsi="Avenir Next LT Pro"/>
                <w:b w:val="0"/>
                <w:bCs w:val="0"/>
                <w:color w:val="FFFFFF" w:themeColor="background1"/>
                <w:sz w:val="24"/>
                <w:szCs w:val="24"/>
              </w:rPr>
            </w:pPr>
            <w:r w:rsidRPr="008A12CF">
              <w:rPr>
                <w:rFonts w:ascii="Avenir Next LT Pro" w:hAnsi="Avenir Next LT Pro"/>
                <w:color w:val="FFFFFF" w:themeColor="background1"/>
                <w:sz w:val="24"/>
                <w:szCs w:val="24"/>
              </w:rPr>
              <w:t>Behandlingsaktivitet; Nuværende medarbejdere</w:t>
            </w:r>
          </w:p>
        </w:tc>
        <w:tc>
          <w:tcPr>
            <w:tcW w:w="6095" w:type="dxa"/>
            <w:tcBorders>
              <w:bottom w:val="single" w:sz="4" w:space="0" w:color="auto"/>
            </w:tcBorders>
            <w:shd w:val="clear" w:color="auto" w:fill="1F4E79" w:themeFill="accent1" w:themeFillShade="80"/>
            <w:vAlign w:val="center"/>
          </w:tcPr>
          <w:p w14:paraId="3C76F598" w14:textId="25B91B37" w:rsidR="000E7110" w:rsidRPr="008A12CF" w:rsidRDefault="000E7110" w:rsidP="008A12CF">
            <w:pPr>
              <w:spacing w:line="259" w:lineRule="auto"/>
              <w:cnfStyle w:val="100000000000" w:firstRow="1" w:lastRow="0" w:firstColumn="0" w:lastColumn="0" w:oddVBand="0" w:evenVBand="0" w:oddHBand="0" w:evenHBand="0" w:firstRowFirstColumn="0" w:firstRowLastColumn="0" w:lastRowFirstColumn="0" w:lastRowLastColumn="0"/>
              <w:rPr>
                <w:rFonts w:ascii="Avenir Next LT Pro" w:hAnsi="Avenir Next LT Pro"/>
                <w:color w:val="FFFFFF" w:themeColor="background1"/>
                <w:sz w:val="24"/>
                <w:szCs w:val="24"/>
              </w:rPr>
            </w:pPr>
            <w:r w:rsidRPr="008A12CF">
              <w:rPr>
                <w:rFonts w:ascii="Avenir Next LT Pro" w:hAnsi="Avenir Next LT Pro"/>
                <w:color w:val="FFFFFF" w:themeColor="background1"/>
                <w:sz w:val="24"/>
                <w:szCs w:val="24"/>
              </w:rPr>
              <w:t>Formål; Håndtering af ansættelsesforhold</w:t>
            </w:r>
          </w:p>
        </w:tc>
      </w:tr>
      <w:tr w:rsidR="008A12CF" w:rsidRPr="0009117C" w14:paraId="3C8AC9D8" w14:textId="77777777" w:rsidTr="008A12CF">
        <w:trPr>
          <w:cnfStyle w:val="100000000000" w:firstRow="1" w:lastRow="0" w:firstColumn="0" w:lastColumn="0" w:oddVBand="0" w:evenVBand="0" w:oddHBand="0" w:evenHBand="0" w:firstRowFirstColumn="0" w:firstRowLastColumn="0" w:lastRowFirstColumn="0" w:lastRowLastColumn="0"/>
          <w:trHeight w:val="798"/>
          <w:tblHeader/>
        </w:trPr>
        <w:tc>
          <w:tcPr>
            <w:cnfStyle w:val="001000000000" w:firstRow="0" w:lastRow="0" w:firstColumn="1" w:lastColumn="0" w:oddVBand="0" w:evenVBand="0" w:oddHBand="0" w:evenHBand="0" w:firstRowFirstColumn="0" w:firstRowLastColumn="0" w:lastRowFirstColumn="0" w:lastRowLastColumn="0"/>
            <w:tcW w:w="3890" w:type="dxa"/>
            <w:shd w:val="clear" w:color="auto" w:fill="4472C4" w:themeFill="accent5"/>
            <w:vAlign w:val="center"/>
          </w:tcPr>
          <w:p w14:paraId="5739961D" w14:textId="77777777" w:rsidR="000E7110" w:rsidRPr="005D65D1" w:rsidRDefault="000E7110" w:rsidP="00A32BB0">
            <w:pPr>
              <w:rPr>
                <w:rFonts w:ascii="Avenir Next LT Pro" w:hAnsi="Avenir Next LT Pro"/>
                <w:b w:val="0"/>
                <w:bCs w:val="0"/>
                <w:color w:val="FFFFFF" w:themeColor="background1"/>
                <w:sz w:val="20"/>
                <w:szCs w:val="20"/>
              </w:rPr>
            </w:pPr>
            <w:r w:rsidRPr="005D65D1">
              <w:rPr>
                <w:rFonts w:ascii="Avenir Next LT Pro" w:hAnsi="Avenir Next LT Pro"/>
                <w:b w:val="0"/>
                <w:bCs w:val="0"/>
                <w:color w:val="FFFFFF" w:themeColor="background1"/>
                <w:sz w:val="20"/>
                <w:szCs w:val="20"/>
              </w:rPr>
              <w:t>Behandlingsaktivitet (kategorier)</w:t>
            </w:r>
          </w:p>
        </w:tc>
        <w:tc>
          <w:tcPr>
            <w:tcW w:w="3902" w:type="dxa"/>
            <w:shd w:val="clear" w:color="auto" w:fill="4472C4" w:themeFill="accent5"/>
            <w:vAlign w:val="center"/>
          </w:tcPr>
          <w:p w14:paraId="5740B4F2" w14:textId="77777777" w:rsidR="000E7110" w:rsidRPr="005D65D1" w:rsidRDefault="000E7110" w:rsidP="00A32BB0">
            <w:pPr>
              <w:cnfStyle w:val="100000000000" w:firstRow="1" w:lastRow="0" w:firstColumn="0" w:lastColumn="0" w:oddVBand="0" w:evenVBand="0" w:oddHBand="0" w:evenHBand="0" w:firstRowFirstColumn="0" w:firstRowLastColumn="0" w:lastRowFirstColumn="0" w:lastRowLastColumn="0"/>
              <w:rPr>
                <w:rFonts w:ascii="Avenir Next LT Pro" w:hAnsi="Avenir Next LT Pro"/>
                <w:b w:val="0"/>
                <w:bCs w:val="0"/>
                <w:sz w:val="20"/>
                <w:szCs w:val="20"/>
              </w:rPr>
            </w:pPr>
            <w:r w:rsidRPr="005D65D1">
              <w:rPr>
                <w:rFonts w:ascii="Avenir Next LT Pro" w:hAnsi="Avenir Next LT Pro"/>
                <w:b w:val="0"/>
                <w:bCs w:val="0"/>
                <w:color w:val="FFFFFF" w:themeColor="background1"/>
                <w:sz w:val="20"/>
                <w:szCs w:val="20"/>
              </w:rPr>
              <w:t>Behandlingsgrundlag/hjemmel</w:t>
            </w:r>
          </w:p>
        </w:tc>
        <w:tc>
          <w:tcPr>
            <w:tcW w:w="8032" w:type="dxa"/>
            <w:gridSpan w:val="2"/>
            <w:shd w:val="clear" w:color="auto" w:fill="4472C4" w:themeFill="accent5"/>
            <w:vAlign w:val="center"/>
          </w:tcPr>
          <w:p w14:paraId="686A7CA8" w14:textId="77777777" w:rsidR="000E7110" w:rsidRPr="005D65D1" w:rsidRDefault="000E7110" w:rsidP="00A32BB0">
            <w:pPr>
              <w:cnfStyle w:val="100000000000" w:firstRow="1" w:lastRow="0" w:firstColumn="0" w:lastColumn="0" w:oddVBand="0" w:evenVBand="0" w:oddHBand="0" w:evenHBand="0" w:firstRowFirstColumn="0" w:firstRowLastColumn="0" w:lastRowFirstColumn="0" w:lastRowLastColumn="0"/>
              <w:rPr>
                <w:rFonts w:ascii="Avenir Next LT Pro" w:hAnsi="Avenir Next LT Pro"/>
                <w:b w:val="0"/>
                <w:bCs w:val="0"/>
                <w:color w:val="FFFFFF" w:themeColor="background1"/>
                <w:sz w:val="20"/>
                <w:szCs w:val="20"/>
              </w:rPr>
            </w:pPr>
            <w:r w:rsidRPr="005D65D1">
              <w:rPr>
                <w:rFonts w:ascii="Avenir Next LT Pro" w:hAnsi="Avenir Next LT Pro"/>
                <w:b w:val="0"/>
                <w:bCs w:val="0"/>
                <w:color w:val="FFFFFF" w:themeColor="background1"/>
                <w:sz w:val="20"/>
                <w:szCs w:val="20"/>
              </w:rPr>
              <w:t>Hvis videregivelse: til hvem og hvilke oplysninger?</w:t>
            </w:r>
          </w:p>
        </w:tc>
        <w:tc>
          <w:tcPr>
            <w:tcW w:w="5292" w:type="dxa"/>
            <w:shd w:val="clear" w:color="auto" w:fill="4472C4" w:themeFill="accent5"/>
            <w:vAlign w:val="center"/>
          </w:tcPr>
          <w:p w14:paraId="583D2394" w14:textId="77777777" w:rsidR="000E7110" w:rsidRPr="005D65D1" w:rsidRDefault="000E7110" w:rsidP="00A32BB0">
            <w:pPr>
              <w:cnfStyle w:val="100000000000" w:firstRow="1" w:lastRow="0" w:firstColumn="0" w:lastColumn="0" w:oddVBand="0" w:evenVBand="0" w:oddHBand="0" w:evenHBand="0" w:firstRowFirstColumn="0" w:firstRowLastColumn="0" w:lastRowFirstColumn="0" w:lastRowLastColumn="0"/>
              <w:rPr>
                <w:rFonts w:ascii="Avenir Next LT Pro" w:hAnsi="Avenir Next LT Pro"/>
                <w:b w:val="0"/>
                <w:bCs w:val="0"/>
                <w:color w:val="FFFFFF" w:themeColor="background1"/>
                <w:sz w:val="20"/>
                <w:szCs w:val="20"/>
              </w:rPr>
            </w:pPr>
            <w:r w:rsidRPr="005D65D1">
              <w:rPr>
                <w:rFonts w:ascii="Avenir Next LT Pro" w:hAnsi="Avenir Next LT Pro"/>
                <w:b w:val="0"/>
                <w:bCs w:val="0"/>
                <w:color w:val="FFFFFF" w:themeColor="background1"/>
                <w:sz w:val="20"/>
                <w:szCs w:val="20"/>
              </w:rPr>
              <w:t>Sletning</w:t>
            </w:r>
          </w:p>
        </w:tc>
      </w:tr>
      <w:tr w:rsidR="0069216F" w:rsidRPr="00E50795" w14:paraId="3DD78A25" w14:textId="77777777" w:rsidTr="008A12CF">
        <w:trPr>
          <w:cnfStyle w:val="000000100000" w:firstRow="0" w:lastRow="0" w:firstColumn="0" w:lastColumn="0" w:oddVBand="0" w:evenVBand="0" w:oddHBand="1" w:evenHBand="0" w:firstRowFirstColumn="0" w:firstRowLastColumn="0" w:lastRowFirstColumn="0" w:lastRowLastColumn="0"/>
          <w:trHeight w:val="1769"/>
        </w:trPr>
        <w:tc>
          <w:tcPr>
            <w:cnfStyle w:val="001000000000" w:firstRow="0" w:lastRow="0" w:firstColumn="1" w:lastColumn="0" w:oddVBand="0" w:evenVBand="0" w:oddHBand="0" w:evenHBand="0" w:firstRowFirstColumn="0" w:firstRowLastColumn="0" w:lastRowFirstColumn="0" w:lastRowLastColumn="0"/>
            <w:tcW w:w="3890" w:type="dxa"/>
            <w:shd w:val="clear" w:color="auto" w:fill="D9D9D9" w:themeFill="background1" w:themeFillShade="D9"/>
            <w:vAlign w:val="center"/>
          </w:tcPr>
          <w:p w14:paraId="60C0EE83" w14:textId="77777777" w:rsidR="0069216F" w:rsidRDefault="0069216F" w:rsidP="0069216F">
            <w:pPr>
              <w:spacing w:after="160"/>
              <w:rPr>
                <w:rFonts w:ascii="Avenir Next LT Pro" w:hAnsi="Avenir Next LT Pro"/>
                <w:sz w:val="20"/>
                <w:szCs w:val="20"/>
              </w:rPr>
            </w:pPr>
            <w:r>
              <w:rPr>
                <w:rFonts w:ascii="Avenir Next LT Pro" w:hAnsi="Avenir Next LT Pro"/>
                <w:sz w:val="20"/>
                <w:szCs w:val="20"/>
              </w:rPr>
              <w:t>Oplysninger til brug for almindelig personaleadministration</w:t>
            </w:r>
          </w:p>
          <w:p w14:paraId="648AF4CC" w14:textId="77777777" w:rsidR="0069216F" w:rsidRPr="0073630E" w:rsidRDefault="0069216F" w:rsidP="0069216F">
            <w:pPr>
              <w:spacing w:after="160"/>
              <w:rPr>
                <w:rFonts w:ascii="Avenir Next LT Pro" w:hAnsi="Avenir Next LT Pro"/>
                <w:b w:val="0"/>
                <w:bCs w:val="0"/>
                <w:sz w:val="20"/>
                <w:szCs w:val="20"/>
              </w:rPr>
            </w:pPr>
            <w:r w:rsidRPr="0073630E">
              <w:rPr>
                <w:rFonts w:ascii="Avenir Next LT Pro" w:hAnsi="Avenir Next LT Pro"/>
                <w:b w:val="0"/>
                <w:bCs w:val="0"/>
                <w:sz w:val="20"/>
                <w:szCs w:val="20"/>
              </w:rPr>
              <w:t>Navn, adresse, e-mail, telefonnummer, personbillede, CPR-nummer, CV, ansøgning, kørekort, oplysninger om kompetencer, uddannelse og tidligere beskæftigelsesforhold samt referencer, tidligere lønseddel, ansættelsessted, lønoplysninger, ansættelsesform (fuldtid, deltid, tidsbegrænset ansættelse m.v.), ansættelsestype (løntilskud, revalidering, flexjob, seniorjob m.v.), kursusbeviser, kompetenceprofil, oplysninger om ægtefælle/samlever/nærmeste pårørende, lønoplysninger, oplysninger af relevans for lønindeholdelse, pensionsforhold, helbredsoplysninger og NemKonto</w:t>
            </w:r>
            <w:r>
              <w:rPr>
                <w:rFonts w:ascii="Avenir Next LT Pro" w:hAnsi="Avenir Next LT Pro"/>
                <w:b w:val="0"/>
                <w:bCs w:val="0"/>
                <w:sz w:val="20"/>
                <w:szCs w:val="20"/>
              </w:rPr>
              <w:t>.</w:t>
            </w:r>
          </w:p>
          <w:p w14:paraId="41DE34D0" w14:textId="77777777" w:rsidR="0069216F" w:rsidRPr="0073630E" w:rsidRDefault="0069216F" w:rsidP="0069216F">
            <w:pPr>
              <w:spacing w:after="160"/>
              <w:rPr>
                <w:rFonts w:ascii="Avenir Next LT Pro" w:hAnsi="Avenir Next LT Pro"/>
                <w:b w:val="0"/>
                <w:bCs w:val="0"/>
                <w:sz w:val="20"/>
                <w:szCs w:val="20"/>
              </w:rPr>
            </w:pPr>
            <w:r w:rsidRPr="0073630E">
              <w:rPr>
                <w:rFonts w:ascii="Avenir Next LT Pro" w:hAnsi="Avenir Next LT Pro"/>
                <w:b w:val="0"/>
                <w:bCs w:val="0"/>
                <w:sz w:val="20"/>
                <w:szCs w:val="20"/>
              </w:rPr>
              <w:t>Desuden evt. oplysninger indsamlet via sociale medier offentliggjort af ansøger eller via gennemførsel af personligheds- eller færdighedstest.</w:t>
            </w:r>
          </w:p>
          <w:p w14:paraId="78ED2C8C" w14:textId="049CEF53" w:rsidR="0069216F" w:rsidRPr="00485AB7" w:rsidRDefault="0069216F" w:rsidP="0069216F">
            <w:pPr>
              <w:spacing w:after="160"/>
              <w:rPr>
                <w:rFonts w:ascii="Avenir Next LT Pro" w:hAnsi="Avenir Next LT Pro"/>
                <w:b w:val="0"/>
                <w:bCs w:val="0"/>
                <w:sz w:val="20"/>
                <w:szCs w:val="20"/>
              </w:rPr>
            </w:pPr>
            <w:r>
              <w:rPr>
                <w:rFonts w:ascii="Avenir Next LT Pro" w:hAnsi="Avenir Next LT Pro"/>
                <w:b w:val="0"/>
                <w:bCs w:val="0"/>
                <w:sz w:val="20"/>
                <w:szCs w:val="20"/>
              </w:rPr>
              <w:t>M</w:t>
            </w:r>
            <w:r w:rsidRPr="0073630E">
              <w:rPr>
                <w:rFonts w:ascii="Avenir Next LT Pro" w:hAnsi="Avenir Next LT Pro"/>
                <w:b w:val="0"/>
                <w:bCs w:val="0"/>
                <w:sz w:val="20"/>
                <w:szCs w:val="20"/>
              </w:rPr>
              <w:t>ateriale fra MUS-samtale, registrering af sygefravær, personalepapirer, vurdering af performance samt evt. advarsler.</w:t>
            </w:r>
          </w:p>
        </w:tc>
        <w:tc>
          <w:tcPr>
            <w:tcW w:w="3902" w:type="dxa"/>
            <w:shd w:val="clear" w:color="auto" w:fill="D9D9D9" w:themeFill="background1" w:themeFillShade="D9"/>
            <w:vAlign w:val="center"/>
          </w:tcPr>
          <w:p w14:paraId="1395FBE0" w14:textId="77777777" w:rsidR="0069216F" w:rsidRPr="008C6F55"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Pr>
                <w:rFonts w:ascii="Avenir Next LT Pro" w:hAnsi="Avenir Next LT Pro"/>
                <w:b/>
                <w:bCs/>
                <w:sz w:val="20"/>
                <w:szCs w:val="20"/>
              </w:rPr>
              <w:t>Specifikation af f</w:t>
            </w:r>
            <w:r w:rsidRPr="008C6F55">
              <w:rPr>
                <w:rFonts w:ascii="Avenir Next LT Pro" w:hAnsi="Avenir Next LT Pro"/>
                <w:b/>
                <w:bCs/>
                <w:sz w:val="20"/>
                <w:szCs w:val="20"/>
              </w:rPr>
              <w:t>ormål</w:t>
            </w:r>
            <w:r>
              <w:rPr>
                <w:rFonts w:ascii="Avenir Next LT Pro" w:hAnsi="Avenir Next LT Pro"/>
                <w:b/>
                <w:bCs/>
                <w:sz w:val="20"/>
                <w:szCs w:val="20"/>
              </w:rPr>
              <w:t>;</w:t>
            </w:r>
          </w:p>
          <w:p w14:paraId="7BEC871B" w14:textId="77777777" w:rsidR="0069216F" w:rsidRPr="00436E8C"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436E8C">
              <w:rPr>
                <w:rFonts w:ascii="Avenir Next LT Pro" w:hAnsi="Avenir Next LT Pro"/>
                <w:sz w:val="20"/>
                <w:szCs w:val="20"/>
              </w:rPr>
              <w:t>Almindelige personoplysninger til opfyldelse af kontrakten og almindelige ansættelsesmæssige forpligtelser</w:t>
            </w:r>
            <w:r>
              <w:rPr>
                <w:rFonts w:ascii="Avenir Next LT Pro" w:hAnsi="Avenir Next LT Pro"/>
                <w:sz w:val="20"/>
                <w:szCs w:val="20"/>
              </w:rPr>
              <w:t>.</w:t>
            </w:r>
          </w:p>
          <w:p w14:paraId="3C0802A2" w14:textId="77777777" w:rsidR="0069216F"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436E8C">
              <w:rPr>
                <w:rFonts w:ascii="Avenir Next LT Pro" w:hAnsi="Avenir Next LT Pro"/>
                <w:sz w:val="20"/>
                <w:szCs w:val="20"/>
              </w:rPr>
              <w:t>Desuden til brug for administration, herunder lønforhold og pensionsforhold samt grundet relevans for lønindeholdelse, administration af uddannelse, sygefravær, medarbejderudvikling mv.</w:t>
            </w:r>
          </w:p>
          <w:p w14:paraId="652036DB" w14:textId="6C389572" w:rsidR="000E1356" w:rsidRDefault="000E1356"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Pr>
                <w:rFonts w:ascii="Avenir Next LT Pro" w:hAnsi="Avenir Next LT Pro"/>
                <w:sz w:val="20"/>
                <w:szCs w:val="20"/>
              </w:rPr>
              <w:t>---</w:t>
            </w:r>
          </w:p>
          <w:p w14:paraId="1A59C304" w14:textId="77777777" w:rsidR="0069216F" w:rsidRPr="007724A3"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proofErr w:type="gramStart"/>
            <w:r w:rsidRPr="007724A3">
              <w:rPr>
                <w:rFonts w:ascii="Avenir Next LT Pro" w:hAnsi="Avenir Next LT Pro"/>
                <w:sz w:val="20"/>
                <w:szCs w:val="20"/>
              </w:rPr>
              <w:t>GDPR artikel</w:t>
            </w:r>
            <w:proofErr w:type="gramEnd"/>
            <w:r w:rsidRPr="007724A3">
              <w:rPr>
                <w:rFonts w:ascii="Avenir Next LT Pro" w:hAnsi="Avenir Next LT Pro"/>
                <w:sz w:val="20"/>
                <w:szCs w:val="20"/>
              </w:rPr>
              <w:t xml:space="preserve"> 6, stk. 1, litra a, b, c, f</w:t>
            </w:r>
            <w:r>
              <w:rPr>
                <w:rFonts w:ascii="Avenir Next LT Pro" w:hAnsi="Avenir Next LT Pro"/>
                <w:sz w:val="20"/>
                <w:szCs w:val="20"/>
              </w:rPr>
              <w:t>.</w:t>
            </w:r>
          </w:p>
          <w:p w14:paraId="009B32D8" w14:textId="77777777" w:rsidR="0069216F" w:rsidRPr="007724A3"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proofErr w:type="gramStart"/>
            <w:r w:rsidRPr="007724A3">
              <w:rPr>
                <w:rFonts w:ascii="Avenir Next LT Pro" w:hAnsi="Avenir Next LT Pro"/>
                <w:sz w:val="20"/>
                <w:szCs w:val="20"/>
              </w:rPr>
              <w:t>GDPR artikel</w:t>
            </w:r>
            <w:proofErr w:type="gramEnd"/>
            <w:r w:rsidRPr="007724A3">
              <w:rPr>
                <w:rFonts w:ascii="Avenir Next LT Pro" w:hAnsi="Avenir Next LT Pro"/>
                <w:sz w:val="20"/>
                <w:szCs w:val="20"/>
              </w:rPr>
              <w:t xml:space="preserve"> 9, stk. 2, litra b, f</w:t>
            </w:r>
            <w:r>
              <w:rPr>
                <w:rFonts w:ascii="Avenir Next LT Pro" w:hAnsi="Avenir Next LT Pro"/>
                <w:sz w:val="20"/>
                <w:szCs w:val="20"/>
              </w:rPr>
              <w:t>.</w:t>
            </w:r>
          </w:p>
          <w:p w14:paraId="5CFA3965" w14:textId="77777777" w:rsidR="0069216F" w:rsidRPr="007724A3"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7724A3">
              <w:rPr>
                <w:rFonts w:ascii="Avenir Next LT Pro" w:hAnsi="Avenir Next LT Pro"/>
                <w:sz w:val="20"/>
                <w:szCs w:val="20"/>
              </w:rPr>
              <w:t>DBL §12 og DBL §11, stk. 2, nr. 2 og 3</w:t>
            </w:r>
            <w:r>
              <w:rPr>
                <w:rFonts w:ascii="Avenir Next LT Pro" w:hAnsi="Avenir Next LT Pro"/>
                <w:sz w:val="20"/>
                <w:szCs w:val="20"/>
              </w:rPr>
              <w:t>.</w:t>
            </w:r>
          </w:p>
          <w:p w14:paraId="0678C8FD" w14:textId="77777777" w:rsidR="0069216F" w:rsidRPr="007724A3"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p>
          <w:p w14:paraId="62C34310" w14:textId="77777777" w:rsidR="0069216F" w:rsidRPr="007724A3"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7724A3">
              <w:rPr>
                <w:rFonts w:ascii="Avenir Next LT Pro" w:hAnsi="Avenir Next LT Pro"/>
                <w:sz w:val="20"/>
                <w:szCs w:val="20"/>
              </w:rPr>
              <w:t>Lov om arbejdstidsregistrering §4(b)</w:t>
            </w:r>
            <w:r>
              <w:rPr>
                <w:rFonts w:ascii="Avenir Next LT Pro" w:hAnsi="Avenir Next LT Pro"/>
                <w:sz w:val="20"/>
                <w:szCs w:val="20"/>
              </w:rPr>
              <w:t>.</w:t>
            </w:r>
          </w:p>
          <w:p w14:paraId="77F09CA5" w14:textId="77777777" w:rsidR="0069216F" w:rsidRPr="007724A3"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p>
          <w:p w14:paraId="64B64BFE" w14:textId="77777777" w:rsidR="0069216F" w:rsidRPr="007724A3"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7724A3">
              <w:rPr>
                <w:rFonts w:ascii="Avenir Next LT Pro" w:hAnsi="Avenir Next LT Pro"/>
                <w:sz w:val="20"/>
                <w:szCs w:val="20"/>
              </w:rPr>
              <w:t>Sygedagpengeloven §36 a + §7 a</w:t>
            </w:r>
            <w:r>
              <w:rPr>
                <w:rFonts w:ascii="Avenir Next LT Pro" w:hAnsi="Avenir Next LT Pro"/>
                <w:sz w:val="20"/>
                <w:szCs w:val="20"/>
              </w:rPr>
              <w:t>.</w:t>
            </w:r>
          </w:p>
          <w:p w14:paraId="408E3866" w14:textId="77777777" w:rsidR="0069216F" w:rsidRPr="007724A3"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p>
          <w:p w14:paraId="2B1674D3" w14:textId="77777777" w:rsidR="0069216F"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7724A3">
              <w:rPr>
                <w:rFonts w:ascii="Avenir Next LT Pro" w:hAnsi="Avenir Next LT Pro"/>
                <w:sz w:val="20"/>
                <w:szCs w:val="20"/>
              </w:rPr>
              <w:t>Kildeskatteloven (indberetning af lønindkomst)</w:t>
            </w:r>
            <w:r>
              <w:rPr>
                <w:rFonts w:ascii="Avenir Next LT Pro" w:hAnsi="Avenir Next LT Pro"/>
                <w:sz w:val="20"/>
                <w:szCs w:val="20"/>
              </w:rPr>
              <w:t>.</w:t>
            </w:r>
          </w:p>
          <w:p w14:paraId="178C9F57" w14:textId="77777777" w:rsidR="0069216F"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p>
          <w:p w14:paraId="08C99A89" w14:textId="77777777" w:rsidR="0069216F"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2C48C0">
              <w:rPr>
                <w:rFonts w:ascii="Avenir Next LT Pro" w:hAnsi="Avenir Next LT Pro"/>
                <w:color w:val="auto"/>
                <w:sz w:val="20"/>
                <w:szCs w:val="20"/>
              </w:rPr>
              <w:t xml:space="preserve">Cirkulære, der fastslår krav om MUS-samtaler på statens område; </w:t>
            </w:r>
            <w:hyperlink r:id="rId16" w:history="1">
              <w:r w:rsidRPr="002C48C0">
                <w:rPr>
                  <w:rStyle w:val="Hyperlink"/>
                  <w:rFonts w:ascii="Avenir Next LT Pro" w:hAnsi="Avenir Next LT Pro"/>
                  <w:sz w:val="20"/>
                  <w:szCs w:val="20"/>
                </w:rPr>
                <w:t>Cirkulære om aftale om Kompetenceudvikling af 11.12.2019.</w:t>
              </w:r>
            </w:hyperlink>
          </w:p>
          <w:p w14:paraId="393A29A6" w14:textId="77777777" w:rsidR="0069216F"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hyperlink r:id="rId17" w:history="1">
              <w:r w:rsidRPr="0083021D">
                <w:rPr>
                  <w:rStyle w:val="Hyperlink"/>
                  <w:rFonts w:ascii="Avenir Next LT Pro" w:hAnsi="Avenir Next LT Pro"/>
                  <w:sz w:val="20"/>
                  <w:szCs w:val="20"/>
                </w:rPr>
                <w:t xml:space="preserve">Cirkulære om tillidsrepræsentanter (CIR1H </w:t>
              </w:r>
              <w:proofErr w:type="spellStart"/>
              <w:r w:rsidRPr="0083021D">
                <w:rPr>
                  <w:rStyle w:val="Hyperlink"/>
                  <w:rFonts w:ascii="Avenir Next LT Pro" w:hAnsi="Avenir Next LT Pro"/>
                  <w:sz w:val="20"/>
                  <w:szCs w:val="20"/>
                </w:rPr>
                <w:t>nr</w:t>
              </w:r>
              <w:proofErr w:type="spellEnd"/>
              <w:r w:rsidRPr="0083021D">
                <w:rPr>
                  <w:rStyle w:val="Hyperlink"/>
                  <w:rFonts w:ascii="Avenir Next LT Pro" w:hAnsi="Avenir Next LT Pro"/>
                  <w:sz w:val="20"/>
                  <w:szCs w:val="20"/>
                </w:rPr>
                <w:t xml:space="preserve"> 9759 af 25/09/2024).</w:t>
              </w:r>
            </w:hyperlink>
          </w:p>
          <w:p w14:paraId="3DD2F796" w14:textId="075CA1C5" w:rsidR="0069216F" w:rsidRPr="00E50795"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hyperlink r:id="rId18" w:history="1">
              <w:r w:rsidRPr="005A1AC9">
                <w:rPr>
                  <w:rStyle w:val="Hyperlink"/>
                  <w:rFonts w:ascii="Avenir Next LT Pro" w:hAnsi="Avenir Next LT Pro"/>
                  <w:sz w:val="20"/>
                  <w:szCs w:val="20"/>
                </w:rPr>
                <w:t>Fællesoverenskomst mellem Finansministeriet og Lærernes Centralorganisation og CO10</w:t>
              </w:r>
            </w:hyperlink>
          </w:p>
        </w:tc>
        <w:tc>
          <w:tcPr>
            <w:tcW w:w="8032" w:type="dxa"/>
            <w:gridSpan w:val="2"/>
            <w:shd w:val="clear" w:color="auto" w:fill="D9D9D9" w:themeFill="background1" w:themeFillShade="D9"/>
            <w:vAlign w:val="center"/>
          </w:tcPr>
          <w:p w14:paraId="07B6BB97" w14:textId="77777777" w:rsidR="0069216F"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p>
          <w:p w14:paraId="08474C1A" w14:textId="77777777" w:rsidR="0069216F" w:rsidRPr="0007198B"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Pr>
                <w:rFonts w:ascii="Avenir Next LT Pro" w:hAnsi="Avenir Next LT Pro"/>
                <w:b/>
                <w:bCs/>
                <w:sz w:val="20"/>
                <w:szCs w:val="20"/>
              </w:rPr>
              <w:t>Skoleforeningerne anbefaler</w:t>
            </w:r>
          </w:p>
          <w:p w14:paraId="323F366C" w14:textId="77777777" w:rsidR="0069216F" w:rsidRPr="0007198B"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07198B">
              <w:rPr>
                <w:rFonts w:ascii="Avenir Next LT Pro" w:hAnsi="Avenir Next LT Pro"/>
                <w:sz w:val="20"/>
                <w:szCs w:val="20"/>
              </w:rPr>
              <w:t xml:space="preserve">At skolerne ikke videregiver data til 3. lande. Hvis skolen vælger at videregive data til 3. lande, f.eks. gennem brug af databehandler, der har sine servere i et 3. land, skal skolen forholde sig til Datatilsynets </w:t>
            </w:r>
            <w:hyperlink r:id="rId19" w:history="1">
              <w:r w:rsidRPr="0007198B">
                <w:rPr>
                  <w:rStyle w:val="Hyperlink"/>
                  <w:rFonts w:ascii="Avenir Next LT Pro" w:hAnsi="Avenir Next LT Pro"/>
                  <w:sz w:val="20"/>
                  <w:szCs w:val="20"/>
                </w:rPr>
                <w:t>vejledning om cloud.</w:t>
              </w:r>
            </w:hyperlink>
            <w:r w:rsidRPr="0007198B">
              <w:rPr>
                <w:rFonts w:ascii="Avenir Next LT Pro" w:hAnsi="Avenir Next LT Pro"/>
                <w:sz w:val="20"/>
                <w:szCs w:val="20"/>
              </w:rPr>
              <w:t xml:space="preserve"> </w:t>
            </w:r>
          </w:p>
          <w:p w14:paraId="3E1790D2" w14:textId="77777777" w:rsidR="0069216F" w:rsidRPr="0078417F"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78417F">
              <w:rPr>
                <w:rFonts w:ascii="Avenir Next LT Pro" w:hAnsi="Avenir Next LT Pro"/>
                <w:b/>
                <w:bCs/>
                <w:sz w:val="20"/>
                <w:szCs w:val="20"/>
              </w:rPr>
              <w:t>SKAT</w:t>
            </w:r>
          </w:p>
          <w:p w14:paraId="291B9BFC" w14:textId="77777777" w:rsidR="0069216F" w:rsidRPr="0078417F"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78417F">
              <w:rPr>
                <w:rFonts w:ascii="Avenir Next LT Pro" w:hAnsi="Avenir Next LT Pro"/>
                <w:sz w:val="20"/>
                <w:szCs w:val="20"/>
              </w:rPr>
              <w:t>CPR-nummer, identifikationsoplysninger</w:t>
            </w:r>
            <w:r>
              <w:rPr>
                <w:rFonts w:ascii="Avenir Next LT Pro" w:hAnsi="Avenir Next LT Pro"/>
                <w:sz w:val="20"/>
                <w:szCs w:val="20"/>
              </w:rPr>
              <w:t xml:space="preserve">, </w:t>
            </w:r>
            <w:r w:rsidRPr="0078417F">
              <w:rPr>
                <w:rFonts w:ascii="Avenir Next LT Pro" w:hAnsi="Avenir Next LT Pro"/>
                <w:sz w:val="20"/>
                <w:szCs w:val="20"/>
              </w:rPr>
              <w:t>herunder navn og adresse, stilling og tjenestested, ansættelsesdato, lønforhold og skatteforhold.</w:t>
            </w:r>
          </w:p>
          <w:p w14:paraId="233BE844" w14:textId="77777777" w:rsidR="0069216F" w:rsidRPr="0078417F"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78417F">
              <w:rPr>
                <w:rFonts w:ascii="Avenir Next LT Pro" w:hAnsi="Avenir Next LT Pro"/>
                <w:b/>
                <w:bCs/>
                <w:sz w:val="20"/>
                <w:szCs w:val="20"/>
              </w:rPr>
              <w:t>Bopælskommune</w:t>
            </w:r>
          </w:p>
          <w:p w14:paraId="4C4A4AC0" w14:textId="77777777" w:rsidR="0069216F" w:rsidRPr="0078417F"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78417F">
              <w:rPr>
                <w:rFonts w:ascii="Avenir Next LT Pro" w:hAnsi="Avenir Next LT Pro"/>
                <w:sz w:val="20"/>
                <w:szCs w:val="20"/>
              </w:rPr>
              <w:t>CPR-nummer, stilling, arbejdssted, helbredsoplysninger og daglig arbejdstid</w:t>
            </w:r>
            <w:r>
              <w:rPr>
                <w:rFonts w:ascii="Avenir Next LT Pro" w:hAnsi="Avenir Next LT Pro"/>
                <w:sz w:val="20"/>
                <w:szCs w:val="20"/>
              </w:rPr>
              <w:t>.</w:t>
            </w:r>
          </w:p>
          <w:p w14:paraId="59227D9E" w14:textId="77777777" w:rsidR="0069216F" w:rsidRPr="0078417F"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78417F">
              <w:rPr>
                <w:rFonts w:ascii="Avenir Next LT Pro" w:hAnsi="Avenir Next LT Pro"/>
                <w:b/>
                <w:bCs/>
                <w:sz w:val="20"/>
                <w:szCs w:val="20"/>
              </w:rPr>
              <w:t>Virk.dk</w:t>
            </w:r>
          </w:p>
          <w:p w14:paraId="1B39F662" w14:textId="77777777" w:rsidR="0069216F" w:rsidRPr="0078417F"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78417F">
              <w:rPr>
                <w:rFonts w:ascii="Avenir Next LT Pro" w:hAnsi="Avenir Next LT Pro"/>
                <w:sz w:val="20"/>
                <w:szCs w:val="20"/>
              </w:rPr>
              <w:t>CPR-nummer, stilling, arbejdssted, helbredsoplysninger og daglig arbejdstid</w:t>
            </w:r>
            <w:r>
              <w:rPr>
                <w:rFonts w:ascii="Avenir Next LT Pro" w:hAnsi="Avenir Next LT Pro"/>
                <w:sz w:val="20"/>
                <w:szCs w:val="20"/>
              </w:rPr>
              <w:t>.</w:t>
            </w:r>
          </w:p>
          <w:p w14:paraId="19ADDB3B" w14:textId="77777777" w:rsidR="0069216F" w:rsidRPr="0078417F"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78417F">
              <w:rPr>
                <w:rFonts w:ascii="Avenir Next LT Pro" w:hAnsi="Avenir Next LT Pro"/>
                <w:b/>
                <w:bCs/>
                <w:sz w:val="20"/>
                <w:szCs w:val="20"/>
              </w:rPr>
              <w:t>Pensionsselskab</w:t>
            </w:r>
          </w:p>
          <w:p w14:paraId="3DC020CE" w14:textId="77777777" w:rsidR="0069216F"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78417F">
              <w:rPr>
                <w:rFonts w:ascii="Avenir Next LT Pro" w:hAnsi="Avenir Next LT Pro"/>
                <w:sz w:val="20"/>
                <w:szCs w:val="20"/>
              </w:rPr>
              <w:t>CPR.nr., navn, adresse, telefonnummer, e-mail, stilling, tjenestested, samt løn- og pensionsforhold</w:t>
            </w:r>
            <w:r>
              <w:rPr>
                <w:rFonts w:ascii="Avenir Next LT Pro" w:hAnsi="Avenir Next LT Pro"/>
                <w:sz w:val="20"/>
                <w:szCs w:val="20"/>
              </w:rPr>
              <w:t>.</w:t>
            </w:r>
          </w:p>
          <w:p w14:paraId="0EB7456C" w14:textId="77777777" w:rsidR="0069216F" w:rsidRPr="00C57F5B"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C57F5B">
              <w:rPr>
                <w:rFonts w:ascii="Avenir Next LT Pro" w:hAnsi="Avenir Next LT Pro"/>
                <w:b/>
                <w:bCs/>
                <w:sz w:val="20"/>
                <w:szCs w:val="20"/>
              </w:rPr>
              <w:t>Lønsystem</w:t>
            </w:r>
          </w:p>
          <w:p w14:paraId="27EEF7C2" w14:textId="77777777" w:rsidR="0069216F" w:rsidRPr="00C57F5B"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C57F5B">
              <w:rPr>
                <w:rFonts w:ascii="Avenir Next LT Pro" w:hAnsi="Avenir Next LT Pro"/>
                <w:sz w:val="20"/>
                <w:szCs w:val="20"/>
              </w:rPr>
              <w:t>CPR.nr., navn, adresse, telefonnummer, e-mail, stilling, tjenestested, samt løn- og pensionsforhold</w:t>
            </w:r>
            <w:r>
              <w:rPr>
                <w:rFonts w:ascii="Avenir Next LT Pro" w:hAnsi="Avenir Next LT Pro"/>
                <w:sz w:val="20"/>
                <w:szCs w:val="20"/>
              </w:rPr>
              <w:t>.</w:t>
            </w:r>
          </w:p>
          <w:p w14:paraId="15A397CF" w14:textId="77777777" w:rsidR="0069216F" w:rsidRPr="00C57F5B"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C57F5B">
              <w:rPr>
                <w:rFonts w:ascii="Avenir Next LT Pro" w:hAnsi="Avenir Next LT Pro"/>
                <w:b/>
                <w:bCs/>
                <w:sz w:val="20"/>
                <w:szCs w:val="20"/>
              </w:rPr>
              <w:t>Bank og revisor</w:t>
            </w:r>
          </w:p>
          <w:p w14:paraId="40039ADE" w14:textId="77777777" w:rsidR="0069216F" w:rsidRPr="00C57F5B"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C57F5B">
              <w:rPr>
                <w:rFonts w:ascii="Avenir Next LT Pro" w:hAnsi="Avenir Next LT Pro"/>
                <w:sz w:val="20"/>
                <w:szCs w:val="20"/>
              </w:rPr>
              <w:t xml:space="preserve"> Navn, adresse, telefonnummer, e-mail, stilling og evt. bankoplysninger</w:t>
            </w:r>
            <w:r>
              <w:rPr>
                <w:rFonts w:ascii="Avenir Next LT Pro" w:hAnsi="Avenir Next LT Pro"/>
                <w:sz w:val="20"/>
                <w:szCs w:val="20"/>
              </w:rPr>
              <w:t>.</w:t>
            </w:r>
          </w:p>
          <w:p w14:paraId="6559191A" w14:textId="77777777" w:rsidR="0069216F" w:rsidRPr="00C57F5B"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C57F5B">
              <w:rPr>
                <w:rFonts w:ascii="Avenir Next LT Pro" w:hAnsi="Avenir Next LT Pro"/>
                <w:b/>
                <w:bCs/>
                <w:sz w:val="20"/>
                <w:szCs w:val="20"/>
              </w:rPr>
              <w:t>Tillidsrepræsentant</w:t>
            </w:r>
          </w:p>
          <w:p w14:paraId="2624EE36" w14:textId="21C519C5" w:rsidR="0069216F" w:rsidRPr="0083021D"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color w:val="auto"/>
                <w:sz w:val="20"/>
                <w:szCs w:val="20"/>
              </w:rPr>
            </w:pPr>
            <w:r w:rsidRPr="0083021D">
              <w:rPr>
                <w:rFonts w:ascii="Avenir Next LT Pro" w:hAnsi="Avenir Next LT Pro"/>
                <w:color w:val="auto"/>
                <w:sz w:val="20"/>
                <w:szCs w:val="20"/>
              </w:rPr>
              <w:t>TR skal holdes orienteret om for</w:t>
            </w:r>
            <w:r w:rsidR="00551DE1">
              <w:rPr>
                <w:rFonts w:ascii="Avenir Next LT Pro" w:hAnsi="Avenir Next LT Pro"/>
                <w:color w:val="auto"/>
                <w:sz w:val="20"/>
                <w:szCs w:val="20"/>
              </w:rPr>
              <w:t>e</w:t>
            </w:r>
            <w:r w:rsidRPr="0083021D">
              <w:rPr>
                <w:rFonts w:ascii="Avenir Next LT Pro" w:hAnsi="Avenir Next LT Pro"/>
                <w:color w:val="auto"/>
                <w:sz w:val="20"/>
                <w:szCs w:val="20"/>
              </w:rPr>
              <w:t>stående ansættelser og afskedigelser, herunder oplyse navnet på medarbejderen, fx</w:t>
            </w:r>
            <w:r w:rsidR="00D15B58">
              <w:rPr>
                <w:rFonts w:ascii="Avenir Next LT Pro" w:hAnsi="Avenir Next LT Pro"/>
                <w:color w:val="auto"/>
                <w:sz w:val="20"/>
                <w:szCs w:val="20"/>
              </w:rPr>
              <w:t xml:space="preserve"> hvis</w:t>
            </w:r>
            <w:r w:rsidRPr="0083021D">
              <w:rPr>
                <w:rFonts w:ascii="Avenir Next LT Pro" w:hAnsi="Avenir Next LT Pro"/>
                <w:color w:val="auto"/>
                <w:sz w:val="20"/>
                <w:szCs w:val="20"/>
              </w:rPr>
              <w:t xml:space="preserve"> </w:t>
            </w:r>
            <w:proofErr w:type="spellStart"/>
            <w:r w:rsidRPr="0083021D">
              <w:rPr>
                <w:rFonts w:ascii="Avenir Next LT Pro" w:hAnsi="Avenir Next LT Pro"/>
                <w:color w:val="auto"/>
                <w:sz w:val="20"/>
                <w:szCs w:val="20"/>
              </w:rPr>
              <w:t>TR’s</w:t>
            </w:r>
            <w:proofErr w:type="spellEnd"/>
            <w:r w:rsidRPr="0083021D">
              <w:rPr>
                <w:rFonts w:ascii="Avenir Next LT Pro" w:hAnsi="Avenir Next LT Pro"/>
                <w:color w:val="auto"/>
                <w:sz w:val="20"/>
                <w:szCs w:val="20"/>
              </w:rPr>
              <w:t xml:space="preserve"> deltagelse er nødvendig.</w:t>
            </w:r>
          </w:p>
          <w:p w14:paraId="71D35971" w14:textId="77777777" w:rsidR="0069216F" w:rsidRPr="00C57F5B"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C57F5B">
              <w:rPr>
                <w:rFonts w:ascii="Avenir Next LT Pro" w:hAnsi="Avenir Next LT Pro"/>
                <w:b/>
                <w:bCs/>
                <w:sz w:val="20"/>
                <w:szCs w:val="20"/>
              </w:rPr>
              <w:t>Fagforening</w:t>
            </w:r>
          </w:p>
          <w:p w14:paraId="541B3D5C" w14:textId="6AD52163" w:rsidR="0069216F" w:rsidRPr="00560FC5"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color w:val="auto"/>
                <w:sz w:val="20"/>
                <w:szCs w:val="20"/>
              </w:rPr>
            </w:pPr>
            <w:r w:rsidRPr="00BE6409">
              <w:rPr>
                <w:rFonts w:ascii="Avenir Next LT Pro" w:hAnsi="Avenir Next LT Pro"/>
                <w:color w:val="auto"/>
                <w:sz w:val="20"/>
                <w:szCs w:val="20"/>
              </w:rPr>
              <w:t>Skolen skal orientere om påtænkt og endelig opsigelse af personale til de faglige organisationer, i henhold til de overenskomster, som skolen lovmæssigt skal følge (</w:t>
            </w:r>
            <w:proofErr w:type="spellStart"/>
            <w:r w:rsidRPr="00BE6409">
              <w:rPr>
                <w:rFonts w:ascii="Avenir Next LT Pro" w:hAnsi="Avenir Next LT Pro"/>
                <w:color w:val="auto"/>
                <w:sz w:val="20"/>
                <w:szCs w:val="20"/>
              </w:rPr>
              <w:t>lærere+ledere</w:t>
            </w:r>
            <w:proofErr w:type="spellEnd"/>
            <w:r w:rsidRPr="00BE6409">
              <w:rPr>
                <w:rFonts w:ascii="Avenir Next LT Pro" w:hAnsi="Avenir Next LT Pro"/>
                <w:color w:val="auto"/>
                <w:sz w:val="20"/>
                <w:szCs w:val="20"/>
              </w:rPr>
              <w:t>) og har tiltrådt overenskomst for (fx BUPL/FOA, 3F, HK</w:t>
            </w:r>
            <w:r w:rsidR="00DC6E78">
              <w:rPr>
                <w:rFonts w:ascii="Avenir Next LT Pro" w:hAnsi="Avenir Next LT Pro"/>
                <w:color w:val="auto"/>
                <w:sz w:val="20"/>
                <w:szCs w:val="20"/>
              </w:rPr>
              <w:t>, Krifa</w:t>
            </w:r>
            <w:r w:rsidRPr="00BE6409">
              <w:rPr>
                <w:rFonts w:ascii="Avenir Next LT Pro" w:hAnsi="Avenir Next LT Pro"/>
                <w:color w:val="auto"/>
                <w:sz w:val="20"/>
                <w:szCs w:val="20"/>
              </w:rPr>
              <w:t>).</w:t>
            </w:r>
          </w:p>
          <w:p w14:paraId="340DCF42" w14:textId="77777777" w:rsidR="0069216F" w:rsidRPr="00C57F5B"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C57F5B">
              <w:rPr>
                <w:rFonts w:ascii="Avenir Next LT Pro" w:hAnsi="Avenir Next LT Pro"/>
                <w:b/>
                <w:bCs/>
                <w:sz w:val="20"/>
                <w:szCs w:val="20"/>
              </w:rPr>
              <w:t>Personalesystem / Tjenestetidssystem</w:t>
            </w:r>
          </w:p>
          <w:p w14:paraId="10D4F2D8" w14:textId="77777777" w:rsidR="0069216F" w:rsidRPr="00C57F5B"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C57F5B">
              <w:rPr>
                <w:rFonts w:ascii="Avenir Next LT Pro" w:hAnsi="Avenir Next LT Pro"/>
                <w:sz w:val="20"/>
                <w:szCs w:val="20"/>
                <w:highlight w:val="yellow"/>
              </w:rPr>
              <w:t>[udfyld]</w:t>
            </w:r>
            <w:r>
              <w:rPr>
                <w:rFonts w:ascii="Avenir Next LT Pro" w:hAnsi="Avenir Next LT Pro"/>
                <w:sz w:val="20"/>
                <w:szCs w:val="20"/>
              </w:rPr>
              <w:t xml:space="preserve"> </w:t>
            </w:r>
          </w:p>
          <w:p w14:paraId="5474F01B" w14:textId="77777777" w:rsidR="0069216F" w:rsidRPr="00C57F5B"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C57F5B">
              <w:rPr>
                <w:rFonts w:ascii="Avenir Next LT Pro" w:hAnsi="Avenir Next LT Pro"/>
                <w:b/>
                <w:bCs/>
                <w:sz w:val="20"/>
                <w:szCs w:val="20"/>
              </w:rPr>
              <w:t xml:space="preserve">Kommunikationssystem / Intranet </w:t>
            </w:r>
          </w:p>
          <w:p w14:paraId="252C1905" w14:textId="77777777" w:rsidR="0069216F" w:rsidRPr="00C57F5B"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C57F5B">
              <w:rPr>
                <w:rFonts w:ascii="Avenir Next LT Pro" w:hAnsi="Avenir Next LT Pro"/>
                <w:sz w:val="20"/>
                <w:szCs w:val="20"/>
                <w:highlight w:val="yellow"/>
              </w:rPr>
              <w:t>[udfyld]</w:t>
            </w:r>
          </w:p>
          <w:p w14:paraId="27C8AD29" w14:textId="77777777" w:rsidR="0069216F" w:rsidRPr="00C57F5B"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C57F5B">
              <w:rPr>
                <w:rFonts w:ascii="Avenir Next LT Pro" w:hAnsi="Avenir Next LT Pro"/>
                <w:b/>
                <w:bCs/>
                <w:sz w:val="20"/>
                <w:szCs w:val="20"/>
              </w:rPr>
              <w:lastRenderedPageBreak/>
              <w:t>Google Workspace</w:t>
            </w:r>
          </w:p>
          <w:p w14:paraId="58A7B74A" w14:textId="77777777" w:rsidR="0069216F" w:rsidRPr="00C57F5B"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C57F5B">
              <w:rPr>
                <w:rFonts w:ascii="Avenir Next LT Pro" w:hAnsi="Avenir Next LT Pro"/>
                <w:sz w:val="20"/>
                <w:szCs w:val="20"/>
                <w:highlight w:val="yellow"/>
              </w:rPr>
              <w:t>[udfyld]</w:t>
            </w:r>
          </w:p>
          <w:p w14:paraId="352F70F8" w14:textId="77777777" w:rsidR="0069216F" w:rsidRPr="00C57F5B"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C57F5B">
              <w:rPr>
                <w:rFonts w:ascii="Avenir Next LT Pro" w:hAnsi="Avenir Next LT Pro"/>
                <w:b/>
                <w:bCs/>
                <w:sz w:val="20"/>
                <w:szCs w:val="20"/>
              </w:rPr>
              <w:t>Fordelingssekretariatet / Vikarsystem / Ansættelsesregister</w:t>
            </w:r>
          </w:p>
          <w:p w14:paraId="27D7EFB4" w14:textId="780DA0D3" w:rsidR="0069216F" w:rsidRPr="004535B0"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C57F5B">
              <w:rPr>
                <w:rFonts w:ascii="Avenir Next LT Pro" w:hAnsi="Avenir Next LT Pro"/>
                <w:sz w:val="20"/>
                <w:szCs w:val="20"/>
                <w:highlight w:val="yellow"/>
              </w:rPr>
              <w:t>[udfyld]</w:t>
            </w:r>
          </w:p>
        </w:tc>
        <w:tc>
          <w:tcPr>
            <w:tcW w:w="5292" w:type="dxa"/>
            <w:shd w:val="clear" w:color="auto" w:fill="D9D9D9" w:themeFill="background1" w:themeFillShade="D9"/>
            <w:vAlign w:val="center"/>
          </w:tcPr>
          <w:p w14:paraId="3DDFAA7A" w14:textId="77777777" w:rsidR="0069216F" w:rsidRPr="006755F6"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6755F6">
              <w:rPr>
                <w:rFonts w:ascii="Avenir Next LT Pro" w:hAnsi="Avenir Next LT Pro"/>
                <w:b/>
                <w:bCs/>
                <w:sz w:val="20"/>
                <w:szCs w:val="20"/>
              </w:rPr>
              <w:lastRenderedPageBreak/>
              <w:t xml:space="preserve">Personalesag </w:t>
            </w:r>
          </w:p>
          <w:p w14:paraId="489BCC7B" w14:textId="77777777" w:rsidR="0069216F" w:rsidRPr="006755F6"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6755F6">
              <w:rPr>
                <w:rFonts w:ascii="Avenir Next LT Pro" w:hAnsi="Avenir Next LT Pro"/>
                <w:sz w:val="20"/>
                <w:szCs w:val="20"/>
              </w:rPr>
              <w:t>Slettes som udgangspunkt i forbindelse med fratræden, dog;</w:t>
            </w:r>
          </w:p>
          <w:p w14:paraId="1C007370" w14:textId="77777777" w:rsidR="0069216F" w:rsidRPr="006755F6"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6755F6">
              <w:rPr>
                <w:rFonts w:ascii="Avenir Next LT Pro" w:hAnsi="Avenir Next LT Pro"/>
                <w:b/>
                <w:bCs/>
                <w:sz w:val="20"/>
                <w:szCs w:val="20"/>
              </w:rPr>
              <w:t>Øvrige oplysninger</w:t>
            </w:r>
          </w:p>
          <w:p w14:paraId="5859409D" w14:textId="75318F35" w:rsidR="0069216F" w:rsidRPr="006755F6"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6755F6">
              <w:rPr>
                <w:rFonts w:ascii="Avenir Next LT Pro" w:hAnsi="Avenir Next LT Pro"/>
                <w:sz w:val="20"/>
                <w:szCs w:val="20"/>
              </w:rPr>
              <w:t>Slettes efter endt ansættelse 1 måned efter fratrædelse</w:t>
            </w:r>
            <w:r w:rsidR="00D949EE">
              <w:rPr>
                <w:rFonts w:ascii="Avenir Next LT Pro" w:hAnsi="Avenir Next LT Pro"/>
                <w:sz w:val="20"/>
                <w:szCs w:val="20"/>
              </w:rPr>
              <w:t>.</w:t>
            </w:r>
            <w:r w:rsidRPr="006755F6">
              <w:rPr>
                <w:rFonts w:ascii="Avenir Next LT Pro" w:hAnsi="Avenir Next LT Pro"/>
                <w:sz w:val="20"/>
                <w:szCs w:val="20"/>
              </w:rPr>
              <w:t xml:space="preserve"> </w:t>
            </w:r>
          </w:p>
          <w:p w14:paraId="7310B853" w14:textId="77777777" w:rsidR="0069216F" w:rsidRPr="006755F6"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6755F6">
              <w:rPr>
                <w:rFonts w:ascii="Avenir Next LT Pro" w:hAnsi="Avenir Next LT Pro"/>
                <w:b/>
                <w:bCs/>
                <w:sz w:val="20"/>
                <w:szCs w:val="20"/>
              </w:rPr>
              <w:t>Dokumentation ifm. personalesag</w:t>
            </w:r>
          </w:p>
          <w:p w14:paraId="637C3A91" w14:textId="094FEC2D" w:rsidR="0069216F" w:rsidRPr="006755F6"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6755F6">
              <w:rPr>
                <w:rFonts w:ascii="Avenir Next LT Pro" w:hAnsi="Avenir Next LT Pro"/>
                <w:sz w:val="20"/>
                <w:szCs w:val="20"/>
              </w:rPr>
              <w:t>Oplysningerne opbevares i 3 år efter fratrædelse</w:t>
            </w:r>
            <w:r w:rsidR="00D949EE">
              <w:rPr>
                <w:rFonts w:ascii="Avenir Next LT Pro" w:hAnsi="Avenir Next LT Pro"/>
                <w:sz w:val="20"/>
                <w:szCs w:val="20"/>
              </w:rPr>
              <w:t>.</w:t>
            </w:r>
          </w:p>
          <w:p w14:paraId="2FDFB49A" w14:textId="77777777" w:rsidR="0069216F" w:rsidRPr="006755F6"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6755F6">
              <w:rPr>
                <w:rFonts w:ascii="Avenir Next LT Pro" w:hAnsi="Avenir Next LT Pro"/>
                <w:b/>
                <w:bCs/>
                <w:sz w:val="20"/>
                <w:szCs w:val="20"/>
              </w:rPr>
              <w:t>Ansatte underlagt overenskomst</w:t>
            </w:r>
          </w:p>
          <w:p w14:paraId="34204F50" w14:textId="5A244101" w:rsidR="0069216F" w:rsidRPr="006755F6"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6755F6">
              <w:rPr>
                <w:rFonts w:ascii="Avenir Next LT Pro" w:hAnsi="Avenir Next LT Pro"/>
                <w:sz w:val="20"/>
                <w:szCs w:val="20"/>
              </w:rPr>
              <w:t>Oplysningerne om løn og pension slettes efter 10 år fra ansættelsesforholdets ophør i henhold til den særlige forældelsesfrist for løn- og pensionskrav for statsligt personale</w:t>
            </w:r>
            <w:r w:rsidR="00D949EE">
              <w:rPr>
                <w:rFonts w:ascii="Avenir Next LT Pro" w:hAnsi="Avenir Next LT Pro"/>
                <w:sz w:val="20"/>
                <w:szCs w:val="20"/>
              </w:rPr>
              <w:t>.</w:t>
            </w:r>
          </w:p>
          <w:p w14:paraId="568F81F5" w14:textId="77777777" w:rsidR="0069216F" w:rsidRPr="006755F6"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6755F6">
              <w:rPr>
                <w:rFonts w:ascii="Avenir Next LT Pro" w:hAnsi="Avenir Next LT Pro"/>
                <w:b/>
                <w:bCs/>
                <w:sz w:val="20"/>
                <w:szCs w:val="20"/>
              </w:rPr>
              <w:t>Ansatte uden overenskomst</w:t>
            </w:r>
          </w:p>
          <w:p w14:paraId="5A79824C" w14:textId="3BDEA838" w:rsidR="0069216F" w:rsidRPr="006755F6"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6755F6">
              <w:rPr>
                <w:rFonts w:ascii="Avenir Next LT Pro" w:hAnsi="Avenir Next LT Pro"/>
                <w:sz w:val="20"/>
                <w:szCs w:val="20"/>
              </w:rPr>
              <w:t>Oplysningerne om løn og pension slettes efter 5 år fra ansættelsesforholdets ophør i henhold til bogføringslovens regler</w:t>
            </w:r>
            <w:r w:rsidR="00D949EE">
              <w:rPr>
                <w:rFonts w:ascii="Avenir Next LT Pro" w:hAnsi="Avenir Next LT Pro"/>
                <w:sz w:val="20"/>
                <w:szCs w:val="20"/>
              </w:rPr>
              <w:t>.</w:t>
            </w:r>
          </w:p>
          <w:p w14:paraId="028885D7" w14:textId="77777777" w:rsidR="0069216F" w:rsidRPr="006755F6"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6755F6">
              <w:rPr>
                <w:rFonts w:ascii="Avenir Next LT Pro" w:hAnsi="Avenir Next LT Pro"/>
                <w:b/>
                <w:bCs/>
                <w:sz w:val="20"/>
                <w:szCs w:val="20"/>
              </w:rPr>
              <w:t>Oplysninger om registrering af arbejdstid</w:t>
            </w:r>
          </w:p>
          <w:p w14:paraId="4A832F9E" w14:textId="77777777" w:rsidR="0069216F"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6755F6">
              <w:rPr>
                <w:rFonts w:ascii="Avenir Next LT Pro" w:hAnsi="Avenir Next LT Pro"/>
                <w:sz w:val="20"/>
                <w:szCs w:val="20"/>
              </w:rPr>
              <w:t>Oplysningerne skal opbevares i 5 år fra udløbet af den periode, der udgør grundlaget for beregningen af lønmodtagerens gennemsnitlige ugentlige arbejdstid.</w:t>
            </w:r>
          </w:p>
          <w:p w14:paraId="25C6A82E" w14:textId="77777777" w:rsidR="0069216F" w:rsidRPr="00EA4A66"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EA4A66">
              <w:rPr>
                <w:rFonts w:ascii="Avenir Next LT Pro" w:hAnsi="Avenir Next LT Pro"/>
                <w:b/>
                <w:bCs/>
                <w:sz w:val="20"/>
                <w:szCs w:val="20"/>
              </w:rPr>
              <w:t>Tv-optagelser</w:t>
            </w:r>
          </w:p>
          <w:p w14:paraId="512EA6C8" w14:textId="67E8328D" w:rsidR="0069216F" w:rsidRPr="00EA4A66"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EA4A66">
              <w:rPr>
                <w:rFonts w:ascii="Avenir Next LT Pro" w:hAnsi="Avenir Next LT Pro"/>
                <w:sz w:val="20"/>
                <w:szCs w:val="20"/>
              </w:rPr>
              <w:t>Slettes 30 dage efter optagelsen jf. tv-overvågningsloven § 4c, stk. 1, nr. 4</w:t>
            </w:r>
            <w:r w:rsidR="00D949EE">
              <w:rPr>
                <w:rFonts w:ascii="Avenir Next LT Pro" w:hAnsi="Avenir Next LT Pro"/>
                <w:sz w:val="20"/>
                <w:szCs w:val="20"/>
              </w:rPr>
              <w:t>.</w:t>
            </w:r>
          </w:p>
          <w:p w14:paraId="05C117BC" w14:textId="77777777" w:rsidR="0069216F" w:rsidRPr="00EA4A66"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EA4A66">
              <w:rPr>
                <w:rFonts w:ascii="Avenir Next LT Pro" w:hAnsi="Avenir Next LT Pro"/>
                <w:b/>
                <w:bCs/>
                <w:sz w:val="20"/>
                <w:szCs w:val="20"/>
              </w:rPr>
              <w:t>Arbejdsskade og arbejdsmiljøsager</w:t>
            </w:r>
          </w:p>
          <w:p w14:paraId="5BB828F0" w14:textId="7156D6A4" w:rsidR="0069216F" w:rsidRPr="00EA4A66"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EA4A66">
              <w:rPr>
                <w:rFonts w:ascii="Avenir Next LT Pro" w:hAnsi="Avenir Next LT Pro"/>
                <w:sz w:val="20"/>
                <w:szCs w:val="20"/>
              </w:rPr>
              <w:t>Oplysninger til brug for at dokumentere arbejdsskade opbevares indtil arbejdsskaden er afsluttet ved relevante myndigheder i op til 30</w:t>
            </w:r>
            <w:r w:rsidR="00B6692C">
              <w:rPr>
                <w:rFonts w:ascii="Avenir Next LT Pro" w:hAnsi="Avenir Next LT Pro"/>
                <w:sz w:val="20"/>
                <w:szCs w:val="20"/>
              </w:rPr>
              <w:t xml:space="preserve"> </w:t>
            </w:r>
            <w:r w:rsidR="00E52DF6">
              <w:rPr>
                <w:rFonts w:ascii="Avenir Next LT Pro" w:hAnsi="Avenir Next LT Pro"/>
                <w:sz w:val="20"/>
                <w:szCs w:val="20"/>
              </w:rPr>
              <w:t>år</w:t>
            </w:r>
            <w:r w:rsidRPr="00EA4A66">
              <w:rPr>
                <w:rFonts w:ascii="Avenir Next LT Pro" w:hAnsi="Avenir Next LT Pro"/>
                <w:sz w:val="20"/>
                <w:szCs w:val="20"/>
              </w:rPr>
              <w:t xml:space="preserve"> eller til sagen er afsluttet</w:t>
            </w:r>
            <w:r w:rsidR="00D949EE">
              <w:rPr>
                <w:rFonts w:ascii="Avenir Next LT Pro" w:hAnsi="Avenir Next LT Pro"/>
                <w:sz w:val="20"/>
                <w:szCs w:val="20"/>
              </w:rPr>
              <w:t>.</w:t>
            </w:r>
          </w:p>
          <w:p w14:paraId="43076E62" w14:textId="77777777" w:rsidR="0069216F"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EA4A66">
              <w:rPr>
                <w:rFonts w:ascii="Avenir Next LT Pro" w:hAnsi="Avenir Next LT Pro"/>
                <w:b/>
                <w:bCs/>
                <w:sz w:val="20"/>
                <w:szCs w:val="20"/>
              </w:rPr>
              <w:t>Helbredsoplysninger</w:t>
            </w:r>
            <w:r>
              <w:rPr>
                <w:rFonts w:ascii="Avenir Next LT Pro" w:hAnsi="Avenir Next LT Pro"/>
                <w:b/>
                <w:bCs/>
                <w:sz w:val="20"/>
                <w:szCs w:val="20"/>
              </w:rPr>
              <w:t xml:space="preserve"> </w:t>
            </w:r>
            <w:r w:rsidRPr="00EA4A66">
              <w:rPr>
                <w:rFonts w:ascii="Avenir Next LT Pro" w:hAnsi="Avenir Next LT Pro"/>
                <w:b/>
                <w:bCs/>
                <w:sz w:val="20"/>
                <w:szCs w:val="20"/>
              </w:rPr>
              <w:t>ved afskedigelsessager</w:t>
            </w:r>
            <w:r w:rsidRPr="00EA4A66">
              <w:rPr>
                <w:rFonts w:ascii="Avenir Next LT Pro" w:hAnsi="Avenir Next LT Pro"/>
                <w:sz w:val="20"/>
                <w:szCs w:val="20"/>
              </w:rPr>
              <w:t xml:space="preserve"> </w:t>
            </w:r>
          </w:p>
          <w:p w14:paraId="0F226E5C" w14:textId="5304FB6C" w:rsidR="0069216F" w:rsidRPr="00EA4A66"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EA4A66">
              <w:rPr>
                <w:rFonts w:ascii="Avenir Next LT Pro" w:hAnsi="Avenir Next LT Pro"/>
                <w:sz w:val="20"/>
                <w:szCs w:val="20"/>
              </w:rPr>
              <w:t>Opbevares oplysningerne i 3 år efter endt fratræden af hensyn til evt. diskriminationssag om handicap, herunder skolens tilpasningsforpligtelse</w:t>
            </w:r>
            <w:r w:rsidR="00D949EE">
              <w:rPr>
                <w:rFonts w:ascii="Avenir Next LT Pro" w:hAnsi="Avenir Next LT Pro"/>
                <w:sz w:val="20"/>
                <w:szCs w:val="20"/>
              </w:rPr>
              <w:t>.</w:t>
            </w:r>
          </w:p>
          <w:p w14:paraId="4135890D" w14:textId="77777777" w:rsidR="0069216F" w:rsidRPr="00E50795"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p>
        </w:tc>
      </w:tr>
      <w:tr w:rsidR="0069216F" w:rsidRPr="00E50795" w14:paraId="300A097E" w14:textId="77777777" w:rsidTr="008A12CF">
        <w:trPr>
          <w:trHeight w:val="3206"/>
        </w:trPr>
        <w:tc>
          <w:tcPr>
            <w:cnfStyle w:val="001000000000" w:firstRow="0" w:lastRow="0" w:firstColumn="1" w:lastColumn="0" w:oddVBand="0" w:evenVBand="0" w:oddHBand="0" w:evenHBand="0" w:firstRowFirstColumn="0" w:firstRowLastColumn="0" w:lastRowFirstColumn="0" w:lastRowLastColumn="0"/>
            <w:tcW w:w="3890" w:type="dxa"/>
            <w:shd w:val="clear" w:color="auto" w:fill="D9D9D9" w:themeFill="background1" w:themeFillShade="D9"/>
            <w:vAlign w:val="center"/>
          </w:tcPr>
          <w:p w14:paraId="7E21999D" w14:textId="77777777" w:rsidR="0069216F" w:rsidRPr="00B36B32" w:rsidRDefault="0069216F" w:rsidP="0069216F">
            <w:pPr>
              <w:spacing w:after="160"/>
              <w:rPr>
                <w:rFonts w:ascii="Avenir Next LT Pro" w:hAnsi="Avenir Next LT Pro"/>
                <w:sz w:val="20"/>
                <w:szCs w:val="20"/>
              </w:rPr>
            </w:pPr>
            <w:r w:rsidRPr="00B36B32">
              <w:rPr>
                <w:rFonts w:ascii="Avenir Next LT Pro" w:hAnsi="Avenir Next LT Pro"/>
                <w:sz w:val="20"/>
                <w:szCs w:val="20"/>
              </w:rPr>
              <w:t>Oplysninger som indgik i jobsøgningen</w:t>
            </w:r>
          </w:p>
          <w:p w14:paraId="6A0F25D3" w14:textId="77777777" w:rsidR="0069216F" w:rsidRPr="0033346E" w:rsidRDefault="0069216F" w:rsidP="0069216F">
            <w:pPr>
              <w:rPr>
                <w:rFonts w:ascii="Avenir Next LT Pro" w:hAnsi="Avenir Next LT Pro"/>
                <w:b w:val="0"/>
                <w:bCs w:val="0"/>
                <w:sz w:val="20"/>
                <w:szCs w:val="20"/>
              </w:rPr>
            </w:pPr>
            <w:r w:rsidRPr="0033346E">
              <w:rPr>
                <w:rFonts w:ascii="Avenir Next LT Pro" w:hAnsi="Avenir Next LT Pro"/>
                <w:b w:val="0"/>
                <w:bCs w:val="0"/>
                <w:sz w:val="20"/>
                <w:szCs w:val="20"/>
              </w:rPr>
              <w:t>Kompetenceprofil, personbillede, stilling, tjenestested, CV-oplysninger, uddannelse, tidligere beskæftigelse, faglige kvalifikationer og lønforhold samt begrundelse herfor.</w:t>
            </w:r>
          </w:p>
          <w:p w14:paraId="622B115A" w14:textId="77777777" w:rsidR="0069216F" w:rsidRPr="0033346E" w:rsidRDefault="0069216F" w:rsidP="0069216F">
            <w:pPr>
              <w:rPr>
                <w:rFonts w:ascii="Avenir Next LT Pro" w:hAnsi="Avenir Next LT Pro"/>
                <w:b w:val="0"/>
                <w:bCs w:val="0"/>
                <w:sz w:val="20"/>
                <w:szCs w:val="20"/>
              </w:rPr>
            </w:pPr>
          </w:p>
          <w:p w14:paraId="4FC233C3" w14:textId="012E3D66" w:rsidR="0069216F" w:rsidRPr="00E50795" w:rsidRDefault="0069216F" w:rsidP="0069216F">
            <w:pPr>
              <w:spacing w:after="160"/>
              <w:rPr>
                <w:rFonts w:ascii="Avenir Next LT Pro" w:hAnsi="Avenir Next LT Pro"/>
                <w:b w:val="0"/>
                <w:bCs w:val="0"/>
                <w:sz w:val="20"/>
                <w:szCs w:val="20"/>
              </w:rPr>
            </w:pPr>
            <w:r w:rsidRPr="0033346E">
              <w:rPr>
                <w:rFonts w:ascii="Avenir Next LT Pro" w:hAnsi="Avenir Next LT Pro"/>
                <w:b w:val="0"/>
                <w:bCs w:val="0"/>
                <w:sz w:val="20"/>
                <w:szCs w:val="20"/>
              </w:rPr>
              <w:t>Evt. oplysninger indsamlet med personligheds- eller færdighedstest</w:t>
            </w:r>
            <w:r w:rsidR="00D949EE">
              <w:rPr>
                <w:rFonts w:ascii="Avenir Next LT Pro" w:hAnsi="Avenir Next LT Pro"/>
                <w:b w:val="0"/>
                <w:bCs w:val="0"/>
                <w:sz w:val="20"/>
                <w:szCs w:val="20"/>
              </w:rPr>
              <w:t>.</w:t>
            </w:r>
          </w:p>
        </w:tc>
        <w:tc>
          <w:tcPr>
            <w:tcW w:w="3902" w:type="dxa"/>
            <w:shd w:val="clear" w:color="auto" w:fill="D9D9D9" w:themeFill="background1" w:themeFillShade="D9"/>
            <w:vAlign w:val="center"/>
          </w:tcPr>
          <w:p w14:paraId="22EEF005" w14:textId="65F61964" w:rsidR="0069216F" w:rsidRPr="00E50795" w:rsidRDefault="0069216F"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proofErr w:type="gramStart"/>
            <w:r w:rsidRPr="00B36B32">
              <w:rPr>
                <w:rFonts w:ascii="Avenir Next LT Pro" w:hAnsi="Avenir Next LT Pro"/>
                <w:sz w:val="20"/>
                <w:szCs w:val="20"/>
              </w:rPr>
              <w:t>GDPR artikel</w:t>
            </w:r>
            <w:proofErr w:type="gramEnd"/>
            <w:r w:rsidRPr="00B36B32">
              <w:rPr>
                <w:rFonts w:ascii="Avenir Next LT Pro" w:hAnsi="Avenir Next LT Pro"/>
                <w:sz w:val="20"/>
                <w:szCs w:val="20"/>
              </w:rPr>
              <w:t xml:space="preserve"> 6, stk. 1, litra b</w:t>
            </w:r>
            <w:r w:rsidR="00D949EE">
              <w:rPr>
                <w:rFonts w:ascii="Avenir Next LT Pro" w:hAnsi="Avenir Next LT Pro"/>
                <w:sz w:val="20"/>
                <w:szCs w:val="20"/>
              </w:rPr>
              <w:t>.</w:t>
            </w:r>
          </w:p>
        </w:tc>
        <w:tc>
          <w:tcPr>
            <w:tcW w:w="8032" w:type="dxa"/>
            <w:gridSpan w:val="2"/>
            <w:shd w:val="clear" w:color="auto" w:fill="D9D9D9" w:themeFill="background1" w:themeFillShade="D9"/>
            <w:vAlign w:val="center"/>
          </w:tcPr>
          <w:p w14:paraId="7CDEE6EE" w14:textId="77777777" w:rsidR="0069216F" w:rsidRPr="00B36B32" w:rsidRDefault="0069216F"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sidRPr="00B36B32">
              <w:rPr>
                <w:rFonts w:ascii="Avenir Next LT Pro" w:hAnsi="Avenir Next LT Pro"/>
                <w:b/>
                <w:bCs/>
                <w:sz w:val="20"/>
                <w:szCs w:val="20"/>
              </w:rPr>
              <w:t>Fordelingssekretariatet</w:t>
            </w:r>
          </w:p>
          <w:p w14:paraId="5497B1BE" w14:textId="026881F2" w:rsidR="0069216F" w:rsidRPr="00E50795" w:rsidRDefault="0069216F"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sidRPr="00B36B32">
              <w:rPr>
                <w:rFonts w:ascii="Avenir Next LT Pro" w:hAnsi="Avenir Next LT Pro"/>
                <w:sz w:val="20"/>
                <w:szCs w:val="20"/>
              </w:rPr>
              <w:t>Oplysninger om anciennitet og anciennitetsberegning</w:t>
            </w:r>
            <w:r w:rsidR="00D44E5C">
              <w:rPr>
                <w:rFonts w:ascii="Avenir Next LT Pro" w:hAnsi="Avenir Next LT Pro"/>
                <w:sz w:val="20"/>
                <w:szCs w:val="20"/>
              </w:rPr>
              <w:t>.</w:t>
            </w:r>
          </w:p>
        </w:tc>
        <w:tc>
          <w:tcPr>
            <w:tcW w:w="5292" w:type="dxa"/>
            <w:shd w:val="clear" w:color="auto" w:fill="D9D9D9" w:themeFill="background1" w:themeFillShade="D9"/>
            <w:vAlign w:val="center"/>
          </w:tcPr>
          <w:p w14:paraId="1476E3B3" w14:textId="3D4F5828" w:rsidR="0069216F" w:rsidRPr="00E50795" w:rsidRDefault="0069216F"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sidRPr="00B36B32">
              <w:rPr>
                <w:rFonts w:ascii="Avenir Next LT Pro" w:hAnsi="Avenir Next LT Pro"/>
                <w:sz w:val="20"/>
                <w:szCs w:val="20"/>
              </w:rPr>
              <w:t xml:space="preserve">Oplysninger med relevans for at dokumentere forløbet af en personalesag opbevares under ansættelsesforholdet og i umiddelbart </w:t>
            </w:r>
            <w:r w:rsidR="006520DC">
              <w:rPr>
                <w:rFonts w:ascii="Avenir Next LT Pro" w:hAnsi="Avenir Next LT Pro"/>
                <w:sz w:val="20"/>
                <w:szCs w:val="20"/>
              </w:rPr>
              <w:t>3</w:t>
            </w:r>
            <w:r w:rsidRPr="00B36B32">
              <w:rPr>
                <w:rFonts w:ascii="Avenir Next LT Pro" w:hAnsi="Avenir Next LT Pro"/>
                <w:sz w:val="20"/>
                <w:szCs w:val="20"/>
              </w:rPr>
              <w:t xml:space="preserve"> år efter fratræden.</w:t>
            </w:r>
          </w:p>
        </w:tc>
      </w:tr>
      <w:tr w:rsidR="0069216F" w:rsidRPr="00E50795" w14:paraId="7B5E4976" w14:textId="77777777" w:rsidTr="003C2F1E">
        <w:trPr>
          <w:cnfStyle w:val="000000100000" w:firstRow="0" w:lastRow="0" w:firstColumn="0" w:lastColumn="0" w:oddVBand="0" w:evenVBand="0" w:oddHBand="1" w:evenHBand="0" w:firstRowFirstColumn="0" w:firstRowLastColumn="0" w:lastRowFirstColumn="0" w:lastRowLastColumn="0"/>
          <w:trHeight w:val="1999"/>
        </w:trPr>
        <w:tc>
          <w:tcPr>
            <w:cnfStyle w:val="001000000000" w:firstRow="0" w:lastRow="0" w:firstColumn="1" w:lastColumn="0" w:oddVBand="0" w:evenVBand="0" w:oddHBand="0" w:evenHBand="0" w:firstRowFirstColumn="0" w:firstRowLastColumn="0" w:lastRowFirstColumn="0" w:lastRowLastColumn="0"/>
            <w:tcW w:w="3890" w:type="dxa"/>
            <w:shd w:val="clear" w:color="auto" w:fill="D9D9D9" w:themeFill="background1" w:themeFillShade="D9"/>
            <w:vAlign w:val="center"/>
          </w:tcPr>
          <w:p w14:paraId="624DD997" w14:textId="77777777" w:rsidR="0069216F" w:rsidRPr="00B36B32" w:rsidRDefault="0069216F" w:rsidP="0069216F">
            <w:pPr>
              <w:spacing w:after="160"/>
              <w:rPr>
                <w:rFonts w:ascii="Avenir Next LT Pro" w:hAnsi="Avenir Next LT Pro"/>
                <w:sz w:val="20"/>
                <w:szCs w:val="20"/>
              </w:rPr>
            </w:pPr>
            <w:r>
              <w:rPr>
                <w:rFonts w:ascii="Avenir Next LT Pro" w:hAnsi="Avenir Next LT Pro"/>
                <w:sz w:val="20"/>
                <w:szCs w:val="20"/>
              </w:rPr>
              <w:t>Børneattester</w:t>
            </w:r>
          </w:p>
          <w:p w14:paraId="5FA1644C" w14:textId="7E4DC780" w:rsidR="0069216F" w:rsidRPr="00B36B32" w:rsidRDefault="0069216F" w:rsidP="0069216F">
            <w:pPr>
              <w:rPr>
                <w:rFonts w:ascii="Avenir Next LT Pro" w:hAnsi="Avenir Next LT Pro"/>
                <w:b w:val="0"/>
                <w:bCs w:val="0"/>
                <w:sz w:val="20"/>
                <w:szCs w:val="20"/>
              </w:rPr>
            </w:pPr>
            <w:r w:rsidRPr="00B36B32">
              <w:rPr>
                <w:rFonts w:ascii="Avenir Next LT Pro" w:hAnsi="Avenir Next LT Pro"/>
                <w:b w:val="0"/>
                <w:bCs w:val="0"/>
                <w:sz w:val="20"/>
                <w:szCs w:val="20"/>
              </w:rPr>
              <w:t>Identifikationsoplysninger samt CPR-nummer</w:t>
            </w:r>
            <w:r w:rsidR="00D44E5C">
              <w:rPr>
                <w:rFonts w:ascii="Avenir Next LT Pro" w:hAnsi="Avenir Next LT Pro"/>
                <w:b w:val="0"/>
                <w:bCs w:val="0"/>
                <w:sz w:val="20"/>
                <w:szCs w:val="20"/>
              </w:rPr>
              <w:t>.</w:t>
            </w:r>
          </w:p>
          <w:p w14:paraId="0C1AFAD9" w14:textId="77777777" w:rsidR="0069216F" w:rsidRPr="00E50795" w:rsidRDefault="0069216F" w:rsidP="0069216F">
            <w:pPr>
              <w:rPr>
                <w:rFonts w:ascii="Avenir Next LT Pro" w:hAnsi="Avenir Next LT Pro"/>
                <w:sz w:val="20"/>
                <w:szCs w:val="20"/>
              </w:rPr>
            </w:pPr>
          </w:p>
        </w:tc>
        <w:tc>
          <w:tcPr>
            <w:tcW w:w="3902" w:type="dxa"/>
            <w:shd w:val="clear" w:color="auto" w:fill="D9D9D9" w:themeFill="background1" w:themeFillShade="D9"/>
            <w:vAlign w:val="center"/>
          </w:tcPr>
          <w:p w14:paraId="68C44990" w14:textId="535E9339" w:rsidR="0069216F" w:rsidRPr="003C2F1E" w:rsidRDefault="003C2F1E" w:rsidP="003C2F1E">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color w:val="auto"/>
                <w:sz w:val="20"/>
                <w:szCs w:val="20"/>
              </w:rPr>
            </w:pPr>
            <w:proofErr w:type="gramStart"/>
            <w:r w:rsidRPr="00E50795">
              <w:rPr>
                <w:rFonts w:ascii="Avenir Next LT Pro" w:hAnsi="Avenir Next LT Pro"/>
                <w:sz w:val="20"/>
                <w:szCs w:val="20"/>
              </w:rPr>
              <w:t>GDPR artikel</w:t>
            </w:r>
            <w:proofErr w:type="gramEnd"/>
            <w:r w:rsidRPr="00E50795">
              <w:rPr>
                <w:rFonts w:ascii="Avenir Next LT Pro" w:hAnsi="Avenir Next LT Pro"/>
                <w:sz w:val="20"/>
                <w:szCs w:val="20"/>
              </w:rPr>
              <w:t xml:space="preserve"> 6, stk. 1, litra c jf. børneattestloven</w:t>
            </w:r>
            <w:r>
              <w:rPr>
                <w:rFonts w:ascii="Avenir Next LT Pro" w:hAnsi="Avenir Next LT Pro"/>
                <w:sz w:val="20"/>
                <w:szCs w:val="20"/>
              </w:rPr>
              <w:t xml:space="preserve"> og </w:t>
            </w:r>
            <w:hyperlink r:id="rId20" w:history="1">
              <w:r w:rsidRPr="00DE51AB">
                <w:rPr>
                  <w:rStyle w:val="Hyperlink"/>
                  <w:rFonts w:ascii="Avenir Next LT Pro" w:hAnsi="Avenir Next LT Pro"/>
                  <w:sz w:val="20"/>
                  <w:szCs w:val="20"/>
                </w:rPr>
                <w:t>bekendtgørelse BKG 2014-05-21 nr. 494</w:t>
              </w:r>
            </w:hyperlink>
            <w:r>
              <w:rPr>
                <w:rFonts w:ascii="Avenir Next LT Pro" w:hAnsi="Avenir Next LT Pro"/>
                <w:sz w:val="20"/>
                <w:szCs w:val="20"/>
              </w:rPr>
              <w:t>.</w:t>
            </w:r>
          </w:p>
          <w:p w14:paraId="4D4701D6" w14:textId="08EB6840" w:rsidR="0069216F"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385DE3">
              <w:rPr>
                <w:rFonts w:ascii="Avenir Next LT Pro" w:hAnsi="Avenir Next LT Pro"/>
                <w:sz w:val="20"/>
                <w:szCs w:val="20"/>
              </w:rPr>
              <w:t>DBL § 8, stk. 3 og 11, stk. 2, nr. 1 og 3</w:t>
            </w:r>
            <w:r w:rsidR="00D44E5C">
              <w:rPr>
                <w:rFonts w:ascii="Avenir Next LT Pro" w:hAnsi="Avenir Next LT Pro"/>
                <w:sz w:val="20"/>
                <w:szCs w:val="20"/>
              </w:rPr>
              <w:t>.</w:t>
            </w:r>
          </w:p>
          <w:p w14:paraId="021602AB" w14:textId="77777777" w:rsidR="0069216F" w:rsidRPr="0067453B" w:rsidRDefault="0069216F" w:rsidP="0069216F">
            <w:pPr>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p>
        </w:tc>
        <w:tc>
          <w:tcPr>
            <w:tcW w:w="8032" w:type="dxa"/>
            <w:gridSpan w:val="2"/>
            <w:shd w:val="clear" w:color="auto" w:fill="D9D9D9" w:themeFill="background1" w:themeFillShade="D9"/>
            <w:vAlign w:val="center"/>
          </w:tcPr>
          <w:p w14:paraId="381E577E" w14:textId="77777777" w:rsidR="0069216F" w:rsidRPr="00385DE3"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385DE3">
              <w:rPr>
                <w:rFonts w:ascii="Avenir Next LT Pro" w:hAnsi="Avenir Next LT Pro"/>
                <w:b/>
                <w:bCs/>
                <w:sz w:val="20"/>
                <w:szCs w:val="20"/>
              </w:rPr>
              <w:t>Politi</w:t>
            </w:r>
          </w:p>
          <w:p w14:paraId="21711791" w14:textId="4A0B1546" w:rsidR="0069216F" w:rsidRPr="00E50795" w:rsidRDefault="0069216F" w:rsidP="0069216F">
            <w:pPr>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385DE3">
              <w:rPr>
                <w:rFonts w:ascii="Avenir Next LT Pro" w:hAnsi="Avenir Next LT Pro"/>
                <w:sz w:val="20"/>
                <w:szCs w:val="20"/>
              </w:rPr>
              <w:t>Identifikationsoplysninger samt CPR-nummer, da CPR-nummer videregives til politi ved bestilling af børneattest</w:t>
            </w:r>
            <w:r w:rsidR="00D44E5C">
              <w:rPr>
                <w:rFonts w:ascii="Avenir Next LT Pro" w:hAnsi="Avenir Next LT Pro"/>
                <w:sz w:val="20"/>
                <w:szCs w:val="20"/>
              </w:rPr>
              <w:t>.</w:t>
            </w:r>
          </w:p>
        </w:tc>
        <w:tc>
          <w:tcPr>
            <w:tcW w:w="5292" w:type="dxa"/>
            <w:shd w:val="clear" w:color="auto" w:fill="D9D9D9" w:themeFill="background1" w:themeFillShade="D9"/>
            <w:vAlign w:val="center"/>
          </w:tcPr>
          <w:p w14:paraId="0AA1C70F" w14:textId="263BF6D9" w:rsidR="0069216F" w:rsidRPr="00E50795" w:rsidRDefault="0069216F" w:rsidP="0069216F">
            <w:pPr>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385DE3">
              <w:rPr>
                <w:rFonts w:ascii="Avenir Next LT Pro" w:hAnsi="Avenir Next LT Pro"/>
                <w:sz w:val="20"/>
                <w:szCs w:val="20"/>
              </w:rPr>
              <w:t>Det noteres, at børneattesten er indhentet, hvorefter den slettes</w:t>
            </w:r>
            <w:r w:rsidR="00D44E5C">
              <w:rPr>
                <w:rFonts w:ascii="Avenir Next LT Pro" w:hAnsi="Avenir Next LT Pro"/>
                <w:sz w:val="20"/>
                <w:szCs w:val="20"/>
              </w:rPr>
              <w:t>.</w:t>
            </w:r>
          </w:p>
        </w:tc>
      </w:tr>
      <w:tr w:rsidR="0069216F" w:rsidRPr="00E50795" w14:paraId="38A585AE" w14:textId="77777777" w:rsidTr="000E1356">
        <w:trPr>
          <w:trHeight w:val="2962"/>
        </w:trPr>
        <w:tc>
          <w:tcPr>
            <w:cnfStyle w:val="001000000000" w:firstRow="0" w:lastRow="0" w:firstColumn="1" w:lastColumn="0" w:oddVBand="0" w:evenVBand="0" w:oddHBand="0" w:evenHBand="0" w:firstRowFirstColumn="0" w:firstRowLastColumn="0" w:lastRowFirstColumn="0" w:lastRowLastColumn="0"/>
            <w:tcW w:w="3890" w:type="dxa"/>
            <w:shd w:val="clear" w:color="auto" w:fill="D9D9D9" w:themeFill="background1" w:themeFillShade="D9"/>
            <w:vAlign w:val="center"/>
          </w:tcPr>
          <w:p w14:paraId="769A66DC" w14:textId="77777777" w:rsidR="0069216F" w:rsidRPr="00B36B32" w:rsidRDefault="0069216F" w:rsidP="0069216F">
            <w:pPr>
              <w:spacing w:after="160"/>
              <w:rPr>
                <w:rFonts w:ascii="Avenir Next LT Pro" w:hAnsi="Avenir Next LT Pro"/>
                <w:sz w:val="20"/>
                <w:szCs w:val="20"/>
              </w:rPr>
            </w:pPr>
            <w:r>
              <w:rPr>
                <w:rFonts w:ascii="Avenir Next LT Pro" w:hAnsi="Avenir Next LT Pro"/>
                <w:sz w:val="20"/>
                <w:szCs w:val="20"/>
              </w:rPr>
              <w:t>Straffeattest</w:t>
            </w:r>
          </w:p>
          <w:p w14:paraId="1C68EDC6" w14:textId="6579A332" w:rsidR="0069216F" w:rsidRPr="00B36B32" w:rsidRDefault="0069216F" w:rsidP="0069216F">
            <w:pPr>
              <w:rPr>
                <w:rFonts w:ascii="Avenir Next LT Pro" w:hAnsi="Avenir Next LT Pro"/>
                <w:b w:val="0"/>
                <w:bCs w:val="0"/>
                <w:sz w:val="20"/>
                <w:szCs w:val="20"/>
              </w:rPr>
            </w:pPr>
            <w:r w:rsidRPr="00B36B32">
              <w:rPr>
                <w:rFonts w:ascii="Avenir Next LT Pro" w:hAnsi="Avenir Next LT Pro"/>
                <w:b w:val="0"/>
                <w:bCs w:val="0"/>
                <w:sz w:val="20"/>
                <w:szCs w:val="20"/>
              </w:rPr>
              <w:t>Identifikationsoplysninger samt CPR-nummer</w:t>
            </w:r>
            <w:r w:rsidR="00D44E5C">
              <w:rPr>
                <w:rFonts w:ascii="Avenir Next LT Pro" w:hAnsi="Avenir Next LT Pro"/>
                <w:b w:val="0"/>
                <w:bCs w:val="0"/>
                <w:sz w:val="20"/>
                <w:szCs w:val="20"/>
              </w:rPr>
              <w:t>.</w:t>
            </w:r>
          </w:p>
          <w:p w14:paraId="17EFC2E4" w14:textId="77777777" w:rsidR="0069216F" w:rsidRPr="00E50795" w:rsidRDefault="0069216F" w:rsidP="0069216F">
            <w:pPr>
              <w:rPr>
                <w:rFonts w:ascii="Avenir Next LT Pro" w:hAnsi="Avenir Next LT Pro"/>
                <w:sz w:val="20"/>
                <w:szCs w:val="20"/>
              </w:rPr>
            </w:pPr>
          </w:p>
        </w:tc>
        <w:tc>
          <w:tcPr>
            <w:tcW w:w="3902" w:type="dxa"/>
            <w:shd w:val="clear" w:color="auto" w:fill="D9D9D9" w:themeFill="background1" w:themeFillShade="D9"/>
            <w:vAlign w:val="center"/>
          </w:tcPr>
          <w:p w14:paraId="5479C4DF" w14:textId="39E359D9" w:rsidR="003C2F1E" w:rsidRPr="003C2F1E" w:rsidRDefault="003C2F1E" w:rsidP="003C2F1E">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sidRPr="003C2F1E">
              <w:rPr>
                <w:rFonts w:ascii="Avenir Next LT Pro" w:hAnsi="Avenir Next LT Pro"/>
                <w:b/>
                <w:bCs/>
                <w:sz w:val="20"/>
                <w:szCs w:val="20"/>
              </w:rPr>
              <w:t>Specifikation af formål;</w:t>
            </w:r>
          </w:p>
          <w:p w14:paraId="2F9185D7" w14:textId="720C5B2E" w:rsidR="003C2F1E" w:rsidRDefault="003C2F1E" w:rsidP="003C2F1E">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sidRPr="003C2F1E">
              <w:rPr>
                <w:rFonts w:ascii="Avenir Next LT Pro" w:hAnsi="Avenir Next LT Pro"/>
                <w:sz w:val="20"/>
                <w:szCs w:val="20"/>
              </w:rPr>
              <w:t>Straffeattest kan indhentes hvis skolen vurderer, at det er nødvendigt og af relevans for at varetage stillingen. Fx ved ansættelse af skolens forretningsfører.</w:t>
            </w:r>
          </w:p>
          <w:p w14:paraId="5111F199" w14:textId="3F485FA7" w:rsidR="000E1356" w:rsidRDefault="000E1356" w:rsidP="003C2F1E">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Pr>
                <w:rFonts w:ascii="Avenir Next LT Pro" w:hAnsi="Avenir Next LT Pro"/>
                <w:sz w:val="20"/>
                <w:szCs w:val="20"/>
              </w:rPr>
              <w:t>---</w:t>
            </w:r>
          </w:p>
          <w:p w14:paraId="64147021" w14:textId="06769021" w:rsidR="0069216F" w:rsidRPr="0067453B" w:rsidRDefault="0069216F" w:rsidP="003C2F1E">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proofErr w:type="gramStart"/>
            <w:r w:rsidRPr="00385DE3">
              <w:rPr>
                <w:rFonts w:ascii="Avenir Next LT Pro" w:hAnsi="Avenir Next LT Pro"/>
                <w:sz w:val="20"/>
                <w:szCs w:val="20"/>
              </w:rPr>
              <w:t>GDPR artikel</w:t>
            </w:r>
            <w:proofErr w:type="gramEnd"/>
            <w:r w:rsidRPr="00385DE3">
              <w:rPr>
                <w:rFonts w:ascii="Avenir Next LT Pro" w:hAnsi="Avenir Next LT Pro"/>
                <w:sz w:val="20"/>
                <w:szCs w:val="20"/>
              </w:rPr>
              <w:t xml:space="preserve"> 6, stk. 1, litra f (ikke strafbare forhold) og DBL § 8 (strafbare forhold)</w:t>
            </w:r>
            <w:r w:rsidR="00D44E5C">
              <w:rPr>
                <w:rFonts w:ascii="Avenir Next LT Pro" w:hAnsi="Avenir Next LT Pro"/>
                <w:sz w:val="20"/>
                <w:szCs w:val="20"/>
              </w:rPr>
              <w:t>.</w:t>
            </w:r>
          </w:p>
        </w:tc>
        <w:tc>
          <w:tcPr>
            <w:tcW w:w="8032" w:type="dxa"/>
            <w:gridSpan w:val="2"/>
            <w:shd w:val="clear" w:color="auto" w:fill="D9D9D9" w:themeFill="background1" w:themeFillShade="D9"/>
            <w:vAlign w:val="center"/>
          </w:tcPr>
          <w:p w14:paraId="4E71023D" w14:textId="77777777" w:rsidR="003C2F1E" w:rsidRPr="00385DE3" w:rsidRDefault="003C2F1E" w:rsidP="003C2F1E">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sidRPr="00385DE3">
              <w:rPr>
                <w:rFonts w:ascii="Avenir Next LT Pro" w:hAnsi="Avenir Next LT Pro"/>
                <w:b/>
                <w:bCs/>
                <w:sz w:val="20"/>
                <w:szCs w:val="20"/>
              </w:rPr>
              <w:t>Politi</w:t>
            </w:r>
          </w:p>
          <w:p w14:paraId="7F1E90E1" w14:textId="4FAA36FA" w:rsidR="0069216F" w:rsidRPr="00E50795" w:rsidRDefault="003C2F1E" w:rsidP="003C2F1E">
            <w:pPr>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sidRPr="00385DE3">
              <w:rPr>
                <w:rFonts w:ascii="Avenir Next LT Pro" w:hAnsi="Avenir Next LT Pro"/>
                <w:sz w:val="20"/>
                <w:szCs w:val="20"/>
              </w:rPr>
              <w:t xml:space="preserve">Identifikationsoplysninger samt CPR-nummer, da CPR-nummer videregives til politi ved bestilling af </w:t>
            </w:r>
            <w:r w:rsidR="0062775A">
              <w:rPr>
                <w:rFonts w:ascii="Avenir Next LT Pro" w:hAnsi="Avenir Next LT Pro"/>
                <w:sz w:val="20"/>
                <w:szCs w:val="20"/>
              </w:rPr>
              <w:t>straffe</w:t>
            </w:r>
            <w:r w:rsidRPr="00385DE3">
              <w:rPr>
                <w:rFonts w:ascii="Avenir Next LT Pro" w:hAnsi="Avenir Next LT Pro"/>
                <w:sz w:val="20"/>
                <w:szCs w:val="20"/>
              </w:rPr>
              <w:t>attest</w:t>
            </w:r>
            <w:r w:rsidR="00D44E5C">
              <w:rPr>
                <w:rFonts w:ascii="Avenir Next LT Pro" w:hAnsi="Avenir Next LT Pro"/>
                <w:sz w:val="20"/>
                <w:szCs w:val="20"/>
              </w:rPr>
              <w:t>.</w:t>
            </w:r>
          </w:p>
        </w:tc>
        <w:tc>
          <w:tcPr>
            <w:tcW w:w="5292" w:type="dxa"/>
            <w:shd w:val="clear" w:color="auto" w:fill="D9D9D9" w:themeFill="background1" w:themeFillShade="D9"/>
            <w:vAlign w:val="center"/>
          </w:tcPr>
          <w:p w14:paraId="52A90159" w14:textId="1D5DC605" w:rsidR="0069216F" w:rsidRPr="00E50795" w:rsidRDefault="0069216F" w:rsidP="0069216F">
            <w:pPr>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sidRPr="00385DE3">
              <w:rPr>
                <w:rFonts w:ascii="Avenir Next LT Pro" w:hAnsi="Avenir Next LT Pro"/>
                <w:sz w:val="20"/>
                <w:szCs w:val="20"/>
              </w:rPr>
              <w:t>Slettes så snart formålet med indhentelsen er opnået</w:t>
            </w:r>
            <w:r w:rsidR="00D44E5C">
              <w:rPr>
                <w:rFonts w:ascii="Avenir Next LT Pro" w:hAnsi="Avenir Next LT Pro"/>
                <w:sz w:val="20"/>
                <w:szCs w:val="20"/>
              </w:rPr>
              <w:t>.</w:t>
            </w:r>
          </w:p>
        </w:tc>
      </w:tr>
      <w:tr w:rsidR="0069216F" w:rsidRPr="00E50795" w14:paraId="75319076" w14:textId="77777777" w:rsidTr="001E2F1F">
        <w:trPr>
          <w:cnfStyle w:val="000000100000" w:firstRow="0" w:lastRow="0" w:firstColumn="0" w:lastColumn="0" w:oddVBand="0" w:evenVBand="0" w:oddHBand="1" w:evenHBand="0" w:firstRowFirstColumn="0" w:firstRowLastColumn="0" w:lastRowFirstColumn="0" w:lastRowLastColumn="0"/>
          <w:trHeight w:val="1886"/>
        </w:trPr>
        <w:tc>
          <w:tcPr>
            <w:cnfStyle w:val="001000000000" w:firstRow="0" w:lastRow="0" w:firstColumn="1" w:lastColumn="0" w:oddVBand="0" w:evenVBand="0" w:oddHBand="0" w:evenHBand="0" w:firstRowFirstColumn="0" w:firstRowLastColumn="0" w:lastRowFirstColumn="0" w:lastRowLastColumn="0"/>
            <w:tcW w:w="3890" w:type="dxa"/>
            <w:shd w:val="clear" w:color="auto" w:fill="D9D9D9" w:themeFill="background1" w:themeFillShade="D9"/>
            <w:vAlign w:val="center"/>
          </w:tcPr>
          <w:p w14:paraId="03F06FC6" w14:textId="77777777" w:rsidR="0069216F" w:rsidRPr="00B36B32" w:rsidRDefault="0069216F" w:rsidP="0069216F">
            <w:pPr>
              <w:spacing w:after="160"/>
              <w:rPr>
                <w:rFonts w:ascii="Avenir Next LT Pro" w:hAnsi="Avenir Next LT Pro"/>
                <w:sz w:val="20"/>
                <w:szCs w:val="20"/>
              </w:rPr>
            </w:pPr>
            <w:r>
              <w:rPr>
                <w:rFonts w:ascii="Avenir Next LT Pro" w:hAnsi="Avenir Next LT Pro"/>
                <w:sz w:val="20"/>
                <w:szCs w:val="20"/>
              </w:rPr>
              <w:t>Strafbare forhold</w:t>
            </w:r>
          </w:p>
          <w:p w14:paraId="39FCAAFD" w14:textId="318281AA" w:rsidR="0069216F" w:rsidRPr="00B36B32" w:rsidRDefault="0069216F" w:rsidP="0069216F">
            <w:pPr>
              <w:spacing w:after="160"/>
              <w:rPr>
                <w:rFonts w:ascii="Avenir Next LT Pro" w:hAnsi="Avenir Next LT Pro"/>
                <w:b w:val="0"/>
                <w:bCs w:val="0"/>
                <w:sz w:val="20"/>
                <w:szCs w:val="20"/>
              </w:rPr>
            </w:pPr>
            <w:r w:rsidRPr="00B36B32">
              <w:rPr>
                <w:rFonts w:ascii="Avenir Next LT Pro" w:hAnsi="Avenir Next LT Pro"/>
                <w:b w:val="0"/>
                <w:bCs w:val="0"/>
                <w:sz w:val="20"/>
                <w:szCs w:val="20"/>
              </w:rPr>
              <w:t xml:space="preserve">Identifikationsoplysninger </w:t>
            </w:r>
            <w:r>
              <w:rPr>
                <w:rFonts w:ascii="Avenir Next LT Pro" w:hAnsi="Avenir Next LT Pro"/>
                <w:b w:val="0"/>
                <w:bCs w:val="0"/>
                <w:sz w:val="20"/>
                <w:szCs w:val="20"/>
              </w:rPr>
              <w:t>og strafbare forhold</w:t>
            </w:r>
            <w:r w:rsidR="00D44E5C">
              <w:rPr>
                <w:rFonts w:ascii="Avenir Next LT Pro" w:hAnsi="Avenir Next LT Pro"/>
                <w:b w:val="0"/>
                <w:bCs w:val="0"/>
                <w:sz w:val="20"/>
                <w:szCs w:val="20"/>
              </w:rPr>
              <w:t>.</w:t>
            </w:r>
          </w:p>
          <w:p w14:paraId="76C4CEF4" w14:textId="77777777" w:rsidR="0069216F" w:rsidRPr="00E50795" w:rsidRDefault="0069216F" w:rsidP="0069216F">
            <w:pPr>
              <w:rPr>
                <w:rFonts w:ascii="Avenir Next LT Pro" w:hAnsi="Avenir Next LT Pro"/>
                <w:sz w:val="20"/>
                <w:szCs w:val="20"/>
              </w:rPr>
            </w:pPr>
          </w:p>
        </w:tc>
        <w:tc>
          <w:tcPr>
            <w:tcW w:w="3902" w:type="dxa"/>
            <w:shd w:val="clear" w:color="auto" w:fill="D9D9D9" w:themeFill="background1" w:themeFillShade="D9"/>
            <w:vAlign w:val="center"/>
          </w:tcPr>
          <w:p w14:paraId="77445E4C" w14:textId="76B5140C" w:rsidR="0069216F" w:rsidRPr="0067453B" w:rsidRDefault="0069216F" w:rsidP="0069216F">
            <w:pPr>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proofErr w:type="gramStart"/>
            <w:r w:rsidRPr="00385DE3">
              <w:rPr>
                <w:rFonts w:ascii="Avenir Next LT Pro" w:hAnsi="Avenir Next LT Pro"/>
                <w:sz w:val="20"/>
                <w:szCs w:val="20"/>
              </w:rPr>
              <w:t>GDPR artikel</w:t>
            </w:r>
            <w:proofErr w:type="gramEnd"/>
            <w:r w:rsidRPr="00385DE3">
              <w:rPr>
                <w:rFonts w:ascii="Avenir Next LT Pro" w:hAnsi="Avenir Next LT Pro"/>
                <w:sz w:val="20"/>
                <w:szCs w:val="20"/>
              </w:rPr>
              <w:t xml:space="preserve"> 6, stk. 1, litra f og DBL § 8, stk. 3 samt DBL § 8, stk. 4, 2. pkt. samt DBL § 8, stk. 5</w:t>
            </w:r>
            <w:r w:rsidR="00D44E5C">
              <w:rPr>
                <w:rFonts w:ascii="Avenir Next LT Pro" w:hAnsi="Avenir Next LT Pro"/>
                <w:sz w:val="20"/>
                <w:szCs w:val="20"/>
              </w:rPr>
              <w:t>.</w:t>
            </w:r>
          </w:p>
        </w:tc>
        <w:tc>
          <w:tcPr>
            <w:tcW w:w="8032" w:type="dxa"/>
            <w:gridSpan w:val="2"/>
            <w:shd w:val="clear" w:color="auto" w:fill="D9D9D9" w:themeFill="background1" w:themeFillShade="D9"/>
            <w:vAlign w:val="center"/>
          </w:tcPr>
          <w:p w14:paraId="6B50755A" w14:textId="77777777" w:rsidR="0069216F"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Pr>
                <w:rFonts w:ascii="Avenir Next LT Pro" w:hAnsi="Avenir Next LT Pro"/>
                <w:b/>
                <w:bCs/>
                <w:sz w:val="20"/>
                <w:szCs w:val="20"/>
              </w:rPr>
              <w:t>Politi</w:t>
            </w:r>
          </w:p>
          <w:p w14:paraId="14E28CF6" w14:textId="1BCF0088" w:rsidR="0069216F" w:rsidRPr="00E50795" w:rsidRDefault="0069216F" w:rsidP="0069216F">
            <w:pPr>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385DE3">
              <w:rPr>
                <w:rFonts w:ascii="Avenir Next LT Pro" w:hAnsi="Avenir Next LT Pro"/>
                <w:sz w:val="20"/>
                <w:szCs w:val="20"/>
              </w:rPr>
              <w:t>Videregivelse af strafbare forhold med henblik på indgivelse af politianmeldelse</w:t>
            </w:r>
            <w:r w:rsidR="00D44E5C">
              <w:rPr>
                <w:rFonts w:ascii="Avenir Next LT Pro" w:hAnsi="Avenir Next LT Pro"/>
                <w:sz w:val="20"/>
                <w:szCs w:val="20"/>
              </w:rPr>
              <w:t>.</w:t>
            </w:r>
          </w:p>
        </w:tc>
        <w:tc>
          <w:tcPr>
            <w:tcW w:w="5292" w:type="dxa"/>
            <w:shd w:val="clear" w:color="auto" w:fill="D9D9D9" w:themeFill="background1" w:themeFillShade="D9"/>
            <w:vAlign w:val="center"/>
          </w:tcPr>
          <w:p w14:paraId="52467CE0" w14:textId="6F5411BC" w:rsidR="0069216F" w:rsidRPr="00E50795" w:rsidRDefault="0069216F" w:rsidP="0069216F">
            <w:pPr>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6B58A4">
              <w:rPr>
                <w:rFonts w:ascii="Avenir Next LT Pro" w:hAnsi="Avenir Next LT Pro"/>
                <w:sz w:val="20"/>
                <w:szCs w:val="20"/>
              </w:rPr>
              <w:t>Oplysningerne slettes, når formålet er opnået f.eks. politianmeldelse er sket</w:t>
            </w:r>
            <w:r w:rsidR="00D44E5C">
              <w:rPr>
                <w:rFonts w:ascii="Avenir Next LT Pro" w:hAnsi="Avenir Next LT Pro"/>
                <w:sz w:val="20"/>
                <w:szCs w:val="20"/>
              </w:rPr>
              <w:t>.</w:t>
            </w:r>
          </w:p>
        </w:tc>
      </w:tr>
      <w:tr w:rsidR="0069216F" w:rsidRPr="00E50795" w14:paraId="52508658" w14:textId="77777777" w:rsidTr="00640589">
        <w:trPr>
          <w:trHeight w:val="3445"/>
        </w:trPr>
        <w:tc>
          <w:tcPr>
            <w:cnfStyle w:val="001000000000" w:firstRow="0" w:lastRow="0" w:firstColumn="1" w:lastColumn="0" w:oddVBand="0" w:evenVBand="0" w:oddHBand="0" w:evenHBand="0" w:firstRowFirstColumn="0" w:firstRowLastColumn="0" w:lastRowFirstColumn="0" w:lastRowLastColumn="0"/>
            <w:tcW w:w="3890" w:type="dxa"/>
            <w:shd w:val="clear" w:color="auto" w:fill="D9D9D9" w:themeFill="background1" w:themeFillShade="D9"/>
            <w:vAlign w:val="center"/>
          </w:tcPr>
          <w:p w14:paraId="4A787F6B" w14:textId="2E7FBD18" w:rsidR="0069216F" w:rsidRDefault="001E2D1E" w:rsidP="0069216F">
            <w:pPr>
              <w:spacing w:after="160"/>
              <w:rPr>
                <w:rFonts w:ascii="Avenir Next LT Pro" w:hAnsi="Avenir Next LT Pro"/>
                <w:sz w:val="20"/>
                <w:szCs w:val="20"/>
              </w:rPr>
            </w:pPr>
            <w:r>
              <w:rPr>
                <w:rFonts w:ascii="Avenir Next LT Pro" w:hAnsi="Avenir Next LT Pro"/>
                <w:sz w:val="20"/>
                <w:szCs w:val="20"/>
              </w:rPr>
              <w:lastRenderedPageBreak/>
              <w:t>Billeder af medarbejdere</w:t>
            </w:r>
            <w:r w:rsidR="008C295A">
              <w:rPr>
                <w:rFonts w:ascii="Avenir Next LT Pro" w:hAnsi="Avenir Next LT Pro"/>
                <w:sz w:val="20"/>
                <w:szCs w:val="20"/>
              </w:rPr>
              <w:t xml:space="preserve"> (</w:t>
            </w:r>
            <w:r w:rsidR="001B519E">
              <w:rPr>
                <w:rFonts w:ascii="Avenir Next LT Pro" w:hAnsi="Avenir Next LT Pro"/>
                <w:sz w:val="20"/>
                <w:szCs w:val="20"/>
              </w:rPr>
              <w:t>Portrætf</w:t>
            </w:r>
            <w:r w:rsidR="0069216F" w:rsidRPr="006B58A4">
              <w:rPr>
                <w:rFonts w:ascii="Avenir Next LT Pro" w:hAnsi="Avenir Next LT Pro"/>
                <w:sz w:val="20"/>
                <w:szCs w:val="20"/>
              </w:rPr>
              <w:t>oto</w:t>
            </w:r>
            <w:r w:rsidR="008C295A">
              <w:rPr>
                <w:rFonts w:ascii="Avenir Next LT Pro" w:hAnsi="Avenir Next LT Pro"/>
                <w:sz w:val="20"/>
                <w:szCs w:val="20"/>
              </w:rPr>
              <w:t xml:space="preserve"> og situationsbilleder)</w:t>
            </w:r>
            <w:r w:rsidR="0069216F" w:rsidRPr="006B58A4">
              <w:rPr>
                <w:rFonts w:ascii="Avenir Next LT Pro" w:hAnsi="Avenir Next LT Pro"/>
                <w:sz w:val="20"/>
                <w:szCs w:val="20"/>
              </w:rPr>
              <w:t xml:space="preserve"> på skolens hjemmeside og intranet. Desuden klassebilleder</w:t>
            </w:r>
          </w:p>
          <w:p w14:paraId="4C6CA925" w14:textId="1F4EB6FE" w:rsidR="0069216F" w:rsidRPr="00E50795" w:rsidRDefault="0069216F" w:rsidP="0069216F">
            <w:pPr>
              <w:rPr>
                <w:rFonts w:ascii="Avenir Next LT Pro" w:hAnsi="Avenir Next LT Pro"/>
                <w:sz w:val="20"/>
                <w:szCs w:val="20"/>
              </w:rPr>
            </w:pPr>
            <w:r w:rsidRPr="006B58A4">
              <w:rPr>
                <w:rFonts w:ascii="Avenir Next LT Pro" w:hAnsi="Avenir Next LT Pro"/>
                <w:b w:val="0"/>
                <w:bCs w:val="0"/>
                <w:sz w:val="20"/>
                <w:szCs w:val="20"/>
              </w:rPr>
              <w:t>Medarbejderfoto, situationsbilleder samt klassebilleder</w:t>
            </w:r>
            <w:r w:rsidR="0001181C">
              <w:rPr>
                <w:rFonts w:ascii="Avenir Next LT Pro" w:hAnsi="Avenir Next LT Pro"/>
                <w:b w:val="0"/>
                <w:bCs w:val="0"/>
                <w:sz w:val="20"/>
                <w:szCs w:val="20"/>
              </w:rPr>
              <w:t>.</w:t>
            </w:r>
          </w:p>
        </w:tc>
        <w:tc>
          <w:tcPr>
            <w:tcW w:w="3902" w:type="dxa"/>
            <w:shd w:val="clear" w:color="auto" w:fill="D9D9D9" w:themeFill="background1" w:themeFillShade="D9"/>
            <w:vAlign w:val="center"/>
          </w:tcPr>
          <w:p w14:paraId="6EF558C0" w14:textId="77777777" w:rsidR="0069216F" w:rsidRPr="008C6F55" w:rsidRDefault="0069216F"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Pr>
                <w:rFonts w:ascii="Avenir Next LT Pro" w:hAnsi="Avenir Next LT Pro"/>
                <w:b/>
                <w:bCs/>
                <w:sz w:val="20"/>
                <w:szCs w:val="20"/>
              </w:rPr>
              <w:t>Specifikation af f</w:t>
            </w:r>
            <w:r w:rsidRPr="008C6F55">
              <w:rPr>
                <w:rFonts w:ascii="Avenir Next LT Pro" w:hAnsi="Avenir Next LT Pro"/>
                <w:b/>
                <w:bCs/>
                <w:sz w:val="20"/>
                <w:szCs w:val="20"/>
              </w:rPr>
              <w:t>ormål</w:t>
            </w:r>
            <w:r>
              <w:rPr>
                <w:rFonts w:ascii="Avenir Next LT Pro" w:hAnsi="Avenir Next LT Pro"/>
                <w:b/>
                <w:bCs/>
                <w:sz w:val="20"/>
                <w:szCs w:val="20"/>
              </w:rPr>
              <w:t>;</w:t>
            </w:r>
          </w:p>
          <w:p w14:paraId="555AB137" w14:textId="29CEE892" w:rsidR="0069216F" w:rsidRDefault="0069216F"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sidRPr="006B58A4">
              <w:rPr>
                <w:rFonts w:ascii="Avenir Next LT Pro" w:hAnsi="Avenir Next LT Pro"/>
                <w:sz w:val="20"/>
                <w:szCs w:val="20"/>
              </w:rPr>
              <w:t>Identifikation af medarbejderne samt skabe indblik i børnenes hverdag</w:t>
            </w:r>
            <w:r w:rsidR="0001181C">
              <w:rPr>
                <w:rFonts w:ascii="Avenir Next LT Pro" w:hAnsi="Avenir Next LT Pro"/>
                <w:sz w:val="20"/>
                <w:szCs w:val="20"/>
              </w:rPr>
              <w:t>.</w:t>
            </w:r>
          </w:p>
          <w:p w14:paraId="3BED5BD5" w14:textId="3B7E9778" w:rsidR="000E1356" w:rsidRDefault="000E1356"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Pr>
                <w:rFonts w:ascii="Avenir Next LT Pro" w:hAnsi="Avenir Next LT Pro"/>
                <w:sz w:val="20"/>
                <w:szCs w:val="20"/>
              </w:rPr>
              <w:t>---</w:t>
            </w:r>
          </w:p>
          <w:p w14:paraId="7FA1D2F8" w14:textId="01BCE8A8" w:rsidR="0069216F" w:rsidRPr="0067453B" w:rsidRDefault="0069216F" w:rsidP="0069216F">
            <w:pPr>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proofErr w:type="gramStart"/>
            <w:r w:rsidRPr="006B58A4">
              <w:rPr>
                <w:rFonts w:ascii="Avenir Next LT Pro" w:hAnsi="Avenir Next LT Pro"/>
                <w:sz w:val="20"/>
                <w:szCs w:val="20"/>
              </w:rPr>
              <w:t>GDPR artikel</w:t>
            </w:r>
            <w:proofErr w:type="gramEnd"/>
            <w:r w:rsidRPr="006B58A4">
              <w:rPr>
                <w:rFonts w:ascii="Avenir Next LT Pro" w:hAnsi="Avenir Next LT Pro"/>
                <w:sz w:val="20"/>
                <w:szCs w:val="20"/>
              </w:rPr>
              <w:t xml:space="preserve"> 6, stk. 1, litra a eller </w:t>
            </w:r>
            <w:proofErr w:type="gramStart"/>
            <w:r w:rsidRPr="006B58A4">
              <w:rPr>
                <w:rFonts w:ascii="Avenir Next LT Pro" w:hAnsi="Avenir Next LT Pro"/>
                <w:sz w:val="20"/>
                <w:szCs w:val="20"/>
              </w:rPr>
              <w:t>GDPR artikel</w:t>
            </w:r>
            <w:proofErr w:type="gramEnd"/>
            <w:r w:rsidRPr="006B58A4">
              <w:rPr>
                <w:rFonts w:ascii="Avenir Next LT Pro" w:hAnsi="Avenir Next LT Pro"/>
                <w:sz w:val="20"/>
                <w:szCs w:val="20"/>
              </w:rPr>
              <w:t xml:space="preserve"> 6, stk. 1, litra f (hvis den ansatte er ansat i en stilling, hvor den pågældende person er i centrum for arbejdet f.eks. skoleleder)</w:t>
            </w:r>
            <w:r w:rsidR="0001181C">
              <w:rPr>
                <w:rFonts w:ascii="Avenir Next LT Pro" w:hAnsi="Avenir Next LT Pro"/>
                <w:sz w:val="20"/>
                <w:szCs w:val="20"/>
              </w:rPr>
              <w:t>.</w:t>
            </w:r>
          </w:p>
        </w:tc>
        <w:tc>
          <w:tcPr>
            <w:tcW w:w="8032" w:type="dxa"/>
            <w:gridSpan w:val="2"/>
            <w:shd w:val="clear" w:color="auto" w:fill="D9D9D9" w:themeFill="background1" w:themeFillShade="D9"/>
            <w:vAlign w:val="center"/>
          </w:tcPr>
          <w:p w14:paraId="1A9D63EA" w14:textId="77777777" w:rsidR="0069216F" w:rsidRPr="006B58A4" w:rsidRDefault="0069216F"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sidRPr="006B58A4">
              <w:rPr>
                <w:rFonts w:ascii="Avenir Next LT Pro" w:hAnsi="Avenir Next LT Pro"/>
                <w:b/>
                <w:bCs/>
                <w:sz w:val="20"/>
                <w:szCs w:val="20"/>
              </w:rPr>
              <w:t>Host for hjemmeside</w:t>
            </w:r>
          </w:p>
          <w:p w14:paraId="230EB8CA" w14:textId="473630AD" w:rsidR="0069216F" w:rsidRPr="006B58A4" w:rsidRDefault="0069216F" w:rsidP="0069216F">
            <w:pPr>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sidRPr="006B58A4">
              <w:rPr>
                <w:rFonts w:ascii="Avenir Next LT Pro" w:hAnsi="Avenir Next LT Pro"/>
                <w:sz w:val="20"/>
                <w:szCs w:val="20"/>
              </w:rPr>
              <w:t>Identifikationsoplysninger og medarbejderbilleder</w:t>
            </w:r>
            <w:r w:rsidR="0001181C">
              <w:rPr>
                <w:rFonts w:ascii="Avenir Next LT Pro" w:hAnsi="Avenir Next LT Pro"/>
                <w:sz w:val="20"/>
                <w:szCs w:val="20"/>
              </w:rPr>
              <w:t>.</w:t>
            </w:r>
          </w:p>
          <w:p w14:paraId="06D3DA61" w14:textId="77777777" w:rsidR="0069216F" w:rsidRPr="006B58A4" w:rsidRDefault="0069216F" w:rsidP="0069216F">
            <w:pPr>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p>
          <w:p w14:paraId="086D692C" w14:textId="77777777" w:rsidR="0069216F" w:rsidRPr="006B58A4" w:rsidRDefault="0069216F"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sidRPr="006B58A4">
              <w:rPr>
                <w:rFonts w:ascii="Avenir Next LT Pro" w:hAnsi="Avenir Next LT Pro"/>
                <w:b/>
                <w:bCs/>
                <w:sz w:val="20"/>
                <w:szCs w:val="20"/>
              </w:rPr>
              <w:t xml:space="preserve">Administrationssystem til intranet </w:t>
            </w:r>
          </w:p>
          <w:p w14:paraId="68687DB8" w14:textId="04F626CF" w:rsidR="0069216F" w:rsidRPr="006B58A4" w:rsidRDefault="0069216F" w:rsidP="0069216F">
            <w:pPr>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sidRPr="006B58A4">
              <w:rPr>
                <w:rFonts w:ascii="Avenir Next LT Pro" w:hAnsi="Avenir Next LT Pro"/>
                <w:sz w:val="20"/>
                <w:szCs w:val="20"/>
              </w:rPr>
              <w:t>Identifikationsoplysninger og medarbejderbilleder</w:t>
            </w:r>
            <w:r w:rsidR="0001181C">
              <w:rPr>
                <w:rFonts w:ascii="Avenir Next LT Pro" w:hAnsi="Avenir Next LT Pro"/>
                <w:sz w:val="20"/>
                <w:szCs w:val="20"/>
              </w:rPr>
              <w:t>.</w:t>
            </w:r>
          </w:p>
          <w:p w14:paraId="0BABF9A7" w14:textId="77777777" w:rsidR="0069216F" w:rsidRPr="006B58A4" w:rsidRDefault="0069216F" w:rsidP="0069216F">
            <w:pPr>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p>
          <w:p w14:paraId="5F952E2B" w14:textId="77777777" w:rsidR="0069216F" w:rsidRPr="006B58A4" w:rsidRDefault="0069216F"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sidRPr="006B58A4">
              <w:rPr>
                <w:rFonts w:ascii="Avenir Next LT Pro" w:hAnsi="Avenir Next LT Pro"/>
                <w:b/>
                <w:bCs/>
                <w:sz w:val="20"/>
                <w:szCs w:val="20"/>
              </w:rPr>
              <w:t>Børn og forældre</w:t>
            </w:r>
          </w:p>
          <w:p w14:paraId="791911CB" w14:textId="723B8207" w:rsidR="0069216F" w:rsidRPr="006B58A4" w:rsidRDefault="0069216F" w:rsidP="0069216F">
            <w:pPr>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sidRPr="006B58A4">
              <w:rPr>
                <w:rFonts w:ascii="Avenir Next LT Pro" w:hAnsi="Avenir Next LT Pro"/>
                <w:sz w:val="20"/>
                <w:szCs w:val="20"/>
              </w:rPr>
              <w:t>Klassebilleder</w:t>
            </w:r>
            <w:r w:rsidR="0001181C">
              <w:rPr>
                <w:rFonts w:ascii="Avenir Next LT Pro" w:hAnsi="Avenir Next LT Pro"/>
                <w:sz w:val="20"/>
                <w:szCs w:val="20"/>
              </w:rPr>
              <w:t>.</w:t>
            </w:r>
          </w:p>
          <w:p w14:paraId="51CC8158" w14:textId="77777777" w:rsidR="0069216F" w:rsidRPr="006B58A4" w:rsidRDefault="0069216F" w:rsidP="0069216F">
            <w:pPr>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p>
          <w:p w14:paraId="2D8AFCB0" w14:textId="77777777" w:rsidR="0069216F" w:rsidRPr="006B58A4" w:rsidRDefault="0069216F" w:rsidP="0069216F">
            <w:pPr>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sidRPr="00D2237A">
              <w:rPr>
                <w:rFonts w:ascii="Avenir Next LT Pro" w:hAnsi="Avenir Next LT Pro"/>
                <w:b/>
                <w:bCs/>
                <w:sz w:val="20"/>
                <w:szCs w:val="20"/>
                <w:highlight w:val="yellow"/>
              </w:rPr>
              <w:t>Skolefotograf?</w:t>
            </w:r>
          </w:p>
          <w:p w14:paraId="7E276ED3" w14:textId="77777777" w:rsidR="0069216F" w:rsidRPr="00E50795" w:rsidRDefault="0069216F" w:rsidP="0069216F">
            <w:pPr>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p>
        </w:tc>
        <w:tc>
          <w:tcPr>
            <w:tcW w:w="5292" w:type="dxa"/>
            <w:shd w:val="clear" w:color="auto" w:fill="D9D9D9" w:themeFill="background1" w:themeFillShade="D9"/>
            <w:vAlign w:val="center"/>
          </w:tcPr>
          <w:p w14:paraId="480CBF1C" w14:textId="77777777" w:rsidR="0069216F" w:rsidRPr="00D2237A" w:rsidRDefault="0069216F"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sidRPr="00D2237A">
              <w:rPr>
                <w:rFonts w:ascii="Avenir Next LT Pro" w:hAnsi="Avenir Next LT Pro"/>
                <w:b/>
                <w:bCs/>
                <w:sz w:val="20"/>
                <w:szCs w:val="20"/>
              </w:rPr>
              <w:t>Medarbejderfoto</w:t>
            </w:r>
          </w:p>
          <w:p w14:paraId="2C0C607A" w14:textId="634FFDC9" w:rsidR="0069216F" w:rsidRPr="00D2237A" w:rsidRDefault="0069216F" w:rsidP="0069216F">
            <w:pPr>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sidRPr="00D2237A">
              <w:rPr>
                <w:rFonts w:ascii="Avenir Next LT Pro" w:hAnsi="Avenir Next LT Pro"/>
                <w:sz w:val="20"/>
                <w:szCs w:val="20"/>
              </w:rPr>
              <w:t xml:space="preserve">Opbevares under hele ansættelsesforløbet og i umiddelbart </w:t>
            </w:r>
            <w:r w:rsidR="006B147B">
              <w:rPr>
                <w:rFonts w:ascii="Avenir Next LT Pro" w:hAnsi="Avenir Next LT Pro"/>
                <w:sz w:val="20"/>
                <w:szCs w:val="20"/>
              </w:rPr>
              <w:t>1</w:t>
            </w:r>
            <w:r w:rsidRPr="00D2237A">
              <w:rPr>
                <w:rFonts w:ascii="Avenir Next LT Pro" w:hAnsi="Avenir Next LT Pro"/>
                <w:sz w:val="20"/>
                <w:szCs w:val="20"/>
              </w:rPr>
              <w:t xml:space="preserve"> år efter fratræden</w:t>
            </w:r>
            <w:r w:rsidR="0001181C">
              <w:rPr>
                <w:rFonts w:ascii="Avenir Next LT Pro" w:hAnsi="Avenir Next LT Pro"/>
                <w:sz w:val="20"/>
                <w:szCs w:val="20"/>
              </w:rPr>
              <w:t>.</w:t>
            </w:r>
          </w:p>
          <w:p w14:paraId="71DDF0D9" w14:textId="77777777" w:rsidR="0069216F" w:rsidRPr="00D2237A" w:rsidRDefault="0069216F" w:rsidP="0069216F">
            <w:pPr>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p>
          <w:p w14:paraId="6A6DAE70" w14:textId="77777777" w:rsidR="0069216F" w:rsidRPr="00D2237A" w:rsidRDefault="0069216F"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sidRPr="00D2237A">
              <w:rPr>
                <w:rFonts w:ascii="Avenir Next LT Pro" w:hAnsi="Avenir Next LT Pro"/>
                <w:b/>
                <w:bCs/>
                <w:sz w:val="20"/>
                <w:szCs w:val="20"/>
              </w:rPr>
              <w:t>Klassebilleder</w:t>
            </w:r>
          </w:p>
          <w:p w14:paraId="0CC9F767" w14:textId="20045E7D" w:rsidR="0069216F" w:rsidRPr="00D2237A" w:rsidRDefault="0069216F" w:rsidP="0069216F">
            <w:pPr>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sidRPr="00D2237A">
              <w:rPr>
                <w:rFonts w:ascii="Avenir Next LT Pro" w:hAnsi="Avenir Next LT Pro"/>
                <w:sz w:val="20"/>
                <w:szCs w:val="20"/>
              </w:rPr>
              <w:t>Bliver hængt op på ubestemt tid</w:t>
            </w:r>
            <w:r w:rsidR="0001181C">
              <w:rPr>
                <w:rFonts w:ascii="Avenir Next LT Pro" w:hAnsi="Avenir Next LT Pro"/>
                <w:sz w:val="20"/>
                <w:szCs w:val="20"/>
              </w:rPr>
              <w:t>.</w:t>
            </w:r>
          </w:p>
          <w:p w14:paraId="3B24CF6F" w14:textId="77777777" w:rsidR="0069216F" w:rsidRPr="00D2237A" w:rsidRDefault="0069216F" w:rsidP="0069216F">
            <w:pPr>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p>
          <w:p w14:paraId="0E36A4D4" w14:textId="77777777" w:rsidR="0069216F" w:rsidRDefault="0069216F" w:rsidP="00640589">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sidRPr="00D2237A">
              <w:rPr>
                <w:rFonts w:ascii="Avenir Next LT Pro" w:hAnsi="Avenir Next LT Pro"/>
                <w:b/>
                <w:bCs/>
                <w:sz w:val="20"/>
                <w:szCs w:val="20"/>
                <w:highlight w:val="yellow"/>
              </w:rPr>
              <w:t>Situationsbilleder?</w:t>
            </w:r>
          </w:p>
          <w:p w14:paraId="49D382DF" w14:textId="62A9987B" w:rsidR="0069216F" w:rsidRPr="00E50795" w:rsidRDefault="00640589" w:rsidP="0069216F">
            <w:pPr>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Pr>
                <w:rFonts w:ascii="Avenir Next LT Pro" w:hAnsi="Avenir Next LT Pro"/>
                <w:color w:val="auto"/>
                <w:sz w:val="20"/>
                <w:szCs w:val="20"/>
              </w:rPr>
              <w:t>Henvisning til FAQ</w:t>
            </w:r>
            <w:r w:rsidR="0001181C">
              <w:rPr>
                <w:rFonts w:ascii="Avenir Next LT Pro" w:hAnsi="Avenir Next LT Pro"/>
                <w:color w:val="auto"/>
                <w:sz w:val="20"/>
                <w:szCs w:val="20"/>
              </w:rPr>
              <w:t>.</w:t>
            </w:r>
          </w:p>
        </w:tc>
      </w:tr>
      <w:tr w:rsidR="0069216F" w:rsidRPr="00E50795" w14:paraId="15C4CB3E" w14:textId="77777777" w:rsidTr="00345784">
        <w:trPr>
          <w:cnfStyle w:val="000000100000" w:firstRow="0" w:lastRow="0" w:firstColumn="0" w:lastColumn="0" w:oddVBand="0" w:evenVBand="0" w:oddHBand="1" w:evenHBand="0" w:firstRowFirstColumn="0" w:firstRowLastColumn="0" w:lastRowFirstColumn="0" w:lastRowLastColumn="0"/>
          <w:trHeight w:val="4258"/>
        </w:trPr>
        <w:tc>
          <w:tcPr>
            <w:cnfStyle w:val="001000000000" w:firstRow="0" w:lastRow="0" w:firstColumn="1" w:lastColumn="0" w:oddVBand="0" w:evenVBand="0" w:oddHBand="0" w:evenHBand="0" w:firstRowFirstColumn="0" w:firstRowLastColumn="0" w:lastRowFirstColumn="0" w:lastRowLastColumn="0"/>
            <w:tcW w:w="3890" w:type="dxa"/>
            <w:shd w:val="clear" w:color="auto" w:fill="D9D9D9" w:themeFill="background1" w:themeFillShade="D9"/>
            <w:vAlign w:val="center"/>
          </w:tcPr>
          <w:p w14:paraId="6E7701F0" w14:textId="77777777" w:rsidR="0069216F" w:rsidRDefault="0069216F" w:rsidP="0069216F">
            <w:pPr>
              <w:spacing w:after="160"/>
              <w:rPr>
                <w:rFonts w:ascii="Avenir Next LT Pro" w:hAnsi="Avenir Next LT Pro"/>
                <w:sz w:val="20"/>
                <w:szCs w:val="20"/>
              </w:rPr>
            </w:pPr>
            <w:r w:rsidRPr="00D2237A">
              <w:rPr>
                <w:rFonts w:ascii="Avenir Next LT Pro" w:hAnsi="Avenir Next LT Pro"/>
                <w:sz w:val="20"/>
                <w:szCs w:val="20"/>
              </w:rPr>
              <w:t>Helbredsoplysninger, erklæringer fra læge mv.</w:t>
            </w:r>
          </w:p>
          <w:p w14:paraId="00001AAD" w14:textId="3176E4DB" w:rsidR="0069216F" w:rsidRPr="00E50795" w:rsidRDefault="00893250" w:rsidP="0069216F">
            <w:pPr>
              <w:rPr>
                <w:rFonts w:ascii="Avenir Next LT Pro" w:hAnsi="Avenir Next LT Pro"/>
                <w:sz w:val="20"/>
                <w:szCs w:val="20"/>
              </w:rPr>
            </w:pPr>
            <w:r w:rsidRPr="00893250">
              <w:rPr>
                <w:rFonts w:ascii="Avenir Next LT Pro" w:hAnsi="Avenir Next LT Pro"/>
                <w:b w:val="0"/>
                <w:bCs w:val="0"/>
                <w:sz w:val="20"/>
                <w:szCs w:val="20"/>
              </w:rPr>
              <w:t>Identifikationsoplysninger og helbredsoplysninger</w:t>
            </w:r>
            <w:r w:rsidR="0001181C">
              <w:rPr>
                <w:rFonts w:ascii="Avenir Next LT Pro" w:hAnsi="Avenir Next LT Pro"/>
                <w:b w:val="0"/>
                <w:bCs w:val="0"/>
                <w:sz w:val="20"/>
                <w:szCs w:val="20"/>
              </w:rPr>
              <w:t>.</w:t>
            </w:r>
          </w:p>
        </w:tc>
        <w:tc>
          <w:tcPr>
            <w:tcW w:w="3902" w:type="dxa"/>
            <w:shd w:val="clear" w:color="auto" w:fill="D9D9D9" w:themeFill="background1" w:themeFillShade="D9"/>
            <w:vAlign w:val="center"/>
          </w:tcPr>
          <w:p w14:paraId="6010A58A" w14:textId="77777777" w:rsidR="0069216F" w:rsidRPr="008C6F55"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Pr>
                <w:rFonts w:ascii="Avenir Next LT Pro" w:hAnsi="Avenir Next LT Pro"/>
                <w:b/>
                <w:bCs/>
                <w:sz w:val="20"/>
                <w:szCs w:val="20"/>
              </w:rPr>
              <w:t>Specifikation af f</w:t>
            </w:r>
            <w:r w:rsidRPr="008C6F55">
              <w:rPr>
                <w:rFonts w:ascii="Avenir Next LT Pro" w:hAnsi="Avenir Next LT Pro"/>
                <w:b/>
                <w:bCs/>
                <w:sz w:val="20"/>
                <w:szCs w:val="20"/>
              </w:rPr>
              <w:t>ormål</w:t>
            </w:r>
            <w:r>
              <w:rPr>
                <w:rFonts w:ascii="Avenir Next LT Pro" w:hAnsi="Avenir Next LT Pro"/>
                <w:b/>
                <w:bCs/>
                <w:sz w:val="20"/>
                <w:szCs w:val="20"/>
              </w:rPr>
              <w:t>;</w:t>
            </w:r>
          </w:p>
          <w:p w14:paraId="69022C79" w14:textId="57A29F97" w:rsidR="0069216F" w:rsidRDefault="0069216F" w:rsidP="00242C9E">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D2237A">
              <w:rPr>
                <w:rFonts w:ascii="Avenir Next LT Pro" w:hAnsi="Avenir Next LT Pro"/>
                <w:sz w:val="20"/>
                <w:szCs w:val="20"/>
              </w:rPr>
              <w:t>Indretning af arbejdspladsen og arbejdsforholdet i øvrigt</w:t>
            </w:r>
            <w:r w:rsidR="00242C9E">
              <w:rPr>
                <w:rFonts w:ascii="Avenir Next LT Pro" w:hAnsi="Avenir Next LT Pro"/>
                <w:sz w:val="20"/>
                <w:szCs w:val="20"/>
              </w:rPr>
              <w:t xml:space="preserve"> - </w:t>
            </w:r>
            <w:r w:rsidRPr="00D2237A">
              <w:rPr>
                <w:rFonts w:ascii="Avenir Next LT Pro" w:hAnsi="Avenir Next LT Pro"/>
                <w:sz w:val="20"/>
                <w:szCs w:val="20"/>
              </w:rPr>
              <w:t>Samt ifm. sygefravær og planlægning vedr. tilbagevenden til arbejdspladsen.</w:t>
            </w:r>
          </w:p>
          <w:p w14:paraId="1245F7F4" w14:textId="3D3C67C1" w:rsidR="001E2F1F" w:rsidRDefault="001E2F1F" w:rsidP="00242C9E">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Pr>
                <w:rFonts w:ascii="Avenir Next LT Pro" w:hAnsi="Avenir Next LT Pro"/>
                <w:sz w:val="20"/>
                <w:szCs w:val="20"/>
              </w:rPr>
              <w:t>---</w:t>
            </w:r>
          </w:p>
          <w:p w14:paraId="74C18686" w14:textId="0D173EEE" w:rsidR="0069216F" w:rsidRPr="00D2237A" w:rsidRDefault="0069216F" w:rsidP="00242C9E">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proofErr w:type="gramStart"/>
            <w:r w:rsidRPr="00D2237A">
              <w:rPr>
                <w:rFonts w:ascii="Avenir Next LT Pro" w:hAnsi="Avenir Next LT Pro"/>
                <w:sz w:val="20"/>
                <w:szCs w:val="20"/>
              </w:rPr>
              <w:t>GDPR artikel</w:t>
            </w:r>
            <w:proofErr w:type="gramEnd"/>
            <w:r w:rsidRPr="00D2237A">
              <w:rPr>
                <w:rFonts w:ascii="Avenir Next LT Pro" w:hAnsi="Avenir Next LT Pro"/>
                <w:sz w:val="20"/>
                <w:szCs w:val="20"/>
              </w:rPr>
              <w:t xml:space="preserve"> 9, stk. 2, litra b jf. bl.a. sygedagpengeloven § 56 (refusion af sygedagpenge), §7, §36 a (mulighedserklæring) samt vejledning om administrationsgrundlag for vikartilskud for Fordelingssekretariatet.</w:t>
            </w:r>
          </w:p>
          <w:p w14:paraId="1F0C07E9" w14:textId="5AD2C8A7" w:rsidR="0069216F" w:rsidRPr="0067453B" w:rsidRDefault="0069216F" w:rsidP="00242C9E">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D2237A">
              <w:rPr>
                <w:rFonts w:ascii="Avenir Next LT Pro" w:hAnsi="Avenir Next LT Pro"/>
                <w:sz w:val="20"/>
                <w:szCs w:val="20"/>
              </w:rPr>
              <w:t>DBL § 12</w:t>
            </w:r>
            <w:r w:rsidR="00242C9E">
              <w:rPr>
                <w:rFonts w:ascii="Avenir Next LT Pro" w:hAnsi="Avenir Next LT Pro"/>
                <w:sz w:val="20"/>
                <w:szCs w:val="20"/>
              </w:rPr>
              <w:t>.</w:t>
            </w:r>
          </w:p>
        </w:tc>
        <w:tc>
          <w:tcPr>
            <w:tcW w:w="8032" w:type="dxa"/>
            <w:gridSpan w:val="2"/>
            <w:shd w:val="clear" w:color="auto" w:fill="D9D9D9" w:themeFill="background1" w:themeFillShade="D9"/>
            <w:vAlign w:val="center"/>
          </w:tcPr>
          <w:p w14:paraId="60C9BAC9" w14:textId="77777777" w:rsidR="0069216F" w:rsidRPr="00D2237A"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D2237A">
              <w:rPr>
                <w:rFonts w:ascii="Avenir Next LT Pro" w:hAnsi="Avenir Next LT Pro"/>
                <w:b/>
                <w:bCs/>
                <w:sz w:val="20"/>
                <w:szCs w:val="20"/>
              </w:rPr>
              <w:t>Bopælskommune</w:t>
            </w:r>
          </w:p>
          <w:p w14:paraId="360FA5C2" w14:textId="636893BF" w:rsidR="0069216F" w:rsidRPr="00D2237A" w:rsidRDefault="0069216F" w:rsidP="0069216F">
            <w:pPr>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D2237A">
              <w:rPr>
                <w:rFonts w:ascii="Avenir Next LT Pro" w:hAnsi="Avenir Next LT Pro"/>
                <w:sz w:val="20"/>
                <w:szCs w:val="20"/>
              </w:rPr>
              <w:t>Identifikationsoplysninger og helbredsoplysninger</w:t>
            </w:r>
            <w:r w:rsidR="00242C9E">
              <w:rPr>
                <w:rFonts w:ascii="Avenir Next LT Pro" w:hAnsi="Avenir Next LT Pro"/>
                <w:sz w:val="20"/>
                <w:szCs w:val="20"/>
              </w:rPr>
              <w:t>.</w:t>
            </w:r>
          </w:p>
          <w:p w14:paraId="1156DD2B" w14:textId="77777777" w:rsidR="0069216F" w:rsidRPr="00D2237A" w:rsidRDefault="0069216F" w:rsidP="0069216F">
            <w:pPr>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p>
          <w:p w14:paraId="4C6F7E5B" w14:textId="77777777" w:rsidR="0069216F" w:rsidRPr="00D2237A"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D2237A">
              <w:rPr>
                <w:rFonts w:ascii="Avenir Next LT Pro" w:hAnsi="Avenir Next LT Pro"/>
                <w:b/>
                <w:bCs/>
                <w:sz w:val="20"/>
                <w:szCs w:val="20"/>
              </w:rPr>
              <w:t>Virk.dk</w:t>
            </w:r>
          </w:p>
          <w:p w14:paraId="6C4F4AB0" w14:textId="3DF8E180" w:rsidR="0069216F" w:rsidRPr="00D2237A" w:rsidRDefault="0069216F" w:rsidP="0069216F">
            <w:pPr>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D2237A">
              <w:rPr>
                <w:rFonts w:ascii="Avenir Next LT Pro" w:hAnsi="Avenir Next LT Pro"/>
                <w:sz w:val="20"/>
                <w:szCs w:val="20"/>
              </w:rPr>
              <w:t>Identifikationsoplysninger og helbredsoplysninger</w:t>
            </w:r>
            <w:r w:rsidR="00242C9E">
              <w:rPr>
                <w:rFonts w:ascii="Avenir Next LT Pro" w:hAnsi="Avenir Next LT Pro"/>
                <w:sz w:val="20"/>
                <w:szCs w:val="20"/>
              </w:rPr>
              <w:t>.</w:t>
            </w:r>
          </w:p>
          <w:p w14:paraId="38F135C7" w14:textId="77777777" w:rsidR="0069216F" w:rsidRPr="00D2237A" w:rsidRDefault="0069216F" w:rsidP="0069216F">
            <w:pPr>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p>
          <w:p w14:paraId="18A8E63E" w14:textId="77777777" w:rsidR="0069216F" w:rsidRPr="00D2237A"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D2237A">
              <w:rPr>
                <w:rFonts w:ascii="Avenir Next LT Pro" w:hAnsi="Avenir Next LT Pro"/>
                <w:b/>
                <w:bCs/>
                <w:sz w:val="20"/>
                <w:szCs w:val="20"/>
              </w:rPr>
              <w:t>Fagforeninger</w:t>
            </w:r>
          </w:p>
          <w:p w14:paraId="22958EEC" w14:textId="0FEFC08C" w:rsidR="0069216F" w:rsidRPr="006B58A4"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D2237A">
              <w:rPr>
                <w:rFonts w:ascii="Avenir Next LT Pro" w:hAnsi="Avenir Next LT Pro"/>
                <w:sz w:val="20"/>
                <w:szCs w:val="20"/>
              </w:rPr>
              <w:t>Identifikationsoplysninger og helbredsoplysninger</w:t>
            </w:r>
            <w:r w:rsidR="00242C9E">
              <w:rPr>
                <w:rFonts w:ascii="Avenir Next LT Pro" w:hAnsi="Avenir Next LT Pro"/>
                <w:sz w:val="20"/>
                <w:szCs w:val="20"/>
              </w:rPr>
              <w:t>.</w:t>
            </w:r>
          </w:p>
          <w:p w14:paraId="5E98C8A0" w14:textId="77777777" w:rsidR="0069216F" w:rsidRPr="00D2237A"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D2237A">
              <w:rPr>
                <w:rFonts w:ascii="Avenir Next LT Pro" w:hAnsi="Avenir Next LT Pro"/>
                <w:b/>
                <w:bCs/>
                <w:sz w:val="20"/>
                <w:szCs w:val="20"/>
              </w:rPr>
              <w:t>Fordelingssekretariatet</w:t>
            </w:r>
          </w:p>
          <w:p w14:paraId="2B983DCE" w14:textId="7BBA748D" w:rsidR="0069216F" w:rsidRPr="00E50795" w:rsidRDefault="0069216F" w:rsidP="0069216F">
            <w:pPr>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D2237A">
              <w:rPr>
                <w:rFonts w:ascii="Avenir Next LT Pro" w:hAnsi="Avenir Next LT Pro"/>
                <w:sz w:val="20"/>
                <w:szCs w:val="20"/>
              </w:rPr>
              <w:t>Identifikationsoplysninger og helbredsoplysninger</w:t>
            </w:r>
            <w:r w:rsidR="00242C9E">
              <w:rPr>
                <w:rFonts w:ascii="Avenir Next LT Pro" w:hAnsi="Avenir Next LT Pro"/>
                <w:sz w:val="20"/>
                <w:szCs w:val="20"/>
              </w:rPr>
              <w:t>.</w:t>
            </w:r>
          </w:p>
        </w:tc>
        <w:tc>
          <w:tcPr>
            <w:tcW w:w="5292" w:type="dxa"/>
            <w:shd w:val="clear" w:color="auto" w:fill="D9D9D9" w:themeFill="background1" w:themeFillShade="D9"/>
            <w:vAlign w:val="center"/>
          </w:tcPr>
          <w:p w14:paraId="0A56FA46" w14:textId="77777777" w:rsidR="0069216F" w:rsidRPr="00D2237A"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D2237A">
              <w:rPr>
                <w:rFonts w:ascii="Avenir Next LT Pro" w:hAnsi="Avenir Next LT Pro"/>
                <w:b/>
                <w:bCs/>
                <w:sz w:val="20"/>
                <w:szCs w:val="20"/>
              </w:rPr>
              <w:t>Helbredsoplysninger ved afskedigelsessager</w:t>
            </w:r>
          </w:p>
          <w:p w14:paraId="45CC0168" w14:textId="5FA90165" w:rsidR="0069216F"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D2237A">
              <w:rPr>
                <w:rFonts w:ascii="Avenir Next LT Pro" w:hAnsi="Avenir Next LT Pro"/>
                <w:sz w:val="20"/>
                <w:szCs w:val="20"/>
              </w:rPr>
              <w:t>Opbevares under ansættelsesforholdet og i 3 år efter end fratræden af hensyn til evt. diskriminationssag om handicap, herunder skolens tilpasningsforpligtelse</w:t>
            </w:r>
            <w:r w:rsidR="00242C9E">
              <w:rPr>
                <w:rFonts w:ascii="Avenir Next LT Pro" w:hAnsi="Avenir Next LT Pro"/>
                <w:sz w:val="20"/>
                <w:szCs w:val="20"/>
              </w:rPr>
              <w:t>.</w:t>
            </w:r>
          </w:p>
          <w:p w14:paraId="01A8DCA7" w14:textId="155A3EFD" w:rsidR="00066D1F" w:rsidRDefault="00066D1F" w:rsidP="00066D1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Pr>
                <w:rFonts w:ascii="Avenir Next LT Pro" w:hAnsi="Avenir Next LT Pro"/>
                <w:sz w:val="20"/>
                <w:szCs w:val="20"/>
              </w:rPr>
              <w:t xml:space="preserve">Henvisning i øvrigt til </w:t>
            </w:r>
            <w:r w:rsidR="00D336C1">
              <w:rPr>
                <w:rFonts w:ascii="Avenir Next LT Pro" w:hAnsi="Avenir Next LT Pro"/>
                <w:sz w:val="20"/>
                <w:szCs w:val="20"/>
              </w:rPr>
              <w:t xml:space="preserve">behandlingsaktivitet for </w:t>
            </w:r>
            <w:r>
              <w:rPr>
                <w:rFonts w:ascii="Avenir Next LT Pro" w:hAnsi="Avenir Next LT Pro"/>
                <w:sz w:val="20"/>
                <w:szCs w:val="20"/>
              </w:rPr>
              <w:t>”tidligere medarbejdere”</w:t>
            </w:r>
            <w:r w:rsidR="007F57ED">
              <w:rPr>
                <w:rFonts w:ascii="Avenir Next LT Pro" w:hAnsi="Avenir Next LT Pro"/>
                <w:sz w:val="20"/>
                <w:szCs w:val="20"/>
              </w:rPr>
              <w:t>.</w:t>
            </w:r>
          </w:p>
          <w:p w14:paraId="77BF518F" w14:textId="77777777" w:rsidR="00066D1F" w:rsidRPr="00D2237A" w:rsidRDefault="00066D1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p>
          <w:p w14:paraId="0A87C608" w14:textId="77777777" w:rsidR="0069216F" w:rsidRPr="00E50795" w:rsidRDefault="0069216F" w:rsidP="0069216F">
            <w:pPr>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p>
        </w:tc>
      </w:tr>
      <w:tr w:rsidR="0069216F" w:rsidRPr="00E50795" w14:paraId="079EB6F1" w14:textId="77777777" w:rsidTr="008A12CF">
        <w:trPr>
          <w:trHeight w:val="3206"/>
        </w:trPr>
        <w:tc>
          <w:tcPr>
            <w:cnfStyle w:val="001000000000" w:firstRow="0" w:lastRow="0" w:firstColumn="1" w:lastColumn="0" w:oddVBand="0" w:evenVBand="0" w:oddHBand="0" w:evenHBand="0" w:firstRowFirstColumn="0" w:firstRowLastColumn="0" w:lastRowFirstColumn="0" w:lastRowLastColumn="0"/>
            <w:tcW w:w="3890" w:type="dxa"/>
            <w:shd w:val="clear" w:color="auto" w:fill="D9D9D9" w:themeFill="background1" w:themeFillShade="D9"/>
            <w:vAlign w:val="center"/>
          </w:tcPr>
          <w:p w14:paraId="3E5ED28A" w14:textId="77777777" w:rsidR="0069216F" w:rsidRPr="0031336D" w:rsidRDefault="0069216F" w:rsidP="0069216F">
            <w:pPr>
              <w:spacing w:after="160"/>
              <w:rPr>
                <w:rFonts w:ascii="Avenir Next LT Pro" w:hAnsi="Avenir Next LT Pro"/>
                <w:sz w:val="20"/>
                <w:szCs w:val="20"/>
              </w:rPr>
            </w:pPr>
            <w:r w:rsidRPr="0031336D">
              <w:rPr>
                <w:rFonts w:ascii="Avenir Next LT Pro" w:hAnsi="Avenir Next LT Pro"/>
                <w:sz w:val="20"/>
                <w:szCs w:val="20"/>
              </w:rPr>
              <w:t>Arbejdsskadeoplysninger</w:t>
            </w:r>
          </w:p>
          <w:p w14:paraId="115839F6" w14:textId="71A773FA" w:rsidR="0069216F" w:rsidRPr="00E50795" w:rsidRDefault="0069216F" w:rsidP="0069216F">
            <w:pPr>
              <w:rPr>
                <w:rFonts w:ascii="Avenir Next LT Pro" w:hAnsi="Avenir Next LT Pro"/>
                <w:sz w:val="20"/>
                <w:szCs w:val="20"/>
              </w:rPr>
            </w:pPr>
            <w:r w:rsidRPr="0031336D">
              <w:rPr>
                <w:rFonts w:ascii="Avenir Next LT Pro" w:hAnsi="Avenir Next LT Pro"/>
                <w:b w:val="0"/>
                <w:bCs w:val="0"/>
                <w:sz w:val="20"/>
                <w:szCs w:val="20"/>
              </w:rPr>
              <w:t xml:space="preserve">Navn, CPR-nummer eller køn, alder og nationalitet, beskæftigelse, erhvervsmæssig status, ansættelsesdato i virksomhed, skadens art, skadet legemsdel og forventet uarbejdsdygtighed. Desuden anmelders CPR-nummer/CVR-nummer samt navn og adresse. </w:t>
            </w:r>
            <w:proofErr w:type="gramStart"/>
            <w:r w:rsidRPr="0031336D">
              <w:rPr>
                <w:rFonts w:ascii="Avenir Next LT Pro" w:hAnsi="Avenir Next LT Pro"/>
                <w:b w:val="0"/>
                <w:bCs w:val="0"/>
                <w:sz w:val="20"/>
                <w:szCs w:val="20"/>
              </w:rPr>
              <w:t>Endvidere</w:t>
            </w:r>
            <w:proofErr w:type="gramEnd"/>
            <w:r w:rsidRPr="0031336D">
              <w:rPr>
                <w:rFonts w:ascii="Avenir Next LT Pro" w:hAnsi="Avenir Next LT Pro"/>
                <w:b w:val="0"/>
                <w:bCs w:val="0"/>
                <w:sz w:val="20"/>
                <w:szCs w:val="20"/>
              </w:rPr>
              <w:t xml:space="preserve"> ulykkessted, ulykkesdato og ulykkestidspunkt samt ulykkeshændelsesforløbet</w:t>
            </w:r>
            <w:r w:rsidR="00242C9E">
              <w:rPr>
                <w:rFonts w:ascii="Avenir Next LT Pro" w:hAnsi="Avenir Next LT Pro"/>
                <w:b w:val="0"/>
                <w:bCs w:val="0"/>
                <w:sz w:val="20"/>
                <w:szCs w:val="20"/>
              </w:rPr>
              <w:t>.</w:t>
            </w:r>
          </w:p>
        </w:tc>
        <w:tc>
          <w:tcPr>
            <w:tcW w:w="3902" w:type="dxa"/>
            <w:shd w:val="clear" w:color="auto" w:fill="D9D9D9" w:themeFill="background1" w:themeFillShade="D9"/>
            <w:vAlign w:val="center"/>
          </w:tcPr>
          <w:p w14:paraId="18B04614" w14:textId="77777777" w:rsidR="0069216F" w:rsidRPr="008C6F55" w:rsidRDefault="0069216F"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Pr>
                <w:rFonts w:ascii="Avenir Next LT Pro" w:hAnsi="Avenir Next LT Pro"/>
                <w:b/>
                <w:bCs/>
                <w:sz w:val="20"/>
                <w:szCs w:val="20"/>
              </w:rPr>
              <w:t>Specifikation af f</w:t>
            </w:r>
            <w:r w:rsidRPr="008C6F55">
              <w:rPr>
                <w:rFonts w:ascii="Avenir Next LT Pro" w:hAnsi="Avenir Next LT Pro"/>
                <w:b/>
                <w:bCs/>
                <w:sz w:val="20"/>
                <w:szCs w:val="20"/>
              </w:rPr>
              <w:t>ormål</w:t>
            </w:r>
            <w:r>
              <w:rPr>
                <w:rFonts w:ascii="Avenir Next LT Pro" w:hAnsi="Avenir Next LT Pro"/>
                <w:b/>
                <w:bCs/>
                <w:sz w:val="20"/>
                <w:szCs w:val="20"/>
              </w:rPr>
              <w:t>;</w:t>
            </w:r>
          </w:p>
          <w:p w14:paraId="3D7D32BA" w14:textId="29510445" w:rsidR="0069216F" w:rsidRDefault="0069216F"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sidRPr="0031336D">
              <w:rPr>
                <w:rFonts w:ascii="Avenir Next LT Pro" w:hAnsi="Avenir Next LT Pro"/>
                <w:sz w:val="20"/>
                <w:szCs w:val="20"/>
              </w:rPr>
              <w:t>Anmeldelse og dokumentation af evt. arbejdsskade</w:t>
            </w:r>
            <w:r w:rsidR="00FE6538">
              <w:rPr>
                <w:rFonts w:ascii="Avenir Next LT Pro" w:hAnsi="Avenir Next LT Pro"/>
                <w:sz w:val="20"/>
                <w:szCs w:val="20"/>
              </w:rPr>
              <w:t>.</w:t>
            </w:r>
            <w:r w:rsidR="004135ED">
              <w:rPr>
                <w:rFonts w:ascii="Avenir Next LT Pro" w:hAnsi="Avenir Next LT Pro"/>
                <w:sz w:val="20"/>
                <w:szCs w:val="20"/>
              </w:rPr>
              <w:t xml:space="preserve"> Arbejdsulykker.</w:t>
            </w:r>
          </w:p>
          <w:p w14:paraId="3C4A1DEA" w14:textId="51E216B7" w:rsidR="00031F58" w:rsidRPr="00D2237A" w:rsidRDefault="00031F58"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Pr>
                <w:rFonts w:ascii="Avenir Next LT Pro" w:hAnsi="Avenir Next LT Pro"/>
                <w:sz w:val="20"/>
                <w:szCs w:val="20"/>
              </w:rPr>
              <w:t>---</w:t>
            </w:r>
          </w:p>
          <w:p w14:paraId="00B440E7" w14:textId="070FCBA9" w:rsidR="0069216F" w:rsidRPr="0067453B" w:rsidRDefault="0069216F" w:rsidP="0069216F">
            <w:pPr>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proofErr w:type="gramStart"/>
            <w:r w:rsidRPr="0031336D">
              <w:rPr>
                <w:rFonts w:ascii="Avenir Next LT Pro" w:hAnsi="Avenir Next LT Pro"/>
                <w:sz w:val="20"/>
                <w:szCs w:val="20"/>
              </w:rPr>
              <w:t>GDPR artikel</w:t>
            </w:r>
            <w:proofErr w:type="gramEnd"/>
            <w:r w:rsidRPr="0031336D">
              <w:rPr>
                <w:rFonts w:ascii="Avenir Next LT Pro" w:hAnsi="Avenir Next LT Pro"/>
                <w:sz w:val="20"/>
                <w:szCs w:val="20"/>
              </w:rPr>
              <w:t xml:space="preserve"> 6, stk. 1, litra c (almindelige oplysninger) og </w:t>
            </w:r>
            <w:proofErr w:type="gramStart"/>
            <w:r w:rsidRPr="0031336D">
              <w:rPr>
                <w:rFonts w:ascii="Avenir Next LT Pro" w:hAnsi="Avenir Next LT Pro"/>
                <w:sz w:val="20"/>
                <w:szCs w:val="20"/>
              </w:rPr>
              <w:t>GDPR artikel</w:t>
            </w:r>
            <w:proofErr w:type="gramEnd"/>
            <w:r w:rsidRPr="0031336D">
              <w:rPr>
                <w:rFonts w:ascii="Avenir Next LT Pro" w:hAnsi="Avenir Next LT Pro"/>
                <w:sz w:val="20"/>
                <w:szCs w:val="20"/>
              </w:rPr>
              <w:t xml:space="preserve"> 9, stk. 2, litra c (følsomme oplysninger) jf. bekendtgørelse om anmeldelse af ulykker efter arbejdsskadesikringsloven (BKG nr. 485 af 21/05/2024).</w:t>
            </w:r>
          </w:p>
        </w:tc>
        <w:tc>
          <w:tcPr>
            <w:tcW w:w="8032" w:type="dxa"/>
            <w:gridSpan w:val="2"/>
            <w:shd w:val="clear" w:color="auto" w:fill="D9D9D9" w:themeFill="background1" w:themeFillShade="D9"/>
            <w:vAlign w:val="center"/>
          </w:tcPr>
          <w:p w14:paraId="47587FFA" w14:textId="15B1A5DB" w:rsidR="0069216F" w:rsidRPr="0031336D" w:rsidRDefault="00221C47"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u w:val="single"/>
              </w:rPr>
            </w:pPr>
            <w:r>
              <w:rPr>
                <w:rFonts w:ascii="Avenir Next LT Pro" w:hAnsi="Avenir Next LT Pro"/>
                <w:sz w:val="20"/>
                <w:szCs w:val="20"/>
                <w:u w:val="single"/>
              </w:rPr>
              <w:br/>
            </w:r>
            <w:r w:rsidR="0069216F" w:rsidRPr="0031336D">
              <w:rPr>
                <w:rFonts w:ascii="Avenir Next LT Pro" w:hAnsi="Avenir Next LT Pro"/>
                <w:sz w:val="20"/>
                <w:szCs w:val="20"/>
                <w:u w:val="single"/>
              </w:rPr>
              <w:t>Forsikringsselskab via EASY</w:t>
            </w:r>
          </w:p>
          <w:p w14:paraId="29326460" w14:textId="77777777" w:rsidR="0069216F" w:rsidRPr="0031336D" w:rsidRDefault="0069216F"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sidRPr="0031336D">
              <w:rPr>
                <w:rFonts w:ascii="Avenir Next LT Pro" w:hAnsi="Avenir Next LT Pro"/>
                <w:sz w:val="20"/>
                <w:szCs w:val="20"/>
              </w:rPr>
              <w:t xml:space="preserve">Navn, CPR-nummer eller køn, alder og nationalitet, beskæftigelse, erhvervsmæssig status, ansættelsesdato i virksomhed, skadens art, skadet legemsdel og forventet uarbejdsdygtighed. Desuden anmelders CPR-nummer/CVR-nummer samt navn og adresse. </w:t>
            </w:r>
            <w:proofErr w:type="gramStart"/>
            <w:r w:rsidRPr="0031336D">
              <w:rPr>
                <w:rFonts w:ascii="Avenir Next LT Pro" w:hAnsi="Avenir Next LT Pro"/>
                <w:sz w:val="20"/>
                <w:szCs w:val="20"/>
              </w:rPr>
              <w:t>Endvidere</w:t>
            </w:r>
            <w:proofErr w:type="gramEnd"/>
            <w:r w:rsidRPr="0031336D">
              <w:rPr>
                <w:rFonts w:ascii="Avenir Next LT Pro" w:hAnsi="Avenir Next LT Pro"/>
                <w:sz w:val="20"/>
                <w:szCs w:val="20"/>
              </w:rPr>
              <w:t xml:space="preserve"> ulykkessted, ulykkesdato og ulykkestidspunkt samt ulykkeshændelsesforløbet. </w:t>
            </w:r>
          </w:p>
          <w:p w14:paraId="0D418674" w14:textId="77777777" w:rsidR="0069216F" w:rsidRPr="0031336D" w:rsidRDefault="0069216F"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u w:val="single"/>
              </w:rPr>
            </w:pPr>
            <w:r w:rsidRPr="0031336D">
              <w:rPr>
                <w:rFonts w:ascii="Avenir Next LT Pro" w:hAnsi="Avenir Next LT Pro"/>
                <w:sz w:val="20"/>
                <w:szCs w:val="20"/>
                <w:u w:val="single"/>
              </w:rPr>
              <w:t>Arbejdsmarkedets Erhvervssikring via EASY</w:t>
            </w:r>
          </w:p>
          <w:p w14:paraId="1A07D1FE" w14:textId="2886BAF2" w:rsidR="0069216F" w:rsidRDefault="0069216F" w:rsidP="0069216F">
            <w:pPr>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sidRPr="0031336D">
              <w:rPr>
                <w:rFonts w:ascii="Avenir Next LT Pro" w:hAnsi="Avenir Next LT Pro"/>
                <w:sz w:val="20"/>
                <w:szCs w:val="20"/>
              </w:rPr>
              <w:t xml:space="preserve">Navn, CPR-nummer eller køn, alder og nationalitet, beskæftigelse, erhvervsmæssig status, ansættelsesdato i virksomhed, skadens art, skadet legemsdel og forventet uarbejdsdygtighed. Desuden anmelders CPR-nummer/CVR-nummer samt navn og adresse. </w:t>
            </w:r>
            <w:proofErr w:type="gramStart"/>
            <w:r w:rsidRPr="0031336D">
              <w:rPr>
                <w:rFonts w:ascii="Avenir Next LT Pro" w:hAnsi="Avenir Next LT Pro"/>
                <w:sz w:val="20"/>
                <w:szCs w:val="20"/>
              </w:rPr>
              <w:t>Endvidere</w:t>
            </w:r>
            <w:proofErr w:type="gramEnd"/>
            <w:r w:rsidRPr="0031336D">
              <w:rPr>
                <w:rFonts w:ascii="Avenir Next LT Pro" w:hAnsi="Avenir Next LT Pro"/>
                <w:sz w:val="20"/>
                <w:szCs w:val="20"/>
              </w:rPr>
              <w:t xml:space="preserve"> ulykkessted, ulykkesdato og ulykkestidspunkt samt ulykkeshændelsesforløbet</w:t>
            </w:r>
            <w:r w:rsidR="007F57ED">
              <w:rPr>
                <w:rFonts w:ascii="Avenir Next LT Pro" w:hAnsi="Avenir Next LT Pro"/>
                <w:sz w:val="20"/>
                <w:szCs w:val="20"/>
              </w:rPr>
              <w:t>.</w:t>
            </w:r>
          </w:p>
          <w:p w14:paraId="1E2A89AE" w14:textId="25CFBFDF" w:rsidR="008131D4" w:rsidRPr="00E50795" w:rsidRDefault="008131D4" w:rsidP="0069216F">
            <w:pPr>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p>
        </w:tc>
        <w:tc>
          <w:tcPr>
            <w:tcW w:w="5292" w:type="dxa"/>
            <w:shd w:val="clear" w:color="auto" w:fill="D9D9D9" w:themeFill="background1" w:themeFillShade="D9"/>
            <w:vAlign w:val="center"/>
          </w:tcPr>
          <w:p w14:paraId="2E009C8A" w14:textId="77777777" w:rsidR="0069216F" w:rsidRPr="0031336D" w:rsidRDefault="0069216F"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sidRPr="0031336D">
              <w:rPr>
                <w:rFonts w:ascii="Avenir Next LT Pro" w:hAnsi="Avenir Next LT Pro"/>
                <w:b/>
                <w:bCs/>
                <w:sz w:val="20"/>
                <w:szCs w:val="20"/>
              </w:rPr>
              <w:t>Helbredsoplysninger</w:t>
            </w:r>
          </w:p>
          <w:p w14:paraId="60F08EAF" w14:textId="422F3811" w:rsidR="0069216F" w:rsidRPr="00E50795" w:rsidRDefault="0069216F" w:rsidP="0069216F">
            <w:pPr>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sidRPr="0031336D">
              <w:rPr>
                <w:rFonts w:ascii="Avenir Next LT Pro" w:hAnsi="Avenir Next LT Pro"/>
                <w:sz w:val="20"/>
                <w:szCs w:val="20"/>
              </w:rPr>
              <w:t>Oplysninger til brug for at dokumenterer arbejdsskade opbevares indtil arbejdsskaden er afsluttet ved relevante myndigheder i op til 30</w:t>
            </w:r>
            <w:r w:rsidR="007F57ED">
              <w:rPr>
                <w:rFonts w:ascii="Avenir Next LT Pro" w:hAnsi="Avenir Next LT Pro"/>
                <w:sz w:val="20"/>
                <w:szCs w:val="20"/>
              </w:rPr>
              <w:t xml:space="preserve"> år</w:t>
            </w:r>
            <w:r w:rsidRPr="0031336D">
              <w:rPr>
                <w:rFonts w:ascii="Avenir Next LT Pro" w:hAnsi="Avenir Next LT Pro"/>
                <w:sz w:val="20"/>
                <w:szCs w:val="20"/>
              </w:rPr>
              <w:t xml:space="preserve"> eller til sagen er afsluttet</w:t>
            </w:r>
            <w:r w:rsidR="007F57ED">
              <w:rPr>
                <w:rFonts w:ascii="Avenir Next LT Pro" w:hAnsi="Avenir Next LT Pro"/>
                <w:sz w:val="20"/>
                <w:szCs w:val="20"/>
              </w:rPr>
              <w:t>.</w:t>
            </w:r>
          </w:p>
        </w:tc>
      </w:tr>
      <w:tr w:rsidR="0069216F" w:rsidRPr="00E50795" w14:paraId="5ECE839E" w14:textId="77777777" w:rsidTr="00AE7BB0">
        <w:trPr>
          <w:cnfStyle w:val="000000100000" w:firstRow="0" w:lastRow="0" w:firstColumn="0" w:lastColumn="0" w:oddVBand="0" w:evenVBand="0" w:oddHBand="1" w:evenHBand="0" w:firstRowFirstColumn="0" w:firstRowLastColumn="0" w:lastRowFirstColumn="0" w:lastRowLastColumn="0"/>
          <w:trHeight w:val="2878"/>
        </w:trPr>
        <w:tc>
          <w:tcPr>
            <w:cnfStyle w:val="001000000000" w:firstRow="0" w:lastRow="0" w:firstColumn="1" w:lastColumn="0" w:oddVBand="0" w:evenVBand="0" w:oddHBand="0" w:evenHBand="0" w:firstRowFirstColumn="0" w:firstRowLastColumn="0" w:lastRowFirstColumn="0" w:lastRowLastColumn="0"/>
            <w:tcW w:w="3890" w:type="dxa"/>
            <w:shd w:val="clear" w:color="auto" w:fill="D9D9D9" w:themeFill="background1" w:themeFillShade="D9"/>
            <w:vAlign w:val="center"/>
          </w:tcPr>
          <w:p w14:paraId="6261D38C" w14:textId="77777777" w:rsidR="0069216F" w:rsidRPr="0031336D" w:rsidRDefault="0069216F" w:rsidP="0069216F">
            <w:pPr>
              <w:spacing w:after="160"/>
              <w:rPr>
                <w:rFonts w:ascii="Avenir Next LT Pro" w:hAnsi="Avenir Next LT Pro"/>
                <w:sz w:val="20"/>
                <w:szCs w:val="20"/>
              </w:rPr>
            </w:pPr>
            <w:r>
              <w:rPr>
                <w:rFonts w:ascii="Avenir Next LT Pro" w:hAnsi="Avenir Next LT Pro"/>
                <w:sz w:val="20"/>
                <w:szCs w:val="20"/>
              </w:rPr>
              <w:lastRenderedPageBreak/>
              <w:t>Registrering af arbejdstid</w:t>
            </w:r>
          </w:p>
          <w:p w14:paraId="3A41D418" w14:textId="526799DF" w:rsidR="0069216F" w:rsidRPr="00E50795" w:rsidRDefault="0069216F" w:rsidP="0069216F">
            <w:pPr>
              <w:rPr>
                <w:rFonts w:ascii="Avenir Next LT Pro" w:hAnsi="Avenir Next LT Pro"/>
                <w:sz w:val="20"/>
                <w:szCs w:val="20"/>
              </w:rPr>
            </w:pPr>
            <w:r w:rsidRPr="00674A06">
              <w:rPr>
                <w:rFonts w:ascii="Avenir Next LT Pro" w:hAnsi="Avenir Next LT Pro"/>
                <w:b w:val="0"/>
                <w:bCs w:val="0"/>
                <w:sz w:val="20"/>
                <w:szCs w:val="20"/>
              </w:rPr>
              <w:t>Identifikationsoplysninger samt arbejdstidsregistrering</w:t>
            </w:r>
            <w:r w:rsidR="00882EAA">
              <w:rPr>
                <w:rFonts w:ascii="Avenir Next LT Pro" w:hAnsi="Avenir Next LT Pro"/>
                <w:b w:val="0"/>
                <w:bCs w:val="0"/>
                <w:sz w:val="20"/>
                <w:szCs w:val="20"/>
              </w:rPr>
              <w:t>.</w:t>
            </w:r>
          </w:p>
        </w:tc>
        <w:tc>
          <w:tcPr>
            <w:tcW w:w="3902" w:type="dxa"/>
            <w:shd w:val="clear" w:color="auto" w:fill="D9D9D9" w:themeFill="background1" w:themeFillShade="D9"/>
            <w:vAlign w:val="center"/>
          </w:tcPr>
          <w:p w14:paraId="5F2DA137" w14:textId="77777777" w:rsidR="00386B22" w:rsidRPr="008C6F55" w:rsidRDefault="00386B22" w:rsidP="00386B22">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Pr>
                <w:rFonts w:ascii="Avenir Next LT Pro" w:hAnsi="Avenir Next LT Pro"/>
                <w:b/>
                <w:bCs/>
                <w:sz w:val="20"/>
                <w:szCs w:val="20"/>
              </w:rPr>
              <w:t>Specifikation af f</w:t>
            </w:r>
            <w:r w:rsidRPr="008C6F55">
              <w:rPr>
                <w:rFonts w:ascii="Avenir Next LT Pro" w:hAnsi="Avenir Next LT Pro"/>
                <w:b/>
                <w:bCs/>
                <w:sz w:val="20"/>
                <w:szCs w:val="20"/>
              </w:rPr>
              <w:t>ormål</w:t>
            </w:r>
            <w:r>
              <w:rPr>
                <w:rFonts w:ascii="Avenir Next LT Pro" w:hAnsi="Avenir Next LT Pro"/>
                <w:b/>
                <w:bCs/>
                <w:sz w:val="20"/>
                <w:szCs w:val="20"/>
              </w:rPr>
              <w:t>;</w:t>
            </w:r>
          </w:p>
          <w:p w14:paraId="748EAC0B" w14:textId="2F017623" w:rsidR="00386B22" w:rsidRDefault="00386B22" w:rsidP="00386B22">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Pr>
                <w:rFonts w:ascii="Avenir Next LT Pro" w:hAnsi="Avenir Next LT Pro"/>
                <w:sz w:val="20"/>
                <w:szCs w:val="20"/>
              </w:rPr>
              <w:t>Overholdelse af lovkrav</w:t>
            </w:r>
            <w:r w:rsidR="00882EAA">
              <w:rPr>
                <w:rFonts w:ascii="Avenir Next LT Pro" w:hAnsi="Avenir Next LT Pro"/>
                <w:sz w:val="20"/>
                <w:szCs w:val="20"/>
              </w:rPr>
              <w:t>.</w:t>
            </w:r>
          </w:p>
          <w:p w14:paraId="68820603" w14:textId="1AE4EC1A" w:rsidR="00386B22" w:rsidRDefault="00386B22" w:rsidP="00386B22">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Pr>
                <w:rFonts w:ascii="Avenir Next LT Pro" w:hAnsi="Avenir Next LT Pro"/>
                <w:sz w:val="20"/>
                <w:szCs w:val="20"/>
              </w:rPr>
              <w:t>---</w:t>
            </w:r>
          </w:p>
          <w:p w14:paraId="05493537" w14:textId="6B86D760" w:rsidR="0069216F" w:rsidRPr="00674A06" w:rsidRDefault="0069216F" w:rsidP="0069216F">
            <w:pPr>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proofErr w:type="gramStart"/>
            <w:r w:rsidRPr="00674A06">
              <w:rPr>
                <w:rFonts w:ascii="Avenir Next LT Pro" w:hAnsi="Avenir Next LT Pro"/>
                <w:sz w:val="20"/>
                <w:szCs w:val="20"/>
              </w:rPr>
              <w:t>GDPR artikel</w:t>
            </w:r>
            <w:proofErr w:type="gramEnd"/>
            <w:r w:rsidRPr="00674A06">
              <w:rPr>
                <w:rFonts w:ascii="Avenir Next LT Pro" w:hAnsi="Avenir Next LT Pro"/>
                <w:sz w:val="20"/>
                <w:szCs w:val="20"/>
              </w:rPr>
              <w:t xml:space="preserve"> 6, stk. 1, litra b og </w:t>
            </w:r>
            <w:proofErr w:type="gramStart"/>
            <w:r w:rsidRPr="00674A06">
              <w:rPr>
                <w:rFonts w:ascii="Avenir Next LT Pro" w:hAnsi="Avenir Next LT Pro"/>
                <w:sz w:val="20"/>
                <w:szCs w:val="20"/>
              </w:rPr>
              <w:t>GDPR artikel</w:t>
            </w:r>
            <w:proofErr w:type="gramEnd"/>
            <w:r w:rsidRPr="00674A06">
              <w:rPr>
                <w:rFonts w:ascii="Avenir Next LT Pro" w:hAnsi="Avenir Next LT Pro"/>
                <w:sz w:val="20"/>
                <w:szCs w:val="20"/>
              </w:rPr>
              <w:t xml:space="preserve"> 6, stk. 1, litra c jf. arbejdstidsloven § 4b, stk. 1 samt cirkulære om statens arbejdstidsaftale (nr. 9551 af 05/07/2021), bilag 1 ”Aftale om visse aspekter i forbindelse med tilrettelæggelse af arbejdstiden.”</w:t>
            </w:r>
            <w:r w:rsidR="00882EAA">
              <w:rPr>
                <w:rFonts w:ascii="Avenir Next LT Pro" w:hAnsi="Avenir Next LT Pro"/>
                <w:sz w:val="20"/>
                <w:szCs w:val="20"/>
              </w:rPr>
              <w:t>.</w:t>
            </w:r>
          </w:p>
          <w:p w14:paraId="648B38E6" w14:textId="77777777" w:rsidR="0069216F" w:rsidRPr="00674A06" w:rsidRDefault="0069216F" w:rsidP="0069216F">
            <w:pPr>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p>
          <w:p w14:paraId="0A72821A" w14:textId="0889D052" w:rsidR="0069216F" w:rsidRPr="0067453B" w:rsidRDefault="0069216F" w:rsidP="0069216F">
            <w:pPr>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674A06">
              <w:rPr>
                <w:rFonts w:ascii="Avenir Next LT Pro" w:hAnsi="Avenir Next LT Pro"/>
                <w:sz w:val="20"/>
                <w:szCs w:val="20"/>
              </w:rPr>
              <w:t>Desuden DBL § 12</w:t>
            </w:r>
            <w:r w:rsidR="00D40EB2">
              <w:rPr>
                <w:rFonts w:ascii="Avenir Next LT Pro" w:hAnsi="Avenir Next LT Pro"/>
                <w:sz w:val="20"/>
                <w:szCs w:val="20"/>
              </w:rPr>
              <w:t>.</w:t>
            </w:r>
          </w:p>
        </w:tc>
        <w:tc>
          <w:tcPr>
            <w:tcW w:w="8032" w:type="dxa"/>
            <w:gridSpan w:val="2"/>
            <w:shd w:val="clear" w:color="auto" w:fill="D9D9D9" w:themeFill="background1" w:themeFillShade="D9"/>
            <w:vAlign w:val="center"/>
          </w:tcPr>
          <w:p w14:paraId="05521E57" w14:textId="77777777" w:rsidR="0069216F" w:rsidRPr="00674A06"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674A06">
              <w:rPr>
                <w:rFonts w:ascii="Avenir Next LT Pro" w:hAnsi="Avenir Next LT Pro"/>
                <w:b/>
                <w:bCs/>
                <w:sz w:val="20"/>
                <w:szCs w:val="20"/>
              </w:rPr>
              <w:t>Arbejdstilsynet</w:t>
            </w:r>
          </w:p>
          <w:p w14:paraId="3A629153" w14:textId="2A09A159" w:rsidR="0069216F" w:rsidRPr="00674A06" w:rsidRDefault="0069216F" w:rsidP="0069216F">
            <w:pPr>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674A06">
              <w:rPr>
                <w:rFonts w:ascii="Avenir Next LT Pro" w:hAnsi="Avenir Next LT Pro"/>
                <w:sz w:val="20"/>
                <w:szCs w:val="20"/>
              </w:rPr>
              <w:t>Identifikationsoplysninger og arbejdstidsregistrering</w:t>
            </w:r>
            <w:r w:rsidR="00D40EB2">
              <w:rPr>
                <w:rFonts w:ascii="Avenir Next LT Pro" w:hAnsi="Avenir Next LT Pro"/>
                <w:sz w:val="20"/>
                <w:szCs w:val="20"/>
              </w:rPr>
              <w:t>.</w:t>
            </w:r>
          </w:p>
          <w:p w14:paraId="726DECF3" w14:textId="77777777" w:rsidR="0069216F" w:rsidRPr="00674A06" w:rsidRDefault="0069216F" w:rsidP="0069216F">
            <w:pPr>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p>
          <w:p w14:paraId="7E281145" w14:textId="77777777" w:rsidR="0069216F" w:rsidRPr="00674A06"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674A06">
              <w:rPr>
                <w:rFonts w:ascii="Avenir Next LT Pro" w:hAnsi="Avenir Next LT Pro"/>
                <w:b/>
                <w:bCs/>
                <w:sz w:val="20"/>
                <w:szCs w:val="20"/>
              </w:rPr>
              <w:t>Fagforeninger</w:t>
            </w:r>
          </w:p>
          <w:p w14:paraId="65F5C9B4" w14:textId="4E7F98B7" w:rsidR="0069216F" w:rsidRPr="00E50795" w:rsidRDefault="0069216F" w:rsidP="0069216F">
            <w:pPr>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674A06">
              <w:rPr>
                <w:rFonts w:ascii="Avenir Next LT Pro" w:hAnsi="Avenir Next LT Pro"/>
                <w:sz w:val="20"/>
                <w:szCs w:val="20"/>
              </w:rPr>
              <w:t>Identifikationsoplysninger og arbejdstidsregistrering jf. overenskomst</w:t>
            </w:r>
            <w:r w:rsidR="00D40EB2">
              <w:rPr>
                <w:rFonts w:ascii="Avenir Next LT Pro" w:hAnsi="Avenir Next LT Pro"/>
                <w:sz w:val="20"/>
                <w:szCs w:val="20"/>
              </w:rPr>
              <w:t>.</w:t>
            </w:r>
          </w:p>
        </w:tc>
        <w:tc>
          <w:tcPr>
            <w:tcW w:w="5292" w:type="dxa"/>
            <w:shd w:val="clear" w:color="auto" w:fill="D9D9D9" w:themeFill="background1" w:themeFillShade="D9"/>
            <w:vAlign w:val="center"/>
          </w:tcPr>
          <w:p w14:paraId="3CB18377" w14:textId="77777777" w:rsidR="0069216F" w:rsidRPr="00674A06"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674A06">
              <w:rPr>
                <w:rFonts w:ascii="Avenir Next LT Pro" w:hAnsi="Avenir Next LT Pro"/>
                <w:b/>
                <w:bCs/>
                <w:sz w:val="20"/>
                <w:szCs w:val="20"/>
              </w:rPr>
              <w:t>Arbejdstidsregistrering</w:t>
            </w:r>
          </w:p>
          <w:p w14:paraId="010D4A7F" w14:textId="77777777" w:rsidR="0069216F" w:rsidRPr="00674A06" w:rsidRDefault="0069216F" w:rsidP="0069216F">
            <w:pPr>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674A06">
              <w:rPr>
                <w:rFonts w:ascii="Avenir Next LT Pro" w:hAnsi="Avenir Next LT Pro"/>
                <w:sz w:val="20"/>
                <w:szCs w:val="20"/>
              </w:rPr>
              <w:t>Opbevares i 5 år efter udløbet af den periode, der udgør grundlaget for beregningen af lønmodtagerens gennemsnitlige ugentlige arbejdstid.</w:t>
            </w:r>
          </w:p>
          <w:p w14:paraId="75EF8A94" w14:textId="77777777" w:rsidR="0069216F" w:rsidRPr="00674A06" w:rsidRDefault="0069216F" w:rsidP="0069216F">
            <w:pPr>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p>
          <w:p w14:paraId="2147E951" w14:textId="101285F7" w:rsidR="0069216F" w:rsidRPr="00E50795" w:rsidRDefault="0069216F" w:rsidP="0069216F">
            <w:pPr>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674A06">
              <w:rPr>
                <w:rFonts w:ascii="Avenir Next LT Pro" w:hAnsi="Avenir Next LT Pro"/>
                <w:sz w:val="20"/>
                <w:szCs w:val="20"/>
              </w:rPr>
              <w:t>Referenceperiode og dermed opbevaringspligt er yderligere 12 måneder for lærerne</w:t>
            </w:r>
            <w:r>
              <w:rPr>
                <w:rFonts w:ascii="Avenir Next LT Pro" w:hAnsi="Avenir Next LT Pro"/>
                <w:sz w:val="20"/>
                <w:szCs w:val="20"/>
              </w:rPr>
              <w:t xml:space="preserve"> og ledere</w:t>
            </w:r>
            <w:r w:rsidR="00D40EB2">
              <w:rPr>
                <w:rFonts w:ascii="Avenir Next LT Pro" w:hAnsi="Avenir Next LT Pro"/>
                <w:sz w:val="20"/>
                <w:szCs w:val="20"/>
              </w:rPr>
              <w:t>.</w:t>
            </w:r>
          </w:p>
        </w:tc>
      </w:tr>
      <w:tr w:rsidR="0069216F" w:rsidRPr="00E50795" w14:paraId="7C292D0C" w14:textId="77777777" w:rsidTr="00942163">
        <w:trPr>
          <w:trHeight w:val="1969"/>
        </w:trPr>
        <w:tc>
          <w:tcPr>
            <w:cnfStyle w:val="001000000000" w:firstRow="0" w:lastRow="0" w:firstColumn="1" w:lastColumn="0" w:oddVBand="0" w:evenVBand="0" w:oddHBand="0" w:evenHBand="0" w:firstRowFirstColumn="0" w:firstRowLastColumn="0" w:lastRowFirstColumn="0" w:lastRowLastColumn="0"/>
            <w:tcW w:w="3890" w:type="dxa"/>
            <w:shd w:val="clear" w:color="auto" w:fill="D9D9D9" w:themeFill="background1" w:themeFillShade="D9"/>
            <w:vAlign w:val="center"/>
          </w:tcPr>
          <w:p w14:paraId="159A3175" w14:textId="77777777" w:rsidR="0069216F" w:rsidRPr="0031336D" w:rsidRDefault="0069216F" w:rsidP="0069216F">
            <w:pPr>
              <w:spacing w:after="160"/>
              <w:rPr>
                <w:rFonts w:ascii="Avenir Next LT Pro" w:hAnsi="Avenir Next LT Pro"/>
                <w:sz w:val="20"/>
                <w:szCs w:val="20"/>
              </w:rPr>
            </w:pPr>
            <w:r>
              <w:rPr>
                <w:rFonts w:ascii="Avenir Next LT Pro" w:hAnsi="Avenir Next LT Pro"/>
                <w:sz w:val="20"/>
                <w:szCs w:val="20"/>
              </w:rPr>
              <w:t>Ægtefælle/samlever/nærmest pårørende</w:t>
            </w:r>
          </w:p>
          <w:p w14:paraId="33448D0B" w14:textId="211C369B" w:rsidR="0069216F" w:rsidRPr="00E50795" w:rsidRDefault="0069216F" w:rsidP="0069216F">
            <w:pPr>
              <w:rPr>
                <w:rFonts w:ascii="Avenir Next LT Pro" w:hAnsi="Avenir Next LT Pro"/>
                <w:sz w:val="20"/>
                <w:szCs w:val="20"/>
              </w:rPr>
            </w:pPr>
            <w:r w:rsidRPr="00674A06">
              <w:rPr>
                <w:rFonts w:ascii="Avenir Next LT Pro" w:hAnsi="Avenir Next LT Pro"/>
                <w:b w:val="0"/>
                <w:bCs w:val="0"/>
                <w:sz w:val="20"/>
                <w:szCs w:val="20"/>
              </w:rPr>
              <w:t>Navn og telefonnummer samt evt. relation</w:t>
            </w:r>
            <w:r w:rsidR="00882EAA">
              <w:rPr>
                <w:rFonts w:ascii="Avenir Next LT Pro" w:hAnsi="Avenir Next LT Pro"/>
                <w:b w:val="0"/>
                <w:bCs w:val="0"/>
                <w:sz w:val="20"/>
                <w:szCs w:val="20"/>
              </w:rPr>
              <w:t>.</w:t>
            </w:r>
          </w:p>
        </w:tc>
        <w:tc>
          <w:tcPr>
            <w:tcW w:w="3902" w:type="dxa"/>
            <w:shd w:val="clear" w:color="auto" w:fill="D9D9D9" w:themeFill="background1" w:themeFillShade="D9"/>
            <w:vAlign w:val="center"/>
          </w:tcPr>
          <w:p w14:paraId="4E4435D0" w14:textId="77777777" w:rsidR="0069216F" w:rsidRPr="008C6F55" w:rsidRDefault="0069216F"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Pr>
                <w:rFonts w:ascii="Avenir Next LT Pro" w:hAnsi="Avenir Next LT Pro"/>
                <w:b/>
                <w:bCs/>
                <w:sz w:val="20"/>
                <w:szCs w:val="20"/>
              </w:rPr>
              <w:t>Specifikation af f</w:t>
            </w:r>
            <w:r w:rsidRPr="008C6F55">
              <w:rPr>
                <w:rFonts w:ascii="Avenir Next LT Pro" w:hAnsi="Avenir Next LT Pro"/>
                <w:b/>
                <w:bCs/>
                <w:sz w:val="20"/>
                <w:szCs w:val="20"/>
              </w:rPr>
              <w:t>ormål</w:t>
            </w:r>
            <w:r>
              <w:rPr>
                <w:rFonts w:ascii="Avenir Next LT Pro" w:hAnsi="Avenir Next LT Pro"/>
                <w:b/>
                <w:bCs/>
                <w:sz w:val="20"/>
                <w:szCs w:val="20"/>
              </w:rPr>
              <w:t>;</w:t>
            </w:r>
          </w:p>
          <w:p w14:paraId="29D14488" w14:textId="31AA1445" w:rsidR="0069216F" w:rsidRPr="00D2237A" w:rsidRDefault="0069216F"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Pr>
                <w:rFonts w:ascii="Avenir Next LT Pro" w:hAnsi="Avenir Next LT Pro"/>
                <w:sz w:val="20"/>
                <w:szCs w:val="20"/>
              </w:rPr>
              <w:t>Kontakt i nødsituation</w:t>
            </w:r>
            <w:r w:rsidR="00D40EB2">
              <w:rPr>
                <w:rFonts w:ascii="Avenir Next LT Pro" w:hAnsi="Avenir Next LT Pro"/>
                <w:sz w:val="20"/>
                <w:szCs w:val="20"/>
              </w:rPr>
              <w:t>.</w:t>
            </w:r>
          </w:p>
          <w:p w14:paraId="67E3BAC8" w14:textId="64D8761A" w:rsidR="0069216F" w:rsidRPr="0067453B" w:rsidRDefault="0069216F" w:rsidP="0069216F">
            <w:pPr>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proofErr w:type="gramStart"/>
            <w:r w:rsidRPr="00674A06">
              <w:rPr>
                <w:rFonts w:ascii="Avenir Next LT Pro" w:hAnsi="Avenir Next LT Pro"/>
                <w:sz w:val="20"/>
                <w:szCs w:val="20"/>
              </w:rPr>
              <w:t>GDPR artikel</w:t>
            </w:r>
            <w:proofErr w:type="gramEnd"/>
            <w:r w:rsidRPr="00674A06">
              <w:rPr>
                <w:rFonts w:ascii="Avenir Next LT Pro" w:hAnsi="Avenir Next LT Pro"/>
                <w:sz w:val="20"/>
                <w:szCs w:val="20"/>
              </w:rPr>
              <w:t xml:space="preserve"> 6, stk. 1, litra f</w:t>
            </w:r>
            <w:r w:rsidR="00D40EB2">
              <w:rPr>
                <w:rFonts w:ascii="Avenir Next LT Pro" w:hAnsi="Avenir Next LT Pro"/>
                <w:sz w:val="20"/>
                <w:szCs w:val="20"/>
              </w:rPr>
              <w:t>.</w:t>
            </w:r>
          </w:p>
        </w:tc>
        <w:tc>
          <w:tcPr>
            <w:tcW w:w="8032" w:type="dxa"/>
            <w:gridSpan w:val="2"/>
            <w:shd w:val="clear" w:color="auto" w:fill="D9D9D9" w:themeFill="background1" w:themeFillShade="D9"/>
            <w:vAlign w:val="center"/>
          </w:tcPr>
          <w:p w14:paraId="2681780E" w14:textId="508490E5" w:rsidR="0069216F" w:rsidRPr="00E50795" w:rsidRDefault="008C6455" w:rsidP="0069216F">
            <w:pPr>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Pr>
                <w:rFonts w:ascii="Avenir Next LT Pro" w:hAnsi="Avenir Next LT Pro"/>
                <w:b/>
                <w:bCs/>
                <w:sz w:val="20"/>
                <w:szCs w:val="20"/>
              </w:rPr>
              <w:t>Ikke relevant</w:t>
            </w:r>
          </w:p>
        </w:tc>
        <w:tc>
          <w:tcPr>
            <w:tcW w:w="5292" w:type="dxa"/>
            <w:shd w:val="clear" w:color="auto" w:fill="D9D9D9" w:themeFill="background1" w:themeFillShade="D9"/>
            <w:vAlign w:val="center"/>
          </w:tcPr>
          <w:p w14:paraId="2EB53E8B" w14:textId="77777777" w:rsidR="0069216F" w:rsidRPr="00674A06" w:rsidRDefault="0069216F"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Pr>
                <w:rFonts w:ascii="Avenir Next LT Pro" w:hAnsi="Avenir Next LT Pro"/>
                <w:b/>
                <w:bCs/>
                <w:sz w:val="20"/>
                <w:szCs w:val="20"/>
              </w:rPr>
              <w:t>Kontaktoplysninger</w:t>
            </w:r>
          </w:p>
          <w:p w14:paraId="4FE76C0E" w14:textId="5F37B7E2" w:rsidR="0069216F" w:rsidRPr="00E50795" w:rsidRDefault="0069216F" w:rsidP="0069216F">
            <w:pPr>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Pr>
                <w:rFonts w:ascii="Avenir Next LT Pro" w:hAnsi="Avenir Next LT Pro"/>
                <w:sz w:val="20"/>
                <w:szCs w:val="20"/>
              </w:rPr>
              <w:t>Oplysningerne slettes ved ansættelsesstop</w:t>
            </w:r>
            <w:r w:rsidR="00D40EB2">
              <w:rPr>
                <w:rFonts w:ascii="Avenir Next LT Pro" w:hAnsi="Avenir Next LT Pro"/>
                <w:sz w:val="20"/>
                <w:szCs w:val="20"/>
              </w:rPr>
              <w:t>.</w:t>
            </w:r>
          </w:p>
        </w:tc>
      </w:tr>
      <w:tr w:rsidR="0069216F" w:rsidRPr="00E50795" w14:paraId="7484C5E4" w14:textId="77777777" w:rsidTr="00F30A23">
        <w:trPr>
          <w:cnfStyle w:val="000000100000" w:firstRow="0" w:lastRow="0" w:firstColumn="0" w:lastColumn="0" w:oddVBand="0" w:evenVBand="0" w:oddHBand="1" w:evenHBand="0" w:firstRowFirstColumn="0" w:firstRowLastColumn="0" w:lastRowFirstColumn="0" w:lastRowLastColumn="0"/>
          <w:trHeight w:val="3555"/>
        </w:trPr>
        <w:tc>
          <w:tcPr>
            <w:cnfStyle w:val="001000000000" w:firstRow="0" w:lastRow="0" w:firstColumn="1" w:lastColumn="0" w:oddVBand="0" w:evenVBand="0" w:oddHBand="0" w:evenHBand="0" w:firstRowFirstColumn="0" w:firstRowLastColumn="0" w:lastRowFirstColumn="0" w:lastRowLastColumn="0"/>
            <w:tcW w:w="3890" w:type="dxa"/>
            <w:shd w:val="clear" w:color="auto" w:fill="D9D9D9" w:themeFill="background1" w:themeFillShade="D9"/>
            <w:vAlign w:val="center"/>
          </w:tcPr>
          <w:p w14:paraId="32D61D92" w14:textId="77777777" w:rsidR="0069216F" w:rsidRPr="0031336D" w:rsidRDefault="0069216F" w:rsidP="0069216F">
            <w:pPr>
              <w:spacing w:after="160"/>
              <w:rPr>
                <w:rFonts w:ascii="Avenir Next LT Pro" w:hAnsi="Avenir Next LT Pro"/>
                <w:sz w:val="20"/>
                <w:szCs w:val="20"/>
              </w:rPr>
            </w:pPr>
            <w:r>
              <w:rPr>
                <w:rFonts w:ascii="Avenir Next LT Pro" w:hAnsi="Avenir Next LT Pro"/>
                <w:sz w:val="20"/>
                <w:szCs w:val="20"/>
              </w:rPr>
              <w:t>TV-overvågning</w:t>
            </w:r>
          </w:p>
          <w:p w14:paraId="0FD45340" w14:textId="1BD3A2E0" w:rsidR="0069216F" w:rsidRPr="00E50795" w:rsidRDefault="0069216F" w:rsidP="0069216F">
            <w:pPr>
              <w:rPr>
                <w:rFonts w:ascii="Avenir Next LT Pro" w:hAnsi="Avenir Next LT Pro"/>
                <w:sz w:val="20"/>
                <w:szCs w:val="20"/>
              </w:rPr>
            </w:pPr>
            <w:r>
              <w:rPr>
                <w:rFonts w:ascii="Avenir Next LT Pro" w:hAnsi="Avenir Next LT Pro"/>
                <w:b w:val="0"/>
                <w:bCs w:val="0"/>
                <w:sz w:val="20"/>
                <w:szCs w:val="20"/>
              </w:rPr>
              <w:t>Videooptagelse, lydoptagelse</w:t>
            </w:r>
            <w:r w:rsidR="00882EAA">
              <w:rPr>
                <w:rFonts w:ascii="Avenir Next LT Pro" w:hAnsi="Avenir Next LT Pro"/>
                <w:b w:val="0"/>
                <w:bCs w:val="0"/>
                <w:sz w:val="20"/>
                <w:szCs w:val="20"/>
              </w:rPr>
              <w:t>.</w:t>
            </w:r>
          </w:p>
        </w:tc>
        <w:tc>
          <w:tcPr>
            <w:tcW w:w="3902" w:type="dxa"/>
            <w:shd w:val="clear" w:color="auto" w:fill="D9D9D9" w:themeFill="background1" w:themeFillShade="D9"/>
            <w:vAlign w:val="center"/>
          </w:tcPr>
          <w:p w14:paraId="3E1EE9B9" w14:textId="77777777" w:rsidR="0069216F" w:rsidRPr="008C6F55"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Pr>
                <w:rFonts w:ascii="Avenir Next LT Pro" w:hAnsi="Avenir Next LT Pro"/>
                <w:b/>
                <w:bCs/>
                <w:sz w:val="20"/>
                <w:szCs w:val="20"/>
              </w:rPr>
              <w:t>Specifikation af f</w:t>
            </w:r>
            <w:r w:rsidRPr="008C6F55">
              <w:rPr>
                <w:rFonts w:ascii="Avenir Next LT Pro" w:hAnsi="Avenir Next LT Pro"/>
                <w:b/>
                <w:bCs/>
                <w:sz w:val="20"/>
                <w:szCs w:val="20"/>
              </w:rPr>
              <w:t>ormål</w:t>
            </w:r>
            <w:r>
              <w:rPr>
                <w:rFonts w:ascii="Avenir Next LT Pro" w:hAnsi="Avenir Next LT Pro"/>
                <w:b/>
                <w:bCs/>
                <w:sz w:val="20"/>
                <w:szCs w:val="20"/>
              </w:rPr>
              <w:t>;</w:t>
            </w:r>
          </w:p>
          <w:p w14:paraId="42F92D68" w14:textId="77963D47" w:rsidR="0069216F"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A20D96">
              <w:rPr>
                <w:rFonts w:ascii="Avenir Next LT Pro" w:hAnsi="Avenir Next LT Pro"/>
                <w:sz w:val="20"/>
                <w:szCs w:val="20"/>
              </w:rPr>
              <w:t>Udendørsområder ikke anvendt til almindelig færdsel af hensyn til kriminalitetsbekæmpelse</w:t>
            </w:r>
            <w:r w:rsidR="00D40EB2">
              <w:rPr>
                <w:rFonts w:ascii="Avenir Next LT Pro" w:hAnsi="Avenir Next LT Pro"/>
                <w:sz w:val="20"/>
                <w:szCs w:val="20"/>
              </w:rPr>
              <w:t>.</w:t>
            </w:r>
          </w:p>
          <w:p w14:paraId="1CDD1B18" w14:textId="6344C0BD" w:rsidR="00386B22" w:rsidRDefault="00386B22"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Pr>
                <w:rFonts w:ascii="Avenir Next LT Pro" w:hAnsi="Avenir Next LT Pro"/>
                <w:sz w:val="20"/>
                <w:szCs w:val="20"/>
              </w:rPr>
              <w:t>---</w:t>
            </w:r>
          </w:p>
          <w:p w14:paraId="5F8A7E2A" w14:textId="6C4FC865" w:rsidR="0069216F" w:rsidRPr="0067453B" w:rsidRDefault="0069216F" w:rsidP="0069216F">
            <w:pPr>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proofErr w:type="gramStart"/>
            <w:r w:rsidRPr="00A20D96">
              <w:rPr>
                <w:rFonts w:ascii="Avenir Next LT Pro" w:hAnsi="Avenir Next LT Pro"/>
                <w:sz w:val="20"/>
                <w:szCs w:val="20"/>
              </w:rPr>
              <w:t>GDPR artikel</w:t>
            </w:r>
            <w:proofErr w:type="gramEnd"/>
            <w:r w:rsidRPr="00A20D96">
              <w:rPr>
                <w:rFonts w:ascii="Avenir Next LT Pro" w:hAnsi="Avenir Next LT Pro"/>
                <w:sz w:val="20"/>
                <w:szCs w:val="20"/>
              </w:rPr>
              <w:t xml:space="preserve"> 6, stk. 1, litra f jf. Tv-overvågningsloven § 2, stk. 1, nr. b.</w:t>
            </w:r>
          </w:p>
        </w:tc>
        <w:tc>
          <w:tcPr>
            <w:tcW w:w="8032" w:type="dxa"/>
            <w:gridSpan w:val="2"/>
            <w:shd w:val="clear" w:color="auto" w:fill="D9D9D9" w:themeFill="background1" w:themeFillShade="D9"/>
            <w:vAlign w:val="center"/>
          </w:tcPr>
          <w:p w14:paraId="4BC7ADD2" w14:textId="77777777" w:rsidR="0069216F" w:rsidRPr="000F7014"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0F7014">
              <w:rPr>
                <w:rFonts w:ascii="Avenir Next LT Pro" w:hAnsi="Avenir Next LT Pro"/>
                <w:b/>
                <w:bCs/>
                <w:sz w:val="20"/>
                <w:szCs w:val="20"/>
              </w:rPr>
              <w:t>Politiet</w:t>
            </w:r>
          </w:p>
          <w:p w14:paraId="5F16E8C6" w14:textId="59B9C760" w:rsidR="0069216F" w:rsidRPr="00E50795" w:rsidRDefault="0069216F" w:rsidP="0069216F">
            <w:pPr>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0F7014">
              <w:rPr>
                <w:rFonts w:ascii="Avenir Next LT Pro" w:hAnsi="Avenir Next LT Pro"/>
                <w:sz w:val="20"/>
                <w:szCs w:val="20"/>
              </w:rPr>
              <w:t>Videooptagelse og lydoptagelse</w:t>
            </w:r>
            <w:r w:rsidR="00D40EB2">
              <w:rPr>
                <w:rFonts w:ascii="Avenir Next LT Pro" w:hAnsi="Avenir Next LT Pro"/>
                <w:sz w:val="20"/>
                <w:szCs w:val="20"/>
              </w:rPr>
              <w:t>.</w:t>
            </w:r>
          </w:p>
        </w:tc>
        <w:tc>
          <w:tcPr>
            <w:tcW w:w="5292" w:type="dxa"/>
            <w:shd w:val="clear" w:color="auto" w:fill="D9D9D9" w:themeFill="background1" w:themeFillShade="D9"/>
            <w:vAlign w:val="center"/>
          </w:tcPr>
          <w:p w14:paraId="0DA34DF9" w14:textId="77777777" w:rsidR="0069216F" w:rsidRPr="000F7014"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0F7014">
              <w:rPr>
                <w:rFonts w:ascii="Avenir Next LT Pro" w:hAnsi="Avenir Next LT Pro"/>
                <w:b/>
                <w:bCs/>
                <w:sz w:val="20"/>
                <w:szCs w:val="20"/>
              </w:rPr>
              <w:t>Kriminalitetsforebyggende formål</w:t>
            </w:r>
          </w:p>
          <w:p w14:paraId="4CF2F54A" w14:textId="47228E02" w:rsidR="0069216F" w:rsidRPr="000F7014" w:rsidRDefault="0069216F" w:rsidP="0069216F">
            <w:pPr>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0F7014">
              <w:rPr>
                <w:rFonts w:ascii="Avenir Next LT Pro" w:hAnsi="Avenir Next LT Pro"/>
                <w:sz w:val="20"/>
                <w:szCs w:val="20"/>
              </w:rPr>
              <w:t>Billed- og lydoptagelser fra tv-overvågningen optaget med kriminalitetsforebyggende formål slettes senest 30 dage efter at de er optaget jf. TV-overvågningslovens §4 c, stk. 4</w:t>
            </w:r>
            <w:r w:rsidR="00D40EB2">
              <w:rPr>
                <w:rFonts w:ascii="Avenir Next LT Pro" w:hAnsi="Avenir Next LT Pro"/>
                <w:sz w:val="20"/>
                <w:szCs w:val="20"/>
              </w:rPr>
              <w:t>.</w:t>
            </w:r>
          </w:p>
          <w:p w14:paraId="1FB8FBB1" w14:textId="77777777" w:rsidR="0069216F" w:rsidRPr="000F7014" w:rsidRDefault="0069216F" w:rsidP="0069216F">
            <w:pPr>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p>
          <w:p w14:paraId="169C66AE" w14:textId="11F2F143" w:rsidR="0069216F" w:rsidRPr="000F7014"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0F7014">
              <w:rPr>
                <w:rFonts w:ascii="Avenir Next LT Pro" w:hAnsi="Avenir Next LT Pro"/>
                <w:b/>
                <w:bCs/>
                <w:sz w:val="20"/>
                <w:szCs w:val="20"/>
              </w:rPr>
              <w:t>Videooptagelse nødvendig</w:t>
            </w:r>
            <w:r w:rsidR="00A076F9">
              <w:rPr>
                <w:rFonts w:ascii="Avenir Next LT Pro" w:hAnsi="Avenir Next LT Pro"/>
                <w:b/>
                <w:bCs/>
                <w:sz w:val="20"/>
                <w:szCs w:val="20"/>
              </w:rPr>
              <w:t>t</w:t>
            </w:r>
            <w:r w:rsidRPr="000F7014">
              <w:rPr>
                <w:rFonts w:ascii="Avenir Next LT Pro" w:hAnsi="Avenir Next LT Pro"/>
                <w:b/>
                <w:bCs/>
                <w:sz w:val="20"/>
                <w:szCs w:val="20"/>
              </w:rPr>
              <w:t xml:space="preserve"> af hensyn til indgivelse </w:t>
            </w:r>
            <w:r w:rsidR="006D70EC">
              <w:rPr>
                <w:rFonts w:ascii="Avenir Next LT Pro" w:hAnsi="Avenir Next LT Pro"/>
                <w:b/>
                <w:bCs/>
                <w:sz w:val="20"/>
                <w:szCs w:val="20"/>
              </w:rPr>
              <w:t xml:space="preserve">af </w:t>
            </w:r>
            <w:r w:rsidRPr="000F7014">
              <w:rPr>
                <w:rFonts w:ascii="Avenir Next LT Pro" w:hAnsi="Avenir Next LT Pro"/>
                <w:b/>
                <w:bCs/>
                <w:sz w:val="20"/>
                <w:szCs w:val="20"/>
              </w:rPr>
              <w:t>anmeldelse af et strafbart forhold eller en konkret tvist</w:t>
            </w:r>
          </w:p>
          <w:p w14:paraId="0CECD3C4" w14:textId="4F36BA1C" w:rsidR="0069216F" w:rsidRPr="00E50795" w:rsidRDefault="0069216F" w:rsidP="0069216F">
            <w:pPr>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0F7014">
              <w:rPr>
                <w:rFonts w:ascii="Avenir Next LT Pro" w:hAnsi="Avenir Next LT Pro"/>
                <w:sz w:val="20"/>
                <w:szCs w:val="20"/>
              </w:rPr>
              <w:t>Opbevares så længe det er nødvendig</w:t>
            </w:r>
            <w:r w:rsidR="00323CCA">
              <w:rPr>
                <w:rFonts w:ascii="Avenir Next LT Pro" w:hAnsi="Avenir Next LT Pro"/>
                <w:sz w:val="20"/>
                <w:szCs w:val="20"/>
              </w:rPr>
              <w:t>t</w:t>
            </w:r>
            <w:r w:rsidRPr="000F7014">
              <w:rPr>
                <w:rFonts w:ascii="Avenir Next LT Pro" w:hAnsi="Avenir Next LT Pro"/>
                <w:sz w:val="20"/>
                <w:szCs w:val="20"/>
              </w:rPr>
              <w:t xml:space="preserve"> med henblik på behandling af konkret tvist jf. Tv-overvågningslovens §4 c, stk. 5.</w:t>
            </w:r>
          </w:p>
        </w:tc>
      </w:tr>
      <w:tr w:rsidR="0069216F" w:rsidRPr="00E50795" w14:paraId="2F1E4196" w14:textId="77777777" w:rsidTr="00386B22">
        <w:trPr>
          <w:trHeight w:val="2878"/>
        </w:trPr>
        <w:tc>
          <w:tcPr>
            <w:cnfStyle w:val="001000000000" w:firstRow="0" w:lastRow="0" w:firstColumn="1" w:lastColumn="0" w:oddVBand="0" w:evenVBand="0" w:oddHBand="0" w:evenHBand="0" w:firstRowFirstColumn="0" w:firstRowLastColumn="0" w:lastRowFirstColumn="0" w:lastRowLastColumn="0"/>
            <w:tcW w:w="3890" w:type="dxa"/>
            <w:shd w:val="clear" w:color="auto" w:fill="D9D9D9" w:themeFill="background1" w:themeFillShade="D9"/>
            <w:vAlign w:val="center"/>
          </w:tcPr>
          <w:p w14:paraId="0FC3272F" w14:textId="77777777" w:rsidR="0069216F" w:rsidRDefault="0069216F" w:rsidP="0069216F">
            <w:pPr>
              <w:spacing w:after="160"/>
              <w:rPr>
                <w:rFonts w:ascii="Avenir Next LT Pro" w:hAnsi="Avenir Next LT Pro"/>
                <w:sz w:val="20"/>
                <w:szCs w:val="20"/>
              </w:rPr>
            </w:pPr>
            <w:r>
              <w:rPr>
                <w:rFonts w:ascii="Avenir Next LT Pro" w:hAnsi="Avenir Next LT Pro"/>
                <w:sz w:val="20"/>
                <w:szCs w:val="20"/>
              </w:rPr>
              <w:t>Whistleblowerordning</w:t>
            </w:r>
          </w:p>
          <w:p w14:paraId="44A93939" w14:textId="259D3A55" w:rsidR="0069216F" w:rsidRPr="00E50795" w:rsidRDefault="0069216F" w:rsidP="0069216F">
            <w:pPr>
              <w:rPr>
                <w:rFonts w:ascii="Avenir Next LT Pro" w:hAnsi="Avenir Next LT Pro"/>
                <w:sz w:val="20"/>
                <w:szCs w:val="20"/>
              </w:rPr>
            </w:pPr>
            <w:r w:rsidRPr="00B50FF3">
              <w:rPr>
                <w:rFonts w:ascii="Avenir Next LT Pro" w:hAnsi="Avenir Next LT Pro"/>
                <w:b w:val="0"/>
                <w:bCs w:val="0"/>
                <w:sz w:val="20"/>
                <w:szCs w:val="20"/>
              </w:rPr>
              <w:t>De personoplysninger, som behandle</w:t>
            </w:r>
            <w:r>
              <w:rPr>
                <w:rFonts w:ascii="Avenir Next LT Pro" w:hAnsi="Avenir Next LT Pro"/>
                <w:b w:val="0"/>
                <w:bCs w:val="0"/>
                <w:sz w:val="20"/>
                <w:szCs w:val="20"/>
              </w:rPr>
              <w:t>s</w:t>
            </w:r>
            <w:r w:rsidR="00F30A23">
              <w:rPr>
                <w:rFonts w:ascii="Avenir Next LT Pro" w:hAnsi="Avenir Next LT Pro"/>
                <w:b w:val="0"/>
                <w:bCs w:val="0"/>
                <w:sz w:val="20"/>
                <w:szCs w:val="20"/>
              </w:rPr>
              <w:t>,</w:t>
            </w:r>
            <w:r w:rsidRPr="00B50FF3">
              <w:rPr>
                <w:rFonts w:ascii="Avenir Next LT Pro" w:hAnsi="Avenir Next LT Pro"/>
                <w:b w:val="0"/>
                <w:bCs w:val="0"/>
                <w:sz w:val="20"/>
                <w:szCs w:val="20"/>
              </w:rPr>
              <w:t xml:space="preserve"> vil være afhængig af indberetning</w:t>
            </w:r>
            <w:r w:rsidR="00882EAA">
              <w:rPr>
                <w:rFonts w:ascii="Avenir Next LT Pro" w:hAnsi="Avenir Next LT Pro"/>
                <w:b w:val="0"/>
                <w:bCs w:val="0"/>
                <w:sz w:val="20"/>
                <w:szCs w:val="20"/>
              </w:rPr>
              <w:t>.</w:t>
            </w:r>
          </w:p>
        </w:tc>
        <w:tc>
          <w:tcPr>
            <w:tcW w:w="3902" w:type="dxa"/>
            <w:shd w:val="clear" w:color="auto" w:fill="D9D9D9" w:themeFill="background1" w:themeFillShade="D9"/>
            <w:vAlign w:val="center"/>
          </w:tcPr>
          <w:p w14:paraId="6EF65BD4" w14:textId="77777777" w:rsidR="0069216F" w:rsidRPr="008C6F55" w:rsidRDefault="0069216F"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Pr>
                <w:rFonts w:ascii="Avenir Next LT Pro" w:hAnsi="Avenir Next LT Pro"/>
                <w:b/>
                <w:bCs/>
                <w:sz w:val="20"/>
                <w:szCs w:val="20"/>
              </w:rPr>
              <w:t>Specifikation af f</w:t>
            </w:r>
            <w:r w:rsidRPr="008C6F55">
              <w:rPr>
                <w:rFonts w:ascii="Avenir Next LT Pro" w:hAnsi="Avenir Next LT Pro"/>
                <w:b/>
                <w:bCs/>
                <w:sz w:val="20"/>
                <w:szCs w:val="20"/>
              </w:rPr>
              <w:t>ormål</w:t>
            </w:r>
            <w:r>
              <w:rPr>
                <w:rFonts w:ascii="Avenir Next LT Pro" w:hAnsi="Avenir Next LT Pro"/>
                <w:b/>
                <w:bCs/>
                <w:sz w:val="20"/>
                <w:szCs w:val="20"/>
              </w:rPr>
              <w:t>;</w:t>
            </w:r>
          </w:p>
          <w:p w14:paraId="7C2DC7DA" w14:textId="13AEBE4B" w:rsidR="0069216F" w:rsidRDefault="0069216F"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Pr>
                <w:rFonts w:ascii="Avenir Next LT Pro" w:hAnsi="Avenir Next LT Pro"/>
                <w:sz w:val="20"/>
                <w:szCs w:val="20"/>
              </w:rPr>
              <w:t>Overholdelse af lovkrav</w:t>
            </w:r>
            <w:r w:rsidR="00D40EB2">
              <w:rPr>
                <w:rFonts w:ascii="Avenir Next LT Pro" w:hAnsi="Avenir Next LT Pro"/>
                <w:sz w:val="20"/>
                <w:szCs w:val="20"/>
              </w:rPr>
              <w:t>.</w:t>
            </w:r>
          </w:p>
          <w:p w14:paraId="0358EF82" w14:textId="1E5F6034" w:rsidR="0069216F" w:rsidRDefault="00386B22"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Pr>
                <w:rFonts w:ascii="Avenir Next LT Pro" w:hAnsi="Avenir Next LT Pro"/>
                <w:sz w:val="20"/>
                <w:szCs w:val="20"/>
              </w:rPr>
              <w:t>---</w:t>
            </w:r>
          </w:p>
          <w:p w14:paraId="05E904B4" w14:textId="31C6F560" w:rsidR="0069216F" w:rsidRPr="00B50FF3" w:rsidRDefault="0069216F" w:rsidP="0069216F">
            <w:pPr>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sidRPr="00B50FF3">
              <w:rPr>
                <w:rFonts w:ascii="Avenir Next LT Pro" w:hAnsi="Avenir Next LT Pro"/>
                <w:sz w:val="20"/>
                <w:szCs w:val="20"/>
              </w:rPr>
              <w:t>WBL § 22 (over 50 ansatte)</w:t>
            </w:r>
            <w:r w:rsidR="00D40EB2">
              <w:rPr>
                <w:rFonts w:ascii="Avenir Next LT Pro" w:hAnsi="Avenir Next LT Pro"/>
                <w:sz w:val="20"/>
                <w:szCs w:val="20"/>
              </w:rPr>
              <w:t>.</w:t>
            </w:r>
          </w:p>
          <w:p w14:paraId="576622E3" w14:textId="77777777" w:rsidR="0069216F" w:rsidRPr="00B50FF3" w:rsidRDefault="0069216F" w:rsidP="0069216F">
            <w:pPr>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p>
          <w:p w14:paraId="2B0521B7" w14:textId="38C02B35" w:rsidR="0069216F" w:rsidRPr="0067453B" w:rsidRDefault="0069216F" w:rsidP="0069216F">
            <w:pPr>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proofErr w:type="gramStart"/>
            <w:r w:rsidRPr="00B50FF3">
              <w:rPr>
                <w:rFonts w:ascii="Avenir Next LT Pro" w:hAnsi="Avenir Next LT Pro"/>
                <w:sz w:val="20"/>
                <w:szCs w:val="20"/>
              </w:rPr>
              <w:t>GDPR artikel</w:t>
            </w:r>
            <w:proofErr w:type="gramEnd"/>
            <w:r w:rsidRPr="00B50FF3">
              <w:rPr>
                <w:rFonts w:ascii="Avenir Next LT Pro" w:hAnsi="Avenir Next LT Pro"/>
                <w:sz w:val="20"/>
                <w:szCs w:val="20"/>
              </w:rPr>
              <w:t xml:space="preserve"> 6, stk. 1, litra f (frivillig ordning)</w:t>
            </w:r>
            <w:r w:rsidR="00D40EB2">
              <w:rPr>
                <w:rFonts w:ascii="Avenir Next LT Pro" w:hAnsi="Avenir Next LT Pro"/>
                <w:sz w:val="20"/>
                <w:szCs w:val="20"/>
              </w:rPr>
              <w:t>.</w:t>
            </w:r>
          </w:p>
        </w:tc>
        <w:tc>
          <w:tcPr>
            <w:tcW w:w="8032" w:type="dxa"/>
            <w:gridSpan w:val="2"/>
            <w:shd w:val="clear" w:color="auto" w:fill="D9D9D9" w:themeFill="background1" w:themeFillShade="D9"/>
            <w:vAlign w:val="center"/>
          </w:tcPr>
          <w:p w14:paraId="58576C3A" w14:textId="77777777" w:rsidR="0069216F" w:rsidRPr="000F7014" w:rsidRDefault="0069216F"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Pr>
                <w:rFonts w:ascii="Avenir Next LT Pro" w:hAnsi="Avenir Next LT Pro"/>
                <w:b/>
                <w:bCs/>
                <w:sz w:val="20"/>
                <w:szCs w:val="20"/>
              </w:rPr>
              <w:t>Ekstern advokat, og evt. politi eller offentlige myndigheder</w:t>
            </w:r>
          </w:p>
          <w:p w14:paraId="7EEB336E" w14:textId="3F466719" w:rsidR="0069216F" w:rsidRPr="00E50795" w:rsidRDefault="0069216F" w:rsidP="0069216F">
            <w:pPr>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sidRPr="00B50FF3">
              <w:rPr>
                <w:rFonts w:ascii="Avenir Next LT Pro" w:hAnsi="Avenir Next LT Pro"/>
                <w:sz w:val="20"/>
                <w:szCs w:val="20"/>
              </w:rPr>
              <w:t>De oplysninger, som videregives, vil være afhængig af indberetning</w:t>
            </w:r>
            <w:r w:rsidR="00D40EB2">
              <w:rPr>
                <w:rFonts w:ascii="Avenir Next LT Pro" w:hAnsi="Avenir Next LT Pro"/>
                <w:sz w:val="20"/>
                <w:szCs w:val="20"/>
              </w:rPr>
              <w:t>.</w:t>
            </w:r>
          </w:p>
        </w:tc>
        <w:tc>
          <w:tcPr>
            <w:tcW w:w="5292" w:type="dxa"/>
            <w:shd w:val="clear" w:color="auto" w:fill="D9D9D9" w:themeFill="background1" w:themeFillShade="D9"/>
            <w:vAlign w:val="center"/>
          </w:tcPr>
          <w:p w14:paraId="1FA52CE8" w14:textId="77777777" w:rsidR="0069216F" w:rsidRPr="000F7014" w:rsidRDefault="0069216F"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sidRPr="00B50FF3">
              <w:rPr>
                <w:rFonts w:ascii="Avenir Next LT Pro" w:hAnsi="Avenir Next LT Pro"/>
                <w:b/>
                <w:bCs/>
                <w:sz w:val="20"/>
                <w:szCs w:val="20"/>
              </w:rPr>
              <w:t>Grundløs eller ej omfattet af ordning</w:t>
            </w:r>
          </w:p>
          <w:p w14:paraId="1EB87901" w14:textId="0AEDF191" w:rsidR="0069216F" w:rsidRPr="00B50FF3" w:rsidRDefault="0069216F"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sidRPr="00B50FF3">
              <w:rPr>
                <w:rFonts w:ascii="Avenir Next LT Pro" w:hAnsi="Avenir Next LT Pro"/>
                <w:sz w:val="20"/>
                <w:szCs w:val="20"/>
              </w:rPr>
              <w:t>Oplysningerne slettes straks, hvis indberetning er grundløs eller ikke omfattet af ordningen</w:t>
            </w:r>
            <w:r w:rsidR="00D40EB2">
              <w:rPr>
                <w:rFonts w:ascii="Avenir Next LT Pro" w:hAnsi="Avenir Next LT Pro"/>
                <w:sz w:val="20"/>
                <w:szCs w:val="20"/>
              </w:rPr>
              <w:t>.</w:t>
            </w:r>
          </w:p>
          <w:p w14:paraId="2606E219" w14:textId="77777777" w:rsidR="0069216F" w:rsidRPr="00B50FF3" w:rsidRDefault="0069216F" w:rsidP="0069216F">
            <w:pPr>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sidRPr="00B50FF3">
              <w:rPr>
                <w:rFonts w:ascii="Avenir Next LT Pro" w:hAnsi="Avenir Next LT Pro"/>
                <w:b/>
                <w:bCs/>
                <w:sz w:val="20"/>
                <w:szCs w:val="20"/>
              </w:rPr>
              <w:t xml:space="preserve">Omfatte af ordningen </w:t>
            </w:r>
          </w:p>
          <w:p w14:paraId="711C9E8A" w14:textId="65590617" w:rsidR="0069216F" w:rsidRPr="00B50FF3" w:rsidRDefault="0069216F" w:rsidP="0069216F">
            <w:pPr>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sidRPr="00B50FF3">
              <w:rPr>
                <w:rFonts w:ascii="Avenir Next LT Pro" w:hAnsi="Avenir Next LT Pro"/>
                <w:sz w:val="20"/>
                <w:szCs w:val="20"/>
              </w:rPr>
              <w:t>Oplysningerne slettes efter endt sagsbehandling</w:t>
            </w:r>
            <w:r w:rsidR="00D40EB2">
              <w:rPr>
                <w:rFonts w:ascii="Avenir Next LT Pro" w:hAnsi="Avenir Next LT Pro"/>
                <w:sz w:val="20"/>
                <w:szCs w:val="20"/>
              </w:rPr>
              <w:t>.</w:t>
            </w:r>
          </w:p>
          <w:p w14:paraId="71FAFC95" w14:textId="77777777" w:rsidR="0069216F" w:rsidRPr="00B50FF3" w:rsidRDefault="0069216F" w:rsidP="0069216F">
            <w:pPr>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p>
          <w:p w14:paraId="44B8C20F" w14:textId="77777777" w:rsidR="0069216F" w:rsidRPr="00B50FF3" w:rsidRDefault="0069216F" w:rsidP="0069216F">
            <w:pPr>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sidRPr="00B50FF3">
              <w:rPr>
                <w:rFonts w:ascii="Avenir Next LT Pro" w:hAnsi="Avenir Next LT Pro"/>
                <w:b/>
                <w:bCs/>
                <w:sz w:val="20"/>
                <w:szCs w:val="20"/>
              </w:rPr>
              <w:t>Ved anmeldelse</w:t>
            </w:r>
          </w:p>
          <w:p w14:paraId="20210DE1" w14:textId="36BE417F" w:rsidR="0069216F" w:rsidRPr="00E50795" w:rsidRDefault="0069216F" w:rsidP="0069216F">
            <w:pPr>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sidRPr="00B50FF3">
              <w:rPr>
                <w:rFonts w:ascii="Avenir Next LT Pro" w:hAnsi="Avenir Next LT Pro"/>
                <w:sz w:val="20"/>
                <w:szCs w:val="20"/>
              </w:rPr>
              <w:t>Efter sagens afslutning hos pågældende myndighed</w:t>
            </w:r>
            <w:r w:rsidR="002C791A">
              <w:rPr>
                <w:rFonts w:ascii="Avenir Next LT Pro" w:hAnsi="Avenir Next LT Pro"/>
                <w:sz w:val="20"/>
                <w:szCs w:val="20"/>
              </w:rPr>
              <w:t>.</w:t>
            </w:r>
          </w:p>
        </w:tc>
      </w:tr>
      <w:tr w:rsidR="0069216F" w:rsidRPr="00E50795" w14:paraId="27DD4F82" w14:textId="77777777" w:rsidTr="00EF4502">
        <w:trPr>
          <w:cnfStyle w:val="000000100000" w:firstRow="0" w:lastRow="0" w:firstColumn="0" w:lastColumn="0" w:oddVBand="0" w:evenVBand="0" w:oddHBand="1" w:evenHBand="0" w:firstRowFirstColumn="0" w:firstRowLastColumn="0" w:lastRowFirstColumn="0" w:lastRowLastColumn="0"/>
          <w:trHeight w:val="3020"/>
        </w:trPr>
        <w:tc>
          <w:tcPr>
            <w:cnfStyle w:val="001000000000" w:firstRow="0" w:lastRow="0" w:firstColumn="1" w:lastColumn="0" w:oddVBand="0" w:evenVBand="0" w:oddHBand="0" w:evenHBand="0" w:firstRowFirstColumn="0" w:firstRowLastColumn="0" w:lastRowFirstColumn="0" w:lastRowLastColumn="0"/>
            <w:tcW w:w="3890" w:type="dxa"/>
            <w:shd w:val="clear" w:color="auto" w:fill="D9D9D9" w:themeFill="background1" w:themeFillShade="D9"/>
            <w:vAlign w:val="center"/>
          </w:tcPr>
          <w:p w14:paraId="49EA34A8" w14:textId="77777777" w:rsidR="0069216F" w:rsidRDefault="0069216F" w:rsidP="0069216F">
            <w:pPr>
              <w:spacing w:after="160"/>
              <w:rPr>
                <w:rFonts w:ascii="Avenir Next LT Pro" w:hAnsi="Avenir Next LT Pro"/>
                <w:sz w:val="20"/>
                <w:szCs w:val="20"/>
              </w:rPr>
            </w:pPr>
            <w:r>
              <w:rPr>
                <w:rFonts w:ascii="Avenir Next LT Pro" w:hAnsi="Avenir Next LT Pro"/>
                <w:sz w:val="20"/>
                <w:szCs w:val="20"/>
              </w:rPr>
              <w:lastRenderedPageBreak/>
              <w:t>Brud på persondatasikkerheden</w:t>
            </w:r>
          </w:p>
          <w:p w14:paraId="3DA5F2A0" w14:textId="66419003" w:rsidR="0069216F" w:rsidRPr="00E50795" w:rsidRDefault="0069216F" w:rsidP="0069216F">
            <w:pPr>
              <w:rPr>
                <w:rFonts w:ascii="Avenir Next LT Pro" w:hAnsi="Avenir Next LT Pro"/>
                <w:sz w:val="20"/>
                <w:szCs w:val="20"/>
              </w:rPr>
            </w:pPr>
            <w:r>
              <w:rPr>
                <w:rFonts w:ascii="Avenir Next LT Pro" w:hAnsi="Avenir Next LT Pro"/>
                <w:b w:val="0"/>
                <w:bCs w:val="0"/>
                <w:sz w:val="20"/>
                <w:szCs w:val="20"/>
              </w:rPr>
              <w:t>Oplysninger, der bliver behandlet, vil være afhængig af det evt. brud</w:t>
            </w:r>
            <w:r w:rsidR="00882EAA">
              <w:rPr>
                <w:rFonts w:ascii="Avenir Next LT Pro" w:hAnsi="Avenir Next LT Pro"/>
                <w:b w:val="0"/>
                <w:bCs w:val="0"/>
                <w:sz w:val="20"/>
                <w:szCs w:val="20"/>
              </w:rPr>
              <w:t>.</w:t>
            </w:r>
          </w:p>
        </w:tc>
        <w:tc>
          <w:tcPr>
            <w:tcW w:w="3902" w:type="dxa"/>
            <w:shd w:val="clear" w:color="auto" w:fill="D9D9D9" w:themeFill="background1" w:themeFillShade="D9"/>
            <w:vAlign w:val="center"/>
          </w:tcPr>
          <w:p w14:paraId="5823D5F6" w14:textId="77777777" w:rsidR="0069216F" w:rsidRPr="008C6F55"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Pr>
                <w:rFonts w:ascii="Avenir Next LT Pro" w:hAnsi="Avenir Next LT Pro"/>
                <w:b/>
                <w:bCs/>
                <w:sz w:val="20"/>
                <w:szCs w:val="20"/>
              </w:rPr>
              <w:t>Specifikation af f</w:t>
            </w:r>
            <w:r w:rsidRPr="008C6F55">
              <w:rPr>
                <w:rFonts w:ascii="Avenir Next LT Pro" w:hAnsi="Avenir Next LT Pro"/>
                <w:b/>
                <w:bCs/>
                <w:sz w:val="20"/>
                <w:szCs w:val="20"/>
              </w:rPr>
              <w:t>ormål</w:t>
            </w:r>
            <w:r>
              <w:rPr>
                <w:rFonts w:ascii="Avenir Next LT Pro" w:hAnsi="Avenir Next LT Pro"/>
                <w:b/>
                <w:bCs/>
                <w:sz w:val="20"/>
                <w:szCs w:val="20"/>
              </w:rPr>
              <w:t>;</w:t>
            </w:r>
          </w:p>
          <w:p w14:paraId="71D424A4" w14:textId="77CE57DC" w:rsidR="0069216F"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Pr>
                <w:rFonts w:ascii="Avenir Next LT Pro" w:hAnsi="Avenir Next LT Pro"/>
                <w:sz w:val="20"/>
                <w:szCs w:val="20"/>
              </w:rPr>
              <w:t>Overholdelse af lovkrav</w:t>
            </w:r>
            <w:r w:rsidR="00882EAA">
              <w:rPr>
                <w:rFonts w:ascii="Avenir Next LT Pro" w:hAnsi="Avenir Next LT Pro"/>
                <w:sz w:val="20"/>
                <w:szCs w:val="20"/>
              </w:rPr>
              <w:t>.</w:t>
            </w:r>
          </w:p>
          <w:p w14:paraId="728EA574" w14:textId="420D85A3" w:rsidR="0069216F"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Pr>
                <w:rFonts w:ascii="Avenir Next LT Pro" w:hAnsi="Avenir Next LT Pro"/>
                <w:sz w:val="20"/>
                <w:szCs w:val="20"/>
              </w:rPr>
              <w:t>Vurdering af hvorvidt brud skal anmeldes til Datatilsynet eller den registrerede skal underrettes</w:t>
            </w:r>
            <w:r w:rsidR="00882EAA">
              <w:rPr>
                <w:rFonts w:ascii="Avenir Next LT Pro" w:hAnsi="Avenir Next LT Pro"/>
                <w:sz w:val="20"/>
                <w:szCs w:val="20"/>
              </w:rPr>
              <w:t>.</w:t>
            </w:r>
          </w:p>
          <w:p w14:paraId="01068D53" w14:textId="69EB7CA9" w:rsidR="00EF4502" w:rsidRDefault="00EF4502"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Pr>
                <w:rFonts w:ascii="Avenir Next LT Pro" w:hAnsi="Avenir Next LT Pro"/>
                <w:sz w:val="20"/>
                <w:szCs w:val="20"/>
              </w:rPr>
              <w:t>---</w:t>
            </w:r>
          </w:p>
          <w:p w14:paraId="2259C037" w14:textId="1BCC9BA7" w:rsidR="0069216F" w:rsidRPr="0067453B" w:rsidRDefault="0069216F" w:rsidP="0069216F">
            <w:pPr>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proofErr w:type="gramStart"/>
            <w:r w:rsidRPr="00C81750">
              <w:rPr>
                <w:rFonts w:ascii="Avenir Next LT Pro" w:hAnsi="Avenir Next LT Pro"/>
                <w:sz w:val="20"/>
                <w:szCs w:val="20"/>
              </w:rPr>
              <w:t>GDPR artikel</w:t>
            </w:r>
            <w:proofErr w:type="gramEnd"/>
            <w:r w:rsidRPr="00C81750">
              <w:rPr>
                <w:rFonts w:ascii="Avenir Next LT Pro" w:hAnsi="Avenir Next LT Pro"/>
                <w:sz w:val="20"/>
                <w:szCs w:val="20"/>
              </w:rPr>
              <w:t xml:space="preserve"> 6, stk. 1, litra C samt GDPR art. 33 og GDPR art. 34</w:t>
            </w:r>
            <w:r w:rsidR="00882EAA">
              <w:rPr>
                <w:rFonts w:ascii="Avenir Next LT Pro" w:hAnsi="Avenir Next LT Pro"/>
                <w:sz w:val="20"/>
                <w:szCs w:val="20"/>
              </w:rPr>
              <w:t>.</w:t>
            </w:r>
          </w:p>
        </w:tc>
        <w:tc>
          <w:tcPr>
            <w:tcW w:w="8032" w:type="dxa"/>
            <w:gridSpan w:val="2"/>
            <w:shd w:val="clear" w:color="auto" w:fill="D9D9D9" w:themeFill="background1" w:themeFillShade="D9"/>
            <w:vAlign w:val="center"/>
          </w:tcPr>
          <w:p w14:paraId="55661E5E" w14:textId="77777777" w:rsidR="0069216F" w:rsidRPr="000F7014"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Pr>
                <w:rFonts w:ascii="Avenir Next LT Pro" w:hAnsi="Avenir Next LT Pro"/>
                <w:b/>
                <w:bCs/>
                <w:sz w:val="20"/>
                <w:szCs w:val="20"/>
              </w:rPr>
              <w:t>Ekstern advokat</w:t>
            </w:r>
          </w:p>
          <w:p w14:paraId="49A7EC17" w14:textId="3A7275D7" w:rsidR="0069216F"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B50FF3">
              <w:rPr>
                <w:rFonts w:ascii="Avenir Next LT Pro" w:hAnsi="Avenir Next LT Pro"/>
                <w:sz w:val="20"/>
                <w:szCs w:val="20"/>
              </w:rPr>
              <w:t xml:space="preserve">De oplysninger, som videregives, vil være afhængig af </w:t>
            </w:r>
            <w:r>
              <w:rPr>
                <w:rFonts w:ascii="Avenir Next LT Pro" w:hAnsi="Avenir Next LT Pro"/>
                <w:sz w:val="20"/>
                <w:szCs w:val="20"/>
              </w:rPr>
              <w:t>brud</w:t>
            </w:r>
            <w:r w:rsidR="00882EAA">
              <w:rPr>
                <w:rFonts w:ascii="Avenir Next LT Pro" w:hAnsi="Avenir Next LT Pro"/>
                <w:sz w:val="20"/>
                <w:szCs w:val="20"/>
              </w:rPr>
              <w:t>.</w:t>
            </w:r>
          </w:p>
          <w:p w14:paraId="4A19166E" w14:textId="77777777" w:rsidR="0069216F" w:rsidRPr="00C81750"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C81750">
              <w:rPr>
                <w:rFonts w:ascii="Avenir Next LT Pro" w:hAnsi="Avenir Next LT Pro"/>
                <w:b/>
                <w:bCs/>
                <w:sz w:val="20"/>
                <w:szCs w:val="20"/>
              </w:rPr>
              <w:t>Datatilsynet</w:t>
            </w:r>
          </w:p>
          <w:p w14:paraId="682FBA85" w14:textId="541F8D79" w:rsidR="0069216F" w:rsidRPr="00E50795" w:rsidRDefault="0069216F" w:rsidP="0069216F">
            <w:pPr>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C81750">
              <w:rPr>
                <w:rFonts w:ascii="Avenir Next LT Pro" w:hAnsi="Avenir Next LT Pro"/>
                <w:sz w:val="20"/>
                <w:szCs w:val="20"/>
              </w:rPr>
              <w:t>Oplysningerne, der bliver videregivet, vil være afhængig af det evt. brud</w:t>
            </w:r>
            <w:r w:rsidR="00882EAA">
              <w:rPr>
                <w:rFonts w:ascii="Avenir Next LT Pro" w:hAnsi="Avenir Next LT Pro"/>
                <w:sz w:val="20"/>
                <w:szCs w:val="20"/>
              </w:rPr>
              <w:t>.</w:t>
            </w:r>
          </w:p>
        </w:tc>
        <w:tc>
          <w:tcPr>
            <w:tcW w:w="5292" w:type="dxa"/>
            <w:shd w:val="clear" w:color="auto" w:fill="D9D9D9" w:themeFill="background1" w:themeFillShade="D9"/>
            <w:vAlign w:val="center"/>
          </w:tcPr>
          <w:p w14:paraId="6E197D5B" w14:textId="77777777" w:rsidR="0069216F" w:rsidRPr="00C81750"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C81750">
              <w:rPr>
                <w:rFonts w:ascii="Avenir Next LT Pro" w:hAnsi="Avenir Next LT Pro"/>
                <w:b/>
                <w:bCs/>
                <w:sz w:val="20"/>
                <w:szCs w:val="20"/>
              </w:rPr>
              <w:t>Dokumentation</w:t>
            </w:r>
          </w:p>
          <w:p w14:paraId="0A137788" w14:textId="59834907" w:rsidR="0069216F" w:rsidRPr="00E50795" w:rsidRDefault="0069216F" w:rsidP="0069216F">
            <w:pPr>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C81750">
              <w:rPr>
                <w:rFonts w:ascii="Avenir Next LT Pro" w:hAnsi="Avenir Next LT Pro"/>
                <w:sz w:val="20"/>
                <w:szCs w:val="20"/>
              </w:rPr>
              <w:t>I forbindelse med hændelse vil dokumentation blive slettet 3 år efter vurdering</w:t>
            </w:r>
            <w:r w:rsidR="00882EAA">
              <w:rPr>
                <w:rFonts w:ascii="Avenir Next LT Pro" w:hAnsi="Avenir Next LT Pro"/>
                <w:sz w:val="20"/>
                <w:szCs w:val="20"/>
              </w:rPr>
              <w:t>.</w:t>
            </w:r>
          </w:p>
        </w:tc>
      </w:tr>
      <w:tr w:rsidR="0069216F" w:rsidRPr="00E50795" w14:paraId="038787A8" w14:textId="77777777" w:rsidTr="00744DAE">
        <w:trPr>
          <w:trHeight w:val="2693"/>
        </w:trPr>
        <w:tc>
          <w:tcPr>
            <w:cnfStyle w:val="001000000000" w:firstRow="0" w:lastRow="0" w:firstColumn="1" w:lastColumn="0" w:oddVBand="0" w:evenVBand="0" w:oddHBand="0" w:evenHBand="0" w:firstRowFirstColumn="0" w:firstRowLastColumn="0" w:lastRowFirstColumn="0" w:lastRowLastColumn="0"/>
            <w:tcW w:w="3890" w:type="dxa"/>
            <w:shd w:val="clear" w:color="auto" w:fill="D9D9D9" w:themeFill="background1" w:themeFillShade="D9"/>
            <w:vAlign w:val="center"/>
          </w:tcPr>
          <w:p w14:paraId="6BAFF5C6" w14:textId="0E0C4837" w:rsidR="0069216F" w:rsidRDefault="0069216F" w:rsidP="0069216F">
            <w:pPr>
              <w:spacing w:after="160"/>
              <w:rPr>
                <w:rFonts w:ascii="Avenir Next LT Pro" w:hAnsi="Avenir Next LT Pro"/>
                <w:b w:val="0"/>
                <w:bCs w:val="0"/>
                <w:color w:val="FF0000"/>
                <w:sz w:val="20"/>
                <w:szCs w:val="20"/>
              </w:rPr>
            </w:pPr>
            <w:r>
              <w:rPr>
                <w:rFonts w:ascii="Avenir Next LT Pro" w:hAnsi="Avenir Next LT Pro"/>
                <w:sz w:val="20"/>
                <w:szCs w:val="20"/>
              </w:rPr>
              <w:t xml:space="preserve">Henvendelse fra registreret </w:t>
            </w:r>
            <w:r w:rsidR="00D20938">
              <w:rPr>
                <w:rFonts w:ascii="Avenir Next LT Pro" w:hAnsi="Avenir Next LT Pro"/>
                <w:sz w:val="20"/>
                <w:szCs w:val="20"/>
              </w:rPr>
              <w:t>fx</w:t>
            </w:r>
            <w:r w:rsidR="00251683">
              <w:rPr>
                <w:rFonts w:ascii="Avenir Next LT Pro" w:hAnsi="Avenir Next LT Pro"/>
                <w:sz w:val="20"/>
                <w:szCs w:val="20"/>
              </w:rPr>
              <w:t xml:space="preserve"> medarbejder</w:t>
            </w:r>
          </w:p>
          <w:p w14:paraId="0F8592B4" w14:textId="7D491598" w:rsidR="0069216F" w:rsidRPr="00E50795" w:rsidRDefault="0069216F" w:rsidP="0069216F">
            <w:pPr>
              <w:rPr>
                <w:rFonts w:ascii="Avenir Next LT Pro" w:hAnsi="Avenir Next LT Pro"/>
                <w:sz w:val="20"/>
                <w:szCs w:val="20"/>
              </w:rPr>
            </w:pPr>
            <w:r>
              <w:rPr>
                <w:rFonts w:ascii="Avenir Next LT Pro" w:hAnsi="Avenir Next LT Pro"/>
                <w:b w:val="0"/>
                <w:bCs w:val="0"/>
                <w:sz w:val="20"/>
                <w:szCs w:val="20"/>
              </w:rPr>
              <w:t>Oplysninger, der bliver behandlet, vil være afhængig af den konkrete henvendelse</w:t>
            </w:r>
            <w:r w:rsidR="00882EAA">
              <w:rPr>
                <w:rFonts w:ascii="Avenir Next LT Pro" w:hAnsi="Avenir Next LT Pro"/>
                <w:b w:val="0"/>
                <w:bCs w:val="0"/>
                <w:sz w:val="20"/>
                <w:szCs w:val="20"/>
              </w:rPr>
              <w:t>.</w:t>
            </w:r>
          </w:p>
        </w:tc>
        <w:tc>
          <w:tcPr>
            <w:tcW w:w="3902" w:type="dxa"/>
            <w:shd w:val="clear" w:color="auto" w:fill="D9D9D9" w:themeFill="background1" w:themeFillShade="D9"/>
            <w:vAlign w:val="center"/>
          </w:tcPr>
          <w:p w14:paraId="7EC5FF0A" w14:textId="77777777" w:rsidR="0069216F" w:rsidRPr="008C6F55" w:rsidRDefault="0069216F"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Pr>
                <w:rFonts w:ascii="Avenir Next LT Pro" w:hAnsi="Avenir Next LT Pro"/>
                <w:b/>
                <w:bCs/>
                <w:sz w:val="20"/>
                <w:szCs w:val="20"/>
              </w:rPr>
              <w:t>Specifikation af f</w:t>
            </w:r>
            <w:r w:rsidRPr="008C6F55">
              <w:rPr>
                <w:rFonts w:ascii="Avenir Next LT Pro" w:hAnsi="Avenir Next LT Pro"/>
                <w:b/>
                <w:bCs/>
                <w:sz w:val="20"/>
                <w:szCs w:val="20"/>
              </w:rPr>
              <w:t>ormål</w:t>
            </w:r>
            <w:r>
              <w:rPr>
                <w:rFonts w:ascii="Avenir Next LT Pro" w:hAnsi="Avenir Next LT Pro"/>
                <w:b/>
                <w:bCs/>
                <w:sz w:val="20"/>
                <w:szCs w:val="20"/>
              </w:rPr>
              <w:t>;</w:t>
            </w:r>
          </w:p>
          <w:p w14:paraId="0CD62BFB" w14:textId="137C1C8E" w:rsidR="0069216F" w:rsidRDefault="0069216F"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Pr>
                <w:rFonts w:ascii="Avenir Next LT Pro" w:hAnsi="Avenir Next LT Pro"/>
                <w:sz w:val="20"/>
                <w:szCs w:val="20"/>
              </w:rPr>
              <w:t>Overholdelse af lovkrav</w:t>
            </w:r>
            <w:r w:rsidR="00882EAA">
              <w:rPr>
                <w:rFonts w:ascii="Avenir Next LT Pro" w:hAnsi="Avenir Next LT Pro"/>
                <w:sz w:val="20"/>
                <w:szCs w:val="20"/>
              </w:rPr>
              <w:t>.</w:t>
            </w:r>
          </w:p>
          <w:p w14:paraId="0F61EDB7" w14:textId="1B60209F" w:rsidR="0069216F" w:rsidRDefault="0069216F"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Pr>
                <w:rFonts w:ascii="Avenir Next LT Pro" w:hAnsi="Avenir Next LT Pro"/>
                <w:sz w:val="20"/>
                <w:szCs w:val="20"/>
              </w:rPr>
              <w:t>Vurdering af hvorvidt anmodning fra registreret vil blive imødekommet</w:t>
            </w:r>
            <w:r w:rsidR="00882EAA">
              <w:rPr>
                <w:rFonts w:ascii="Avenir Next LT Pro" w:hAnsi="Avenir Next LT Pro"/>
                <w:sz w:val="20"/>
                <w:szCs w:val="20"/>
              </w:rPr>
              <w:t>.</w:t>
            </w:r>
          </w:p>
          <w:p w14:paraId="77402B4A" w14:textId="38311372" w:rsidR="00D20938" w:rsidRDefault="00D20938"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Pr>
                <w:rFonts w:ascii="Avenir Next LT Pro" w:hAnsi="Avenir Next LT Pro"/>
                <w:sz w:val="20"/>
                <w:szCs w:val="20"/>
              </w:rPr>
              <w:t>---</w:t>
            </w:r>
          </w:p>
          <w:p w14:paraId="1259B48C" w14:textId="51D02D9B" w:rsidR="0069216F" w:rsidRPr="0067453B" w:rsidRDefault="0069216F" w:rsidP="0069216F">
            <w:pPr>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proofErr w:type="gramStart"/>
            <w:r w:rsidRPr="00C81750">
              <w:rPr>
                <w:rFonts w:ascii="Avenir Next LT Pro" w:hAnsi="Avenir Next LT Pro"/>
                <w:sz w:val="20"/>
                <w:szCs w:val="20"/>
              </w:rPr>
              <w:t>GDPR artikel</w:t>
            </w:r>
            <w:proofErr w:type="gramEnd"/>
            <w:r w:rsidRPr="00C81750">
              <w:rPr>
                <w:rFonts w:ascii="Avenir Next LT Pro" w:hAnsi="Avenir Next LT Pro"/>
                <w:sz w:val="20"/>
                <w:szCs w:val="20"/>
              </w:rPr>
              <w:t xml:space="preserve"> 6, stk. 1, litra C samt GDPR art. 33 og GDPR art. 34</w:t>
            </w:r>
            <w:r w:rsidR="00882EAA">
              <w:rPr>
                <w:rFonts w:ascii="Avenir Next LT Pro" w:hAnsi="Avenir Next LT Pro"/>
                <w:sz w:val="20"/>
                <w:szCs w:val="20"/>
              </w:rPr>
              <w:t>.</w:t>
            </w:r>
          </w:p>
        </w:tc>
        <w:tc>
          <w:tcPr>
            <w:tcW w:w="8032" w:type="dxa"/>
            <w:gridSpan w:val="2"/>
            <w:shd w:val="clear" w:color="auto" w:fill="D9D9D9" w:themeFill="background1" w:themeFillShade="D9"/>
            <w:vAlign w:val="center"/>
          </w:tcPr>
          <w:p w14:paraId="2099BC69" w14:textId="6A310D82" w:rsidR="0069216F" w:rsidRPr="006A4924" w:rsidRDefault="0069216F"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Pr>
                <w:rFonts w:ascii="Avenir Next LT Pro" w:hAnsi="Avenir Next LT Pro"/>
                <w:b/>
                <w:bCs/>
                <w:sz w:val="20"/>
                <w:szCs w:val="20"/>
              </w:rPr>
              <w:t>Ekstern advokat</w:t>
            </w:r>
            <w:r w:rsidR="00744DAE">
              <w:rPr>
                <w:rFonts w:ascii="Avenir Next LT Pro" w:hAnsi="Avenir Next LT Pro"/>
                <w:b/>
                <w:bCs/>
                <w:sz w:val="20"/>
                <w:szCs w:val="20"/>
              </w:rPr>
              <w:t xml:space="preserve"> eller skoleforening</w:t>
            </w:r>
            <w:r>
              <w:rPr>
                <w:rFonts w:ascii="Avenir Next LT Pro" w:hAnsi="Avenir Next LT Pro"/>
                <w:color w:val="FF0000"/>
                <w:sz w:val="20"/>
                <w:szCs w:val="20"/>
              </w:rPr>
              <w:t xml:space="preserve"> </w:t>
            </w:r>
          </w:p>
          <w:p w14:paraId="44DDCCA1" w14:textId="1C9564DE" w:rsidR="0069216F" w:rsidRDefault="0069216F"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sidRPr="00C81750">
              <w:rPr>
                <w:rFonts w:ascii="Avenir Next LT Pro" w:hAnsi="Avenir Next LT Pro"/>
                <w:sz w:val="20"/>
                <w:szCs w:val="20"/>
              </w:rPr>
              <w:t>Oplysningerne der bliver videregivet, vil være afhængig af den konkrete henvendelse</w:t>
            </w:r>
            <w:r w:rsidR="00882EAA">
              <w:rPr>
                <w:rFonts w:ascii="Avenir Next LT Pro" w:hAnsi="Avenir Next LT Pro"/>
                <w:sz w:val="20"/>
                <w:szCs w:val="20"/>
              </w:rPr>
              <w:t>.</w:t>
            </w:r>
          </w:p>
          <w:p w14:paraId="16701855" w14:textId="77777777" w:rsidR="0069216F" w:rsidRPr="00E50795" w:rsidRDefault="0069216F" w:rsidP="0069216F">
            <w:pPr>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p>
        </w:tc>
        <w:tc>
          <w:tcPr>
            <w:tcW w:w="5292" w:type="dxa"/>
            <w:shd w:val="clear" w:color="auto" w:fill="D9D9D9" w:themeFill="background1" w:themeFillShade="D9"/>
            <w:vAlign w:val="center"/>
          </w:tcPr>
          <w:p w14:paraId="0C001715" w14:textId="77777777" w:rsidR="0069216F" w:rsidRPr="00C81750" w:rsidRDefault="0069216F"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sidRPr="00C81750">
              <w:rPr>
                <w:rFonts w:ascii="Avenir Next LT Pro" w:hAnsi="Avenir Next LT Pro"/>
                <w:b/>
                <w:bCs/>
                <w:sz w:val="20"/>
                <w:szCs w:val="20"/>
              </w:rPr>
              <w:t>Dokumentation</w:t>
            </w:r>
          </w:p>
          <w:p w14:paraId="65623491" w14:textId="2A4B4B87" w:rsidR="0069216F" w:rsidRPr="00E50795" w:rsidRDefault="0069216F" w:rsidP="0069216F">
            <w:pPr>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sidRPr="00C81750">
              <w:rPr>
                <w:rFonts w:ascii="Avenir Next LT Pro" w:hAnsi="Avenir Next LT Pro"/>
                <w:sz w:val="20"/>
                <w:szCs w:val="20"/>
              </w:rPr>
              <w:t>I forbindelse med h</w:t>
            </w:r>
            <w:r>
              <w:rPr>
                <w:rFonts w:ascii="Avenir Next LT Pro" w:hAnsi="Avenir Next LT Pro"/>
                <w:sz w:val="20"/>
                <w:szCs w:val="20"/>
              </w:rPr>
              <w:t xml:space="preserve">envendelse </w:t>
            </w:r>
            <w:r w:rsidRPr="00C81750">
              <w:rPr>
                <w:rFonts w:ascii="Avenir Next LT Pro" w:hAnsi="Avenir Next LT Pro"/>
                <w:sz w:val="20"/>
                <w:szCs w:val="20"/>
              </w:rPr>
              <w:t>vil dokumentation blive slettet 3 år efter vurdering</w:t>
            </w:r>
            <w:r w:rsidR="00882EAA">
              <w:rPr>
                <w:rFonts w:ascii="Avenir Next LT Pro" w:hAnsi="Avenir Next LT Pro"/>
                <w:sz w:val="20"/>
                <w:szCs w:val="20"/>
              </w:rPr>
              <w:t>.</w:t>
            </w:r>
          </w:p>
        </w:tc>
      </w:tr>
      <w:tr w:rsidR="0069216F" w:rsidRPr="00E50795" w14:paraId="038F6EFD" w14:textId="77777777" w:rsidTr="008A12CF">
        <w:trPr>
          <w:cnfStyle w:val="000000100000" w:firstRow="0" w:lastRow="0" w:firstColumn="0" w:lastColumn="0" w:oddVBand="0" w:evenVBand="0" w:oddHBand="1" w:evenHBand="0" w:firstRowFirstColumn="0" w:firstRowLastColumn="0" w:lastRowFirstColumn="0" w:lastRowLastColumn="0"/>
          <w:trHeight w:val="3206"/>
        </w:trPr>
        <w:tc>
          <w:tcPr>
            <w:cnfStyle w:val="001000000000" w:firstRow="0" w:lastRow="0" w:firstColumn="1" w:lastColumn="0" w:oddVBand="0" w:evenVBand="0" w:oddHBand="0" w:evenHBand="0" w:firstRowFirstColumn="0" w:firstRowLastColumn="0" w:lastRowFirstColumn="0" w:lastRowLastColumn="0"/>
            <w:tcW w:w="3890" w:type="dxa"/>
            <w:shd w:val="clear" w:color="auto" w:fill="D9D9D9" w:themeFill="background1" w:themeFillShade="D9"/>
            <w:vAlign w:val="center"/>
          </w:tcPr>
          <w:p w14:paraId="2E697E7F" w14:textId="77777777" w:rsidR="0069216F" w:rsidRPr="00E50795" w:rsidRDefault="0069216F" w:rsidP="00A32BB0">
            <w:pPr>
              <w:rPr>
                <w:rFonts w:ascii="Avenir Next LT Pro" w:hAnsi="Avenir Next LT Pro"/>
                <w:sz w:val="20"/>
                <w:szCs w:val="20"/>
              </w:rPr>
            </w:pPr>
          </w:p>
        </w:tc>
        <w:tc>
          <w:tcPr>
            <w:tcW w:w="3902" w:type="dxa"/>
            <w:shd w:val="clear" w:color="auto" w:fill="D9D9D9" w:themeFill="background1" w:themeFillShade="D9"/>
            <w:vAlign w:val="center"/>
          </w:tcPr>
          <w:p w14:paraId="20269A7E" w14:textId="77777777" w:rsidR="0069216F" w:rsidRPr="0067453B" w:rsidRDefault="0069216F" w:rsidP="00A32BB0">
            <w:pPr>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p>
        </w:tc>
        <w:tc>
          <w:tcPr>
            <w:tcW w:w="8032" w:type="dxa"/>
            <w:gridSpan w:val="2"/>
            <w:shd w:val="clear" w:color="auto" w:fill="D9D9D9" w:themeFill="background1" w:themeFillShade="D9"/>
            <w:vAlign w:val="center"/>
          </w:tcPr>
          <w:p w14:paraId="04018AC6" w14:textId="77777777" w:rsidR="0069216F" w:rsidRPr="00E50795" w:rsidRDefault="0069216F" w:rsidP="00A32BB0">
            <w:pPr>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p>
        </w:tc>
        <w:tc>
          <w:tcPr>
            <w:tcW w:w="5292" w:type="dxa"/>
            <w:shd w:val="clear" w:color="auto" w:fill="D9D9D9" w:themeFill="background1" w:themeFillShade="D9"/>
            <w:vAlign w:val="center"/>
          </w:tcPr>
          <w:p w14:paraId="4A358DD8" w14:textId="77777777" w:rsidR="0069216F" w:rsidRPr="00E50795" w:rsidRDefault="0069216F" w:rsidP="00A32BB0">
            <w:pPr>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p>
        </w:tc>
      </w:tr>
    </w:tbl>
    <w:p w14:paraId="6B352ADA" w14:textId="77777777" w:rsidR="000E7110" w:rsidRDefault="000E7110" w:rsidP="000E7110">
      <w:r>
        <w:br w:type="page"/>
      </w:r>
    </w:p>
    <w:p w14:paraId="07BDA37E" w14:textId="77777777" w:rsidR="000E7110" w:rsidRDefault="000E7110"/>
    <w:tbl>
      <w:tblPr>
        <w:tblStyle w:val="Tabel-Gitter"/>
        <w:tblW w:w="2176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1342"/>
        <w:gridCol w:w="222"/>
        <w:gridCol w:w="222"/>
        <w:gridCol w:w="222"/>
      </w:tblGrid>
      <w:tr w:rsidR="007C353E" w14:paraId="5342F353" w14:textId="4A151EE3" w:rsidTr="00D15D2A">
        <w:tc>
          <w:tcPr>
            <w:tcW w:w="20867" w:type="dxa"/>
          </w:tcPr>
          <w:tbl>
            <w:tblPr>
              <w:tblStyle w:val="Gittertabel6-farverig"/>
              <w:tblW w:w="2111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648"/>
              <w:gridCol w:w="1893"/>
              <w:gridCol w:w="2891"/>
              <w:gridCol w:w="5731"/>
              <w:gridCol w:w="24"/>
              <w:gridCol w:w="5929"/>
            </w:tblGrid>
            <w:tr w:rsidR="007C353E" w:rsidRPr="0009117C" w14:paraId="2AB2D5D0" w14:textId="77777777" w:rsidTr="004E4F7F">
              <w:trPr>
                <w:gridAfter w:val="1"/>
                <w:cnfStyle w:val="100000000000" w:firstRow="1" w:lastRow="0" w:firstColumn="0" w:lastColumn="0" w:oddVBand="0" w:evenVBand="0" w:oddHBand="0" w:evenHBand="0" w:firstRowFirstColumn="0" w:firstRowLastColumn="0" w:lastRowFirstColumn="0" w:lastRowLastColumn="0"/>
                <w:wAfter w:w="5929" w:type="dxa"/>
                <w:trHeight w:val="540"/>
              </w:trPr>
              <w:tc>
                <w:tcPr>
                  <w:cnfStyle w:val="001000000000" w:firstRow="0" w:lastRow="0" w:firstColumn="1" w:lastColumn="0" w:oddVBand="0" w:evenVBand="0" w:oddHBand="0" w:evenHBand="0" w:firstRowFirstColumn="0" w:firstRowLastColumn="0" w:lastRowFirstColumn="0" w:lastRowLastColumn="0"/>
                  <w:tcW w:w="6541" w:type="dxa"/>
                  <w:gridSpan w:val="2"/>
                  <w:tcBorders>
                    <w:bottom w:val="single" w:sz="4" w:space="0" w:color="auto"/>
                  </w:tcBorders>
                  <w:shd w:val="clear" w:color="auto" w:fill="1F4E79" w:themeFill="accent1" w:themeFillShade="80"/>
                  <w:vAlign w:val="center"/>
                </w:tcPr>
                <w:p w14:paraId="6949CC2B" w14:textId="09C441E4" w:rsidR="007C353E" w:rsidRPr="004E4F7F" w:rsidRDefault="007C353E" w:rsidP="00DA4C87">
                  <w:pPr>
                    <w:rPr>
                      <w:rFonts w:ascii="Avenir Next LT Pro" w:hAnsi="Avenir Next LT Pro"/>
                      <w:color w:val="FFFFFF" w:themeColor="background1"/>
                      <w:sz w:val="24"/>
                      <w:szCs w:val="24"/>
                    </w:rPr>
                  </w:pPr>
                  <w:r w:rsidRPr="004E4F7F">
                    <w:rPr>
                      <w:rFonts w:ascii="Avenir Next LT Pro" w:hAnsi="Avenir Next LT Pro"/>
                      <w:color w:val="FFFFFF" w:themeColor="background1"/>
                      <w:sz w:val="24"/>
                      <w:szCs w:val="24"/>
                    </w:rPr>
                    <w:t>Behandlingsaktivitet; Tidligere medarbejdere</w:t>
                  </w:r>
                </w:p>
              </w:tc>
              <w:tc>
                <w:tcPr>
                  <w:tcW w:w="8646" w:type="dxa"/>
                  <w:gridSpan w:val="3"/>
                  <w:tcBorders>
                    <w:bottom w:val="single" w:sz="4" w:space="0" w:color="auto"/>
                  </w:tcBorders>
                  <w:shd w:val="clear" w:color="auto" w:fill="1F4E79" w:themeFill="accent1" w:themeFillShade="80"/>
                  <w:vAlign w:val="center"/>
                </w:tcPr>
                <w:p w14:paraId="4F2A740C" w14:textId="78D2FF35" w:rsidR="007C353E" w:rsidRPr="004E4F7F" w:rsidRDefault="007C353E" w:rsidP="00DA4C87">
                  <w:pPr>
                    <w:cnfStyle w:val="100000000000" w:firstRow="1" w:lastRow="0" w:firstColumn="0" w:lastColumn="0" w:oddVBand="0" w:evenVBand="0" w:oddHBand="0" w:evenHBand="0" w:firstRowFirstColumn="0" w:firstRowLastColumn="0" w:lastRowFirstColumn="0" w:lastRowLastColumn="0"/>
                    <w:rPr>
                      <w:rFonts w:ascii="Avenir Next LT Pro" w:hAnsi="Avenir Next LT Pro"/>
                      <w:color w:val="FFFFFF" w:themeColor="background1"/>
                      <w:sz w:val="24"/>
                      <w:szCs w:val="24"/>
                    </w:rPr>
                  </w:pPr>
                  <w:r w:rsidRPr="004E4F7F">
                    <w:rPr>
                      <w:rFonts w:ascii="Avenir Next LT Pro" w:hAnsi="Avenir Next LT Pro"/>
                      <w:color w:val="FFFFFF" w:themeColor="background1"/>
                      <w:sz w:val="24"/>
                      <w:szCs w:val="24"/>
                    </w:rPr>
                    <w:t>Formål; Håndtering af ansættelsesforhold for tidligere medarbejdere</w:t>
                  </w:r>
                </w:p>
              </w:tc>
            </w:tr>
            <w:tr w:rsidR="007C353E" w:rsidRPr="0009117C" w14:paraId="68F5FC96" w14:textId="77777777" w:rsidTr="008457A0">
              <w:trPr>
                <w:cnfStyle w:val="000000100000" w:firstRow="0" w:lastRow="0" w:firstColumn="0" w:lastColumn="0" w:oddVBand="0" w:evenVBand="0" w:oddHBand="1" w:evenHBand="0" w:firstRowFirstColumn="0" w:firstRowLastColumn="0" w:lastRowFirstColumn="0" w:lastRowLastColumn="0"/>
                <w:trHeight w:val="798"/>
              </w:trPr>
              <w:tc>
                <w:tcPr>
                  <w:cnfStyle w:val="001000000000" w:firstRow="0" w:lastRow="0" w:firstColumn="1" w:lastColumn="0" w:oddVBand="0" w:evenVBand="0" w:oddHBand="0" w:evenHBand="0" w:firstRowFirstColumn="0" w:firstRowLastColumn="0" w:lastRowFirstColumn="0" w:lastRowLastColumn="0"/>
                  <w:tcW w:w="4648" w:type="dxa"/>
                  <w:shd w:val="clear" w:color="auto" w:fill="4472C4" w:themeFill="accent5"/>
                  <w:vAlign w:val="center"/>
                </w:tcPr>
                <w:p w14:paraId="29C16428" w14:textId="77777777" w:rsidR="007C353E" w:rsidRPr="004E4F7F" w:rsidRDefault="007C353E" w:rsidP="00DA4C87">
                  <w:pPr>
                    <w:rPr>
                      <w:rFonts w:ascii="Avenir Next LT Pro" w:hAnsi="Avenir Next LT Pro"/>
                      <w:b w:val="0"/>
                      <w:bCs w:val="0"/>
                      <w:color w:val="FFFFFF" w:themeColor="background1"/>
                      <w:sz w:val="20"/>
                      <w:szCs w:val="20"/>
                    </w:rPr>
                  </w:pPr>
                  <w:r w:rsidRPr="004E4F7F">
                    <w:rPr>
                      <w:rFonts w:ascii="Avenir Next LT Pro" w:hAnsi="Avenir Next LT Pro"/>
                      <w:b w:val="0"/>
                      <w:bCs w:val="0"/>
                      <w:color w:val="FFFFFF" w:themeColor="background1"/>
                      <w:sz w:val="20"/>
                      <w:szCs w:val="20"/>
                    </w:rPr>
                    <w:t>Kategorier af oplysninger, der behandles</w:t>
                  </w:r>
                </w:p>
              </w:tc>
              <w:tc>
                <w:tcPr>
                  <w:tcW w:w="4784" w:type="dxa"/>
                  <w:gridSpan w:val="2"/>
                  <w:shd w:val="clear" w:color="auto" w:fill="4472C4" w:themeFill="accent5"/>
                  <w:vAlign w:val="center"/>
                </w:tcPr>
                <w:p w14:paraId="7B2C12F7" w14:textId="77777777" w:rsidR="007C353E" w:rsidRPr="004E4F7F" w:rsidRDefault="007C353E" w:rsidP="00DA4C87">
                  <w:pPr>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4E4F7F">
                    <w:rPr>
                      <w:rFonts w:ascii="Avenir Next LT Pro" w:hAnsi="Avenir Next LT Pro"/>
                      <w:color w:val="FFFFFF" w:themeColor="background1"/>
                      <w:sz w:val="20"/>
                      <w:szCs w:val="20"/>
                    </w:rPr>
                    <w:t>Behandlingsgrundlag/hjemmel</w:t>
                  </w:r>
                </w:p>
              </w:tc>
              <w:tc>
                <w:tcPr>
                  <w:tcW w:w="5731" w:type="dxa"/>
                  <w:shd w:val="clear" w:color="auto" w:fill="4472C4" w:themeFill="accent5"/>
                  <w:vAlign w:val="center"/>
                </w:tcPr>
                <w:p w14:paraId="64E09606" w14:textId="77777777" w:rsidR="007C353E" w:rsidRPr="004E4F7F" w:rsidRDefault="007C353E" w:rsidP="00DA4C87">
                  <w:pPr>
                    <w:cnfStyle w:val="000000100000" w:firstRow="0" w:lastRow="0" w:firstColumn="0" w:lastColumn="0" w:oddVBand="0" w:evenVBand="0" w:oddHBand="1" w:evenHBand="0" w:firstRowFirstColumn="0" w:firstRowLastColumn="0" w:lastRowFirstColumn="0" w:lastRowLastColumn="0"/>
                    <w:rPr>
                      <w:rFonts w:ascii="Avenir Next LT Pro" w:hAnsi="Avenir Next LT Pro"/>
                      <w:color w:val="FFFFFF" w:themeColor="background1"/>
                      <w:sz w:val="20"/>
                      <w:szCs w:val="20"/>
                    </w:rPr>
                  </w:pPr>
                  <w:r w:rsidRPr="004E4F7F">
                    <w:rPr>
                      <w:rFonts w:ascii="Avenir Next LT Pro" w:hAnsi="Avenir Next LT Pro"/>
                      <w:color w:val="FFFFFF" w:themeColor="background1"/>
                      <w:sz w:val="20"/>
                      <w:szCs w:val="20"/>
                    </w:rPr>
                    <w:t>Hvis videregivelse: til hvem og hvilke oplysninger?</w:t>
                  </w:r>
                </w:p>
              </w:tc>
              <w:tc>
                <w:tcPr>
                  <w:tcW w:w="5953" w:type="dxa"/>
                  <w:gridSpan w:val="2"/>
                  <w:shd w:val="clear" w:color="auto" w:fill="4472C4" w:themeFill="accent5"/>
                  <w:vAlign w:val="center"/>
                </w:tcPr>
                <w:p w14:paraId="16E84D9B" w14:textId="77777777" w:rsidR="007C353E" w:rsidRPr="004E4F7F" w:rsidRDefault="007C353E" w:rsidP="00DA4C87">
                  <w:pPr>
                    <w:cnfStyle w:val="000000100000" w:firstRow="0" w:lastRow="0" w:firstColumn="0" w:lastColumn="0" w:oddVBand="0" w:evenVBand="0" w:oddHBand="1" w:evenHBand="0" w:firstRowFirstColumn="0" w:firstRowLastColumn="0" w:lastRowFirstColumn="0" w:lastRowLastColumn="0"/>
                    <w:rPr>
                      <w:rFonts w:ascii="Avenir Next LT Pro" w:hAnsi="Avenir Next LT Pro"/>
                      <w:color w:val="FFFFFF" w:themeColor="background1"/>
                      <w:sz w:val="20"/>
                      <w:szCs w:val="20"/>
                    </w:rPr>
                  </w:pPr>
                  <w:r w:rsidRPr="004E4F7F">
                    <w:rPr>
                      <w:rFonts w:ascii="Avenir Next LT Pro" w:hAnsi="Avenir Next LT Pro"/>
                      <w:color w:val="FFFFFF" w:themeColor="background1"/>
                      <w:sz w:val="20"/>
                      <w:szCs w:val="20"/>
                    </w:rPr>
                    <w:t>Sletning</w:t>
                  </w:r>
                </w:p>
              </w:tc>
            </w:tr>
            <w:tr w:rsidR="007C353E" w:rsidRPr="00E50795" w14:paraId="01E35811" w14:textId="77777777" w:rsidTr="008457A0">
              <w:trPr>
                <w:trHeight w:val="3660"/>
              </w:trPr>
              <w:tc>
                <w:tcPr>
                  <w:cnfStyle w:val="001000000000" w:firstRow="0" w:lastRow="0" w:firstColumn="1" w:lastColumn="0" w:oddVBand="0" w:evenVBand="0" w:oddHBand="0" w:evenHBand="0" w:firstRowFirstColumn="0" w:firstRowLastColumn="0" w:lastRowFirstColumn="0" w:lastRowLastColumn="0"/>
                  <w:tcW w:w="4648" w:type="dxa"/>
                  <w:shd w:val="clear" w:color="auto" w:fill="D9D9D9" w:themeFill="background1" w:themeFillShade="D9"/>
                  <w:vAlign w:val="center"/>
                </w:tcPr>
                <w:p w14:paraId="3FE7F90F" w14:textId="7FD1D427" w:rsidR="007C353E" w:rsidRPr="00E50795" w:rsidRDefault="00FD2EA1" w:rsidP="00DA4C87">
                  <w:pPr>
                    <w:spacing w:after="160"/>
                    <w:rPr>
                      <w:rFonts w:ascii="Avenir Next LT Pro" w:hAnsi="Avenir Next LT Pro"/>
                      <w:sz w:val="20"/>
                      <w:szCs w:val="20"/>
                    </w:rPr>
                  </w:pPr>
                  <w:r>
                    <w:rPr>
                      <w:rFonts w:ascii="Avenir Next LT Pro" w:hAnsi="Avenir Next LT Pro"/>
                      <w:sz w:val="20"/>
                      <w:szCs w:val="20"/>
                    </w:rPr>
                    <w:t>Tidligere medarbejdere</w:t>
                  </w:r>
                </w:p>
                <w:p w14:paraId="221275E8" w14:textId="3BE37F47" w:rsidR="007C353E" w:rsidRPr="0029213B" w:rsidRDefault="007C353E" w:rsidP="0029213B">
                  <w:pPr>
                    <w:rPr>
                      <w:rFonts w:ascii="Avenir Next LT Pro" w:hAnsi="Avenir Next LT Pro"/>
                      <w:b w:val="0"/>
                      <w:bCs w:val="0"/>
                      <w:sz w:val="20"/>
                      <w:szCs w:val="20"/>
                    </w:rPr>
                  </w:pPr>
                  <w:r w:rsidRPr="0029213B">
                    <w:rPr>
                      <w:rFonts w:ascii="Avenir Next LT Pro" w:hAnsi="Avenir Next LT Pro"/>
                      <w:b w:val="0"/>
                      <w:bCs w:val="0"/>
                      <w:sz w:val="20"/>
                      <w:szCs w:val="20"/>
                    </w:rPr>
                    <w:t>Navn, adresse, e-mail, telefonnummer, personbillede, CPR-nummer, CV, ansøgning, kørekort, oplysninger om kompetencer, uddannelse og tidligere beskæftigelsesforhold samt referencer, tidligere lønseddel, ansættelsessted, lønoplysninger, ansættelsesform (fuldtid, deltid, tidsbegrænset ansættelse m.v.), ansættelsestype (løntilskud, revalidering, flexjob, seniorjob m.v.), kursusbeviser, oplysninger om ægtefælle/samlever/nærmeste pårørende, lønoplysninger, helbredsoplysninger og NemKonto</w:t>
                  </w:r>
                  <w:r w:rsidR="002C791A">
                    <w:rPr>
                      <w:rFonts w:ascii="Avenir Next LT Pro" w:hAnsi="Avenir Next LT Pro"/>
                      <w:b w:val="0"/>
                      <w:bCs w:val="0"/>
                      <w:sz w:val="20"/>
                      <w:szCs w:val="20"/>
                    </w:rPr>
                    <w:t>.</w:t>
                  </w:r>
                </w:p>
                <w:p w14:paraId="394205F2" w14:textId="77777777" w:rsidR="007C353E" w:rsidRPr="0029213B" w:rsidRDefault="007C353E" w:rsidP="0029213B">
                  <w:pPr>
                    <w:rPr>
                      <w:rFonts w:ascii="Avenir Next LT Pro" w:hAnsi="Avenir Next LT Pro"/>
                      <w:b w:val="0"/>
                      <w:bCs w:val="0"/>
                      <w:sz w:val="20"/>
                      <w:szCs w:val="20"/>
                    </w:rPr>
                  </w:pPr>
                </w:p>
                <w:p w14:paraId="34EAE563" w14:textId="6767290D" w:rsidR="007C353E" w:rsidRPr="0029213B" w:rsidRDefault="00882EAA" w:rsidP="0029213B">
                  <w:pPr>
                    <w:rPr>
                      <w:rFonts w:ascii="Avenir Next LT Pro" w:hAnsi="Avenir Next LT Pro"/>
                      <w:b w:val="0"/>
                      <w:bCs w:val="0"/>
                      <w:sz w:val="20"/>
                      <w:szCs w:val="20"/>
                    </w:rPr>
                  </w:pPr>
                  <w:r>
                    <w:rPr>
                      <w:rFonts w:ascii="Avenir Next LT Pro" w:hAnsi="Avenir Next LT Pro"/>
                      <w:b w:val="0"/>
                      <w:bCs w:val="0"/>
                      <w:sz w:val="20"/>
                      <w:szCs w:val="20"/>
                    </w:rPr>
                    <w:t>E</w:t>
                  </w:r>
                  <w:r w:rsidR="007C353E" w:rsidRPr="0029213B">
                    <w:rPr>
                      <w:rFonts w:ascii="Avenir Next LT Pro" w:hAnsi="Avenir Next LT Pro"/>
                      <w:b w:val="0"/>
                      <w:bCs w:val="0"/>
                      <w:sz w:val="20"/>
                      <w:szCs w:val="20"/>
                    </w:rPr>
                    <w:t>vt. oplysninger indsamlet via sociale medier offentliggjort af ansøger eller via gennemførsel af personligheds- eller færdighedstest.</w:t>
                  </w:r>
                </w:p>
                <w:p w14:paraId="326EE3F4" w14:textId="77777777" w:rsidR="007C353E" w:rsidRPr="0029213B" w:rsidRDefault="007C353E" w:rsidP="0029213B">
                  <w:pPr>
                    <w:rPr>
                      <w:rFonts w:ascii="Avenir Next LT Pro" w:hAnsi="Avenir Next LT Pro"/>
                      <w:b w:val="0"/>
                      <w:bCs w:val="0"/>
                      <w:sz w:val="20"/>
                      <w:szCs w:val="20"/>
                    </w:rPr>
                  </w:pPr>
                </w:p>
                <w:p w14:paraId="1D55CCB0" w14:textId="5BAF4FD8" w:rsidR="007C353E" w:rsidRPr="00E50795" w:rsidRDefault="00882EAA" w:rsidP="0029213B">
                  <w:pPr>
                    <w:spacing w:after="160"/>
                    <w:rPr>
                      <w:rFonts w:ascii="Avenir Next LT Pro" w:hAnsi="Avenir Next LT Pro"/>
                      <w:b w:val="0"/>
                      <w:bCs w:val="0"/>
                      <w:sz w:val="20"/>
                      <w:szCs w:val="20"/>
                    </w:rPr>
                  </w:pPr>
                  <w:r>
                    <w:rPr>
                      <w:rFonts w:ascii="Avenir Next LT Pro" w:hAnsi="Avenir Next LT Pro"/>
                      <w:b w:val="0"/>
                      <w:bCs w:val="0"/>
                      <w:sz w:val="20"/>
                      <w:szCs w:val="20"/>
                    </w:rPr>
                    <w:t xml:space="preserve">Evt. </w:t>
                  </w:r>
                  <w:r w:rsidR="007C353E" w:rsidRPr="0029213B">
                    <w:rPr>
                      <w:rFonts w:ascii="Avenir Next LT Pro" w:hAnsi="Avenir Next LT Pro"/>
                      <w:b w:val="0"/>
                      <w:bCs w:val="0"/>
                      <w:sz w:val="20"/>
                      <w:szCs w:val="20"/>
                    </w:rPr>
                    <w:t>materiale fra MUS-samtale, registrering af sygefravær, vurdering af performance samt evt. advarsler.</w:t>
                  </w:r>
                </w:p>
                <w:p w14:paraId="325D4ED3" w14:textId="7F9A2FEF" w:rsidR="007C353E" w:rsidRPr="00485AB7" w:rsidRDefault="007C353E" w:rsidP="00DA4C87">
                  <w:pPr>
                    <w:spacing w:after="160"/>
                    <w:rPr>
                      <w:rFonts w:ascii="Avenir Next LT Pro" w:hAnsi="Avenir Next LT Pro"/>
                      <w:b w:val="0"/>
                      <w:bCs w:val="0"/>
                      <w:sz w:val="20"/>
                      <w:szCs w:val="20"/>
                    </w:rPr>
                  </w:pPr>
                  <w:r w:rsidRPr="00E50795">
                    <w:rPr>
                      <w:rFonts w:ascii="Avenir Next LT Pro" w:hAnsi="Avenir Next LT Pro"/>
                      <w:b w:val="0"/>
                      <w:bCs w:val="0"/>
                      <w:sz w:val="20"/>
                      <w:szCs w:val="20"/>
                    </w:rPr>
                    <w:t xml:space="preserve"> </w:t>
                  </w:r>
                </w:p>
              </w:tc>
              <w:tc>
                <w:tcPr>
                  <w:tcW w:w="4784" w:type="dxa"/>
                  <w:gridSpan w:val="2"/>
                  <w:shd w:val="clear" w:color="auto" w:fill="D9D9D9" w:themeFill="background1" w:themeFillShade="D9"/>
                  <w:vAlign w:val="center"/>
                </w:tcPr>
                <w:p w14:paraId="2249E506" w14:textId="144DA035" w:rsidR="007C353E" w:rsidRPr="0029213B" w:rsidRDefault="007C353E" w:rsidP="0029213B">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Pr>
                      <w:rFonts w:ascii="Avenir Next LT Pro" w:hAnsi="Avenir Next LT Pro"/>
                      <w:b/>
                      <w:bCs/>
                      <w:sz w:val="20"/>
                      <w:szCs w:val="20"/>
                    </w:rPr>
                    <w:t>Specifikation af f</w:t>
                  </w:r>
                  <w:r w:rsidRPr="008C6F55">
                    <w:rPr>
                      <w:rFonts w:ascii="Avenir Next LT Pro" w:hAnsi="Avenir Next LT Pro"/>
                      <w:b/>
                      <w:bCs/>
                      <w:sz w:val="20"/>
                      <w:szCs w:val="20"/>
                    </w:rPr>
                    <w:t>ormål</w:t>
                  </w:r>
                  <w:r>
                    <w:rPr>
                      <w:rFonts w:ascii="Avenir Next LT Pro" w:hAnsi="Avenir Next LT Pro"/>
                      <w:b/>
                      <w:bCs/>
                      <w:sz w:val="20"/>
                      <w:szCs w:val="20"/>
                    </w:rPr>
                    <w:t>;</w:t>
                  </w:r>
                </w:p>
                <w:p w14:paraId="2DC6CC99" w14:textId="21968DFA" w:rsidR="007C353E" w:rsidRDefault="007C353E" w:rsidP="00DA4C87">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sidRPr="0029213B">
                    <w:rPr>
                      <w:rFonts w:ascii="Avenir Next LT Pro" w:hAnsi="Avenir Next LT Pro"/>
                      <w:sz w:val="20"/>
                      <w:szCs w:val="20"/>
                    </w:rPr>
                    <w:t>Dokumentere forløbet af en ansættelse samt overholdelse af lovkrav eller forældelsesfrister</w:t>
                  </w:r>
                  <w:r w:rsidR="002C791A">
                    <w:rPr>
                      <w:rFonts w:ascii="Avenir Next LT Pro" w:hAnsi="Avenir Next LT Pro"/>
                      <w:sz w:val="20"/>
                      <w:szCs w:val="20"/>
                    </w:rPr>
                    <w:t>.</w:t>
                  </w:r>
                </w:p>
                <w:p w14:paraId="390EE8DC" w14:textId="27D178BA" w:rsidR="007C353E" w:rsidRDefault="007C353E" w:rsidP="00DA4C87">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Pr>
                      <w:rFonts w:ascii="Avenir Next LT Pro" w:hAnsi="Avenir Next LT Pro"/>
                      <w:sz w:val="20"/>
                      <w:szCs w:val="20"/>
                    </w:rPr>
                    <w:t>Overgangsfase fra ”medarbejder” til ”tidligere medarbejder</w:t>
                  </w:r>
                  <w:r w:rsidR="002C791A">
                    <w:rPr>
                      <w:rFonts w:ascii="Avenir Next LT Pro" w:hAnsi="Avenir Next LT Pro"/>
                      <w:sz w:val="20"/>
                      <w:szCs w:val="20"/>
                    </w:rPr>
                    <w:t>.</w:t>
                  </w:r>
                </w:p>
                <w:p w14:paraId="3794F75B" w14:textId="5EC4CE02" w:rsidR="001B66FB" w:rsidRDefault="001B66FB" w:rsidP="00DA4C87">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Pr>
                      <w:rFonts w:ascii="Avenir Next LT Pro" w:hAnsi="Avenir Next LT Pro"/>
                      <w:sz w:val="20"/>
                      <w:szCs w:val="20"/>
                    </w:rPr>
                    <w:t>---</w:t>
                  </w:r>
                </w:p>
                <w:p w14:paraId="2C54F6B8" w14:textId="77777777" w:rsidR="007C353E" w:rsidRPr="00A20D96" w:rsidRDefault="007C353E" w:rsidP="00A20D96">
                  <w:pPr>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proofErr w:type="gramStart"/>
                  <w:r w:rsidRPr="00A20D96">
                    <w:rPr>
                      <w:rFonts w:ascii="Avenir Next LT Pro" w:hAnsi="Avenir Next LT Pro"/>
                      <w:sz w:val="20"/>
                      <w:szCs w:val="20"/>
                    </w:rPr>
                    <w:t>GDPR artikel</w:t>
                  </w:r>
                  <w:proofErr w:type="gramEnd"/>
                  <w:r w:rsidRPr="00A20D96">
                    <w:rPr>
                      <w:rFonts w:ascii="Avenir Next LT Pro" w:hAnsi="Avenir Next LT Pro"/>
                      <w:sz w:val="20"/>
                      <w:szCs w:val="20"/>
                    </w:rPr>
                    <w:t xml:space="preserve"> 6, stk. 1, litra b, </w:t>
                  </w:r>
                  <w:proofErr w:type="gramStart"/>
                  <w:r w:rsidRPr="00A20D96">
                    <w:rPr>
                      <w:rFonts w:ascii="Avenir Next LT Pro" w:hAnsi="Avenir Next LT Pro"/>
                      <w:sz w:val="20"/>
                      <w:szCs w:val="20"/>
                    </w:rPr>
                    <w:t>GDPR artikel</w:t>
                  </w:r>
                  <w:proofErr w:type="gramEnd"/>
                  <w:r w:rsidRPr="00A20D96">
                    <w:rPr>
                      <w:rFonts w:ascii="Avenir Next LT Pro" w:hAnsi="Avenir Next LT Pro"/>
                      <w:sz w:val="20"/>
                      <w:szCs w:val="20"/>
                    </w:rPr>
                    <w:t xml:space="preserve"> 6, stk. 1, litra c jf. de lovgivningsmæssige krav til opbevaring af økonomisk spor og </w:t>
                  </w:r>
                  <w:proofErr w:type="gramStart"/>
                  <w:r w:rsidRPr="00A20D96">
                    <w:rPr>
                      <w:rFonts w:ascii="Avenir Next LT Pro" w:hAnsi="Avenir Next LT Pro"/>
                      <w:sz w:val="20"/>
                      <w:szCs w:val="20"/>
                    </w:rPr>
                    <w:t>GDPR artikel</w:t>
                  </w:r>
                  <w:proofErr w:type="gramEnd"/>
                  <w:r w:rsidRPr="00A20D96">
                    <w:rPr>
                      <w:rFonts w:ascii="Avenir Next LT Pro" w:hAnsi="Avenir Next LT Pro"/>
                      <w:sz w:val="20"/>
                      <w:szCs w:val="20"/>
                    </w:rPr>
                    <w:t xml:space="preserve"> 6, stk. 1, litra f.</w:t>
                  </w:r>
                </w:p>
                <w:p w14:paraId="5289BF98" w14:textId="77777777" w:rsidR="007C353E" w:rsidRPr="00A20D96" w:rsidRDefault="007C353E" w:rsidP="00A20D96">
                  <w:pPr>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p>
                <w:p w14:paraId="40A5B384" w14:textId="2A11474C" w:rsidR="007C353E" w:rsidRPr="00A20D96" w:rsidRDefault="007C353E" w:rsidP="00DA4C87">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sidRPr="00A20D96">
                    <w:rPr>
                      <w:rFonts w:ascii="Avenir Next LT Pro" w:hAnsi="Avenir Next LT Pro"/>
                      <w:sz w:val="20"/>
                      <w:szCs w:val="20"/>
                    </w:rPr>
                    <w:t>Der henvises til behandlingsaktiviteten ’nuværende medarbejdere’ for øvrig hjemmel</w:t>
                  </w:r>
                  <w:r w:rsidR="002C791A">
                    <w:rPr>
                      <w:rFonts w:ascii="Avenir Next LT Pro" w:hAnsi="Avenir Next LT Pro"/>
                      <w:sz w:val="20"/>
                      <w:szCs w:val="20"/>
                    </w:rPr>
                    <w:t>.</w:t>
                  </w:r>
                </w:p>
              </w:tc>
              <w:tc>
                <w:tcPr>
                  <w:tcW w:w="5731" w:type="dxa"/>
                  <w:shd w:val="clear" w:color="auto" w:fill="D9D9D9" w:themeFill="background1" w:themeFillShade="D9"/>
                  <w:vAlign w:val="center"/>
                </w:tcPr>
                <w:p w14:paraId="2FE4B801" w14:textId="6F8260D8" w:rsidR="007C353E" w:rsidRPr="00E50795" w:rsidRDefault="007C353E" w:rsidP="00DA4C87">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Pr>
                      <w:rFonts w:ascii="Avenir Next LT Pro" w:hAnsi="Avenir Next LT Pro"/>
                      <w:b/>
                      <w:bCs/>
                      <w:sz w:val="20"/>
                      <w:szCs w:val="20"/>
                    </w:rPr>
                    <w:t>Myndigheder</w:t>
                  </w:r>
                </w:p>
                <w:p w14:paraId="2531F9E4" w14:textId="455C156F" w:rsidR="007C353E" w:rsidRPr="00E50795" w:rsidRDefault="007C353E" w:rsidP="00DA4C87">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sidRPr="00A20D96">
                    <w:rPr>
                      <w:rFonts w:ascii="Avenir Next LT Pro" w:hAnsi="Avenir Next LT Pro"/>
                      <w:sz w:val="20"/>
                      <w:szCs w:val="20"/>
                    </w:rPr>
                    <w:t>Der kan forekomme videregivelse ved myndighedshenvendelser med lovhjemmel</w:t>
                  </w:r>
                </w:p>
                <w:p w14:paraId="3137D36E" w14:textId="78AF0B54" w:rsidR="007C353E" w:rsidRPr="004535B0" w:rsidRDefault="007C353E" w:rsidP="00DA4C87">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sidRPr="00E50795">
                    <w:rPr>
                      <w:rFonts w:ascii="Avenir Next LT Pro" w:hAnsi="Avenir Next LT Pro"/>
                      <w:sz w:val="20"/>
                      <w:szCs w:val="20"/>
                    </w:rPr>
                    <w:t xml:space="preserve"> </w:t>
                  </w:r>
                </w:p>
              </w:tc>
              <w:tc>
                <w:tcPr>
                  <w:tcW w:w="5953" w:type="dxa"/>
                  <w:gridSpan w:val="2"/>
                  <w:shd w:val="clear" w:color="auto" w:fill="D9D9D9" w:themeFill="background1" w:themeFillShade="D9"/>
                  <w:vAlign w:val="center"/>
                </w:tcPr>
                <w:p w14:paraId="45B6E173" w14:textId="77777777" w:rsidR="007C353E" w:rsidRPr="00E50795" w:rsidRDefault="007C353E" w:rsidP="00DA4C87">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p>
                <w:p w14:paraId="2C24D946" w14:textId="389558E0" w:rsidR="007C353E" w:rsidRPr="00A20D96" w:rsidRDefault="0012471E" w:rsidP="00A20D96">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Pr>
                      <w:rFonts w:ascii="Avenir Next LT Pro" w:hAnsi="Avenir Next LT Pro"/>
                      <w:b/>
                      <w:bCs/>
                      <w:sz w:val="20"/>
                      <w:szCs w:val="20"/>
                    </w:rPr>
                    <w:t xml:space="preserve">Hvis medarbejderen selv har </w:t>
                  </w:r>
                  <w:r w:rsidR="00E85349">
                    <w:rPr>
                      <w:rFonts w:ascii="Avenir Next LT Pro" w:hAnsi="Avenir Next LT Pro"/>
                      <w:b/>
                      <w:bCs/>
                      <w:sz w:val="20"/>
                      <w:szCs w:val="20"/>
                    </w:rPr>
                    <w:t>sagt op</w:t>
                  </w:r>
                </w:p>
                <w:p w14:paraId="58409675" w14:textId="6D25E5A8" w:rsidR="006368CD" w:rsidRDefault="007C353E" w:rsidP="00A20D96">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sidRPr="00A20D96">
                    <w:rPr>
                      <w:rFonts w:ascii="Avenir Next LT Pro" w:hAnsi="Avenir Next LT Pro"/>
                      <w:sz w:val="20"/>
                      <w:szCs w:val="20"/>
                    </w:rPr>
                    <w:t>Oplysningerne slettes efter endt ansættelse 1 måned efter fratrædelse</w:t>
                  </w:r>
                  <w:r w:rsidR="00416DAF">
                    <w:rPr>
                      <w:rFonts w:ascii="Avenir Next LT Pro" w:hAnsi="Avenir Next LT Pro"/>
                      <w:sz w:val="20"/>
                      <w:szCs w:val="20"/>
                    </w:rPr>
                    <w:t>, dog jf. nedenstående;</w:t>
                  </w:r>
                </w:p>
                <w:p w14:paraId="022F5F2E" w14:textId="371C9105" w:rsidR="00757C1D" w:rsidRDefault="00757C1D" w:rsidP="00A20D96">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sidRPr="00D93E2D">
                    <w:rPr>
                      <w:rFonts w:ascii="Avenir Next LT Pro" w:hAnsi="Avenir Next LT Pro"/>
                      <w:b/>
                      <w:bCs/>
                      <w:sz w:val="20"/>
                      <w:szCs w:val="20"/>
                    </w:rPr>
                    <w:t>Ved afskedigelsessag</w:t>
                  </w:r>
                  <w:r w:rsidR="00D93E2D" w:rsidRPr="00D93E2D">
                    <w:rPr>
                      <w:rFonts w:ascii="Avenir Next LT Pro" w:hAnsi="Avenir Next LT Pro"/>
                      <w:b/>
                      <w:bCs/>
                      <w:sz w:val="20"/>
                      <w:szCs w:val="20"/>
                    </w:rPr>
                    <w:t xml:space="preserve"> og dermed dokumentation ifm. </w:t>
                  </w:r>
                  <w:r w:rsidR="006E44DB">
                    <w:rPr>
                      <w:rFonts w:ascii="Avenir Next LT Pro" w:hAnsi="Avenir Next LT Pro"/>
                      <w:b/>
                      <w:bCs/>
                      <w:sz w:val="20"/>
                      <w:szCs w:val="20"/>
                    </w:rPr>
                    <w:t>p</w:t>
                  </w:r>
                  <w:r w:rsidR="00D93E2D" w:rsidRPr="00D93E2D">
                    <w:rPr>
                      <w:rFonts w:ascii="Avenir Next LT Pro" w:hAnsi="Avenir Next LT Pro"/>
                      <w:b/>
                      <w:bCs/>
                      <w:sz w:val="20"/>
                      <w:szCs w:val="20"/>
                    </w:rPr>
                    <w:t>ersonalesag</w:t>
                  </w:r>
                </w:p>
                <w:p w14:paraId="36D2461D" w14:textId="3DB965C5" w:rsidR="006E44DB" w:rsidRPr="006E44DB" w:rsidRDefault="006E44DB" w:rsidP="00A20D96">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sidRPr="00A20D96">
                    <w:rPr>
                      <w:rFonts w:ascii="Avenir Next LT Pro" w:hAnsi="Avenir Next LT Pro"/>
                      <w:sz w:val="20"/>
                      <w:szCs w:val="20"/>
                    </w:rPr>
                    <w:t>Oplysningerne opbevares i 3 år efter fratrædelse</w:t>
                  </w:r>
                  <w:r w:rsidR="00972424">
                    <w:rPr>
                      <w:rFonts w:ascii="Avenir Next LT Pro" w:hAnsi="Avenir Next LT Pro"/>
                      <w:sz w:val="20"/>
                      <w:szCs w:val="20"/>
                    </w:rPr>
                    <w:t>.</w:t>
                  </w:r>
                </w:p>
                <w:p w14:paraId="60982C07" w14:textId="77777777" w:rsidR="007C353E" w:rsidRPr="00A20D96" w:rsidRDefault="007C353E" w:rsidP="00A20D96">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sidRPr="00A20D96">
                    <w:rPr>
                      <w:rFonts w:ascii="Avenir Next LT Pro" w:hAnsi="Avenir Next LT Pro"/>
                      <w:b/>
                      <w:bCs/>
                      <w:sz w:val="20"/>
                      <w:szCs w:val="20"/>
                    </w:rPr>
                    <w:t>Ansatte underlagt overenskomst</w:t>
                  </w:r>
                </w:p>
                <w:p w14:paraId="05FA3BFB" w14:textId="0C820758" w:rsidR="007C353E" w:rsidRPr="00A20D96" w:rsidRDefault="007C353E" w:rsidP="00A20D96">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sidRPr="00A20D96">
                    <w:rPr>
                      <w:rFonts w:ascii="Avenir Next LT Pro" w:hAnsi="Avenir Next LT Pro"/>
                      <w:sz w:val="20"/>
                      <w:szCs w:val="20"/>
                    </w:rPr>
                    <w:t>Oplysningerne om løn og pension slettes efter 10 år fra ansættelsesforholdets ophør i henhold til den særlige forældelsesfrist for løn- og pensionskrav for statsligt personale</w:t>
                  </w:r>
                  <w:r w:rsidR="00972424">
                    <w:rPr>
                      <w:rFonts w:ascii="Avenir Next LT Pro" w:hAnsi="Avenir Next LT Pro"/>
                      <w:sz w:val="20"/>
                      <w:szCs w:val="20"/>
                    </w:rPr>
                    <w:t>.</w:t>
                  </w:r>
                </w:p>
                <w:p w14:paraId="6BDBBF5B" w14:textId="77777777" w:rsidR="007C353E" w:rsidRPr="00A20D96" w:rsidRDefault="007C353E" w:rsidP="00A20D96">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sidRPr="00A20D96">
                    <w:rPr>
                      <w:rFonts w:ascii="Avenir Next LT Pro" w:hAnsi="Avenir Next LT Pro"/>
                      <w:b/>
                      <w:bCs/>
                      <w:sz w:val="20"/>
                      <w:szCs w:val="20"/>
                    </w:rPr>
                    <w:t>Ansatte uden overenskomst</w:t>
                  </w:r>
                </w:p>
                <w:p w14:paraId="3B732927" w14:textId="73606719" w:rsidR="007C353E" w:rsidRPr="00A20D96" w:rsidRDefault="007C353E" w:rsidP="00A20D96">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sidRPr="00A20D96">
                    <w:rPr>
                      <w:rFonts w:ascii="Avenir Next LT Pro" w:hAnsi="Avenir Next LT Pro"/>
                      <w:sz w:val="20"/>
                      <w:szCs w:val="20"/>
                    </w:rPr>
                    <w:t>Oplysningerne om løn og pension slettes efter 5 år fra ansættelsesforholdets ophør i henhold til bogføringslovens regler</w:t>
                  </w:r>
                  <w:r w:rsidR="00972424">
                    <w:rPr>
                      <w:rFonts w:ascii="Avenir Next LT Pro" w:hAnsi="Avenir Next LT Pro"/>
                      <w:sz w:val="20"/>
                      <w:szCs w:val="20"/>
                    </w:rPr>
                    <w:t>.</w:t>
                  </w:r>
                </w:p>
                <w:p w14:paraId="4BFE88EC" w14:textId="77777777" w:rsidR="007C353E" w:rsidRPr="00A20D96" w:rsidRDefault="007C353E" w:rsidP="00A20D96">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sidRPr="00A20D96">
                    <w:rPr>
                      <w:rFonts w:ascii="Avenir Next LT Pro" w:hAnsi="Avenir Next LT Pro"/>
                      <w:b/>
                      <w:bCs/>
                      <w:sz w:val="20"/>
                      <w:szCs w:val="20"/>
                    </w:rPr>
                    <w:t>Oplysninger om registrering af arbejdstid</w:t>
                  </w:r>
                </w:p>
                <w:p w14:paraId="51FEAC37" w14:textId="2C0B68E4" w:rsidR="007C353E" w:rsidRPr="00A20D96" w:rsidRDefault="007C353E" w:rsidP="00A20D96">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sidRPr="00A20D96">
                    <w:rPr>
                      <w:rFonts w:ascii="Avenir Next LT Pro" w:hAnsi="Avenir Next LT Pro"/>
                      <w:sz w:val="20"/>
                      <w:szCs w:val="20"/>
                    </w:rPr>
                    <w:t>Oplysningerne skal opbevares i 5 år fra udløbet af den periode, der udgør grundlaget for beregningen af lønmodtagerens gennemsnitlige ugentlige arbejdstid.</w:t>
                  </w:r>
                </w:p>
                <w:p w14:paraId="4D141BD4" w14:textId="77777777" w:rsidR="007C353E" w:rsidRPr="00A20D96" w:rsidRDefault="007C353E" w:rsidP="00A20D96">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sidRPr="00A20D96">
                    <w:rPr>
                      <w:rFonts w:ascii="Avenir Next LT Pro" w:hAnsi="Avenir Next LT Pro"/>
                      <w:b/>
                      <w:bCs/>
                      <w:sz w:val="20"/>
                      <w:szCs w:val="20"/>
                    </w:rPr>
                    <w:t>Tv-optagelser</w:t>
                  </w:r>
                </w:p>
                <w:p w14:paraId="1E7A9A9C" w14:textId="4CC3B165" w:rsidR="007C353E" w:rsidRPr="00A20D96" w:rsidRDefault="007C353E" w:rsidP="00A20D96">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sidRPr="00A20D96">
                    <w:rPr>
                      <w:rFonts w:ascii="Avenir Next LT Pro" w:hAnsi="Avenir Next LT Pro"/>
                      <w:sz w:val="20"/>
                      <w:szCs w:val="20"/>
                    </w:rPr>
                    <w:t>Slettes 30 dage efter optagelsen jf. tv-overvågningsloven § 4c, stk. 1, nr. 4</w:t>
                  </w:r>
                </w:p>
                <w:p w14:paraId="608A0865" w14:textId="77777777" w:rsidR="007C353E" w:rsidRPr="00A20D96" w:rsidRDefault="007C353E" w:rsidP="00A20D96">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sidRPr="00A20D96">
                    <w:rPr>
                      <w:rFonts w:ascii="Avenir Next LT Pro" w:hAnsi="Avenir Next LT Pro"/>
                      <w:b/>
                      <w:bCs/>
                      <w:sz w:val="20"/>
                      <w:szCs w:val="20"/>
                    </w:rPr>
                    <w:t>Arbejdsskade og arbejdsmiljøsager</w:t>
                  </w:r>
                </w:p>
                <w:p w14:paraId="4957D76E" w14:textId="603EF40F" w:rsidR="007C353E" w:rsidRPr="00A20D96" w:rsidRDefault="007C353E" w:rsidP="00A20D96">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sidRPr="00A20D96">
                    <w:rPr>
                      <w:rFonts w:ascii="Avenir Next LT Pro" w:hAnsi="Avenir Next LT Pro"/>
                      <w:sz w:val="20"/>
                      <w:szCs w:val="20"/>
                    </w:rPr>
                    <w:t xml:space="preserve">Oplysninger til brug for at dokumentere arbejdsskade opbevares indtil arbejdsskaden er afsluttet ved relevante myndigheder i op til 30 </w:t>
                  </w:r>
                  <w:r w:rsidR="00771639">
                    <w:rPr>
                      <w:rFonts w:ascii="Avenir Next LT Pro" w:hAnsi="Avenir Next LT Pro"/>
                      <w:sz w:val="20"/>
                      <w:szCs w:val="20"/>
                    </w:rPr>
                    <w:t xml:space="preserve">år </w:t>
                  </w:r>
                  <w:r w:rsidRPr="00A20D96">
                    <w:rPr>
                      <w:rFonts w:ascii="Avenir Next LT Pro" w:hAnsi="Avenir Next LT Pro"/>
                      <w:sz w:val="20"/>
                      <w:szCs w:val="20"/>
                    </w:rPr>
                    <w:t>eller til sagen er afsluttet</w:t>
                  </w:r>
                  <w:r w:rsidR="00972424">
                    <w:rPr>
                      <w:rFonts w:ascii="Avenir Next LT Pro" w:hAnsi="Avenir Next LT Pro"/>
                      <w:sz w:val="20"/>
                      <w:szCs w:val="20"/>
                    </w:rPr>
                    <w:t>.</w:t>
                  </w:r>
                </w:p>
                <w:p w14:paraId="546046A0" w14:textId="77777777" w:rsidR="00F274B8" w:rsidRDefault="007C353E" w:rsidP="00A20D96">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sidRPr="00A20D96">
                    <w:rPr>
                      <w:rFonts w:ascii="Avenir Next LT Pro" w:hAnsi="Avenir Next LT Pro"/>
                      <w:b/>
                      <w:bCs/>
                      <w:sz w:val="20"/>
                      <w:szCs w:val="20"/>
                    </w:rPr>
                    <w:t>Helbredsoplysninger</w:t>
                  </w:r>
                  <w:r w:rsidR="00F274B8">
                    <w:rPr>
                      <w:rFonts w:ascii="Avenir Next LT Pro" w:hAnsi="Avenir Next LT Pro"/>
                      <w:b/>
                      <w:bCs/>
                      <w:sz w:val="20"/>
                      <w:szCs w:val="20"/>
                    </w:rPr>
                    <w:t xml:space="preserve"> </w:t>
                  </w:r>
                  <w:r w:rsidRPr="00F274B8">
                    <w:rPr>
                      <w:rFonts w:ascii="Avenir Next LT Pro" w:hAnsi="Avenir Next LT Pro"/>
                      <w:b/>
                      <w:bCs/>
                      <w:sz w:val="20"/>
                      <w:szCs w:val="20"/>
                    </w:rPr>
                    <w:t>ved afskedigelsessager</w:t>
                  </w:r>
                  <w:r w:rsidRPr="00A20D96">
                    <w:rPr>
                      <w:rFonts w:ascii="Avenir Next LT Pro" w:hAnsi="Avenir Next LT Pro"/>
                      <w:sz w:val="20"/>
                      <w:szCs w:val="20"/>
                    </w:rPr>
                    <w:t xml:space="preserve"> </w:t>
                  </w:r>
                </w:p>
                <w:p w14:paraId="6EBA02DF" w14:textId="000D9E57" w:rsidR="007C353E" w:rsidRPr="00F274B8" w:rsidRDefault="008E1080" w:rsidP="00A20D96">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Pr>
                      <w:rFonts w:ascii="Avenir Next LT Pro" w:hAnsi="Avenir Next LT Pro"/>
                      <w:sz w:val="20"/>
                      <w:szCs w:val="20"/>
                    </w:rPr>
                    <w:t>O</w:t>
                  </w:r>
                  <w:r w:rsidR="007C353E" w:rsidRPr="00A20D96">
                    <w:rPr>
                      <w:rFonts w:ascii="Avenir Next LT Pro" w:hAnsi="Avenir Next LT Pro"/>
                      <w:sz w:val="20"/>
                      <w:szCs w:val="20"/>
                    </w:rPr>
                    <w:t>plysningerne</w:t>
                  </w:r>
                  <w:r>
                    <w:rPr>
                      <w:rFonts w:ascii="Avenir Next LT Pro" w:hAnsi="Avenir Next LT Pro"/>
                      <w:sz w:val="20"/>
                      <w:szCs w:val="20"/>
                    </w:rPr>
                    <w:t xml:space="preserve"> opbevares</w:t>
                  </w:r>
                  <w:r w:rsidR="007C353E" w:rsidRPr="00A20D96">
                    <w:rPr>
                      <w:rFonts w:ascii="Avenir Next LT Pro" w:hAnsi="Avenir Next LT Pro"/>
                      <w:sz w:val="20"/>
                      <w:szCs w:val="20"/>
                    </w:rPr>
                    <w:t xml:space="preserve"> i 3 år efter endt fratræden af hensyn til evt. diskriminationssag om handicap, herunder skolens tilpasningsforpligtelse</w:t>
                  </w:r>
                  <w:r w:rsidR="00972424">
                    <w:rPr>
                      <w:rFonts w:ascii="Avenir Next LT Pro" w:hAnsi="Avenir Next LT Pro"/>
                      <w:sz w:val="20"/>
                      <w:szCs w:val="20"/>
                    </w:rPr>
                    <w:t>.</w:t>
                  </w:r>
                </w:p>
                <w:p w14:paraId="58925C14" w14:textId="77777777" w:rsidR="007C353E" w:rsidRPr="00E50795" w:rsidRDefault="007C353E" w:rsidP="00A20D96">
                  <w:pPr>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p>
              </w:tc>
            </w:tr>
          </w:tbl>
          <w:p w14:paraId="0E926645" w14:textId="77777777" w:rsidR="007C353E" w:rsidRDefault="007C353E" w:rsidP="00EC6C62">
            <w:pPr>
              <w:rPr>
                <w:b/>
                <w:bCs/>
              </w:rPr>
            </w:pPr>
          </w:p>
        </w:tc>
        <w:tc>
          <w:tcPr>
            <w:tcW w:w="444" w:type="dxa"/>
          </w:tcPr>
          <w:p w14:paraId="7315D19A" w14:textId="77777777" w:rsidR="007C353E" w:rsidRDefault="007C353E" w:rsidP="00D318C3"/>
          <w:p w14:paraId="38578358" w14:textId="77777777" w:rsidR="007C353E" w:rsidRDefault="007C353E" w:rsidP="00D318C3"/>
          <w:p w14:paraId="216A1C71" w14:textId="7A8685EE" w:rsidR="007C353E" w:rsidRPr="00034B8B" w:rsidRDefault="007C353E" w:rsidP="00D318C3"/>
        </w:tc>
        <w:tc>
          <w:tcPr>
            <w:tcW w:w="236" w:type="dxa"/>
          </w:tcPr>
          <w:p w14:paraId="7ED1D771" w14:textId="071CDF7E" w:rsidR="007C353E" w:rsidRDefault="007C353E" w:rsidP="007044B0">
            <w:pPr>
              <w:rPr>
                <w:b/>
                <w:bCs/>
              </w:rPr>
            </w:pPr>
          </w:p>
        </w:tc>
        <w:tc>
          <w:tcPr>
            <w:tcW w:w="222" w:type="dxa"/>
          </w:tcPr>
          <w:p w14:paraId="274EB804" w14:textId="77777777" w:rsidR="007C353E" w:rsidRDefault="007C353E" w:rsidP="007044B0">
            <w:pPr>
              <w:rPr>
                <w:b/>
                <w:bCs/>
              </w:rPr>
            </w:pPr>
          </w:p>
        </w:tc>
      </w:tr>
    </w:tbl>
    <w:p w14:paraId="0443B3CA" w14:textId="34A22BFF" w:rsidR="00414D5D" w:rsidRPr="00B079D0" w:rsidRDefault="00414D5D" w:rsidP="00414D5D">
      <w:pPr>
        <w:pStyle w:val="Overskrift1"/>
      </w:pPr>
      <w:bookmarkStart w:id="0" w:name="_Toc135914486"/>
      <w:r w:rsidRPr="00B079D0">
        <w:lastRenderedPageBreak/>
        <w:t xml:space="preserve">BILAG </w:t>
      </w:r>
      <w:r>
        <w:t>1</w:t>
      </w:r>
      <w:r w:rsidRPr="00B079D0">
        <w:t xml:space="preserve"> – Log over brud på persondatasikkerheden</w:t>
      </w:r>
      <w:bookmarkEnd w:id="0"/>
      <w:r w:rsidRPr="00B079D0">
        <w:t xml:space="preserve"> </w:t>
      </w:r>
    </w:p>
    <w:tbl>
      <w:tblPr>
        <w:tblStyle w:val="Gittertabel5-mrk-farve3"/>
        <w:tblW w:w="0" w:type="auto"/>
        <w:tblInd w:w="0" w:type="dxa"/>
        <w:tblLook w:val="04A0" w:firstRow="1" w:lastRow="0" w:firstColumn="1" w:lastColumn="0" w:noHBand="0" w:noVBand="1"/>
      </w:tblPr>
      <w:tblGrid>
        <w:gridCol w:w="3256"/>
        <w:gridCol w:w="2551"/>
        <w:gridCol w:w="2410"/>
        <w:gridCol w:w="3260"/>
        <w:gridCol w:w="2835"/>
        <w:gridCol w:w="2977"/>
        <w:gridCol w:w="3685"/>
      </w:tblGrid>
      <w:tr w:rsidR="00414D5D" w14:paraId="4DDDDBFD" w14:textId="77777777" w:rsidTr="001738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Borders>
              <w:right w:val="single" w:sz="4" w:space="0" w:color="FFFFFF" w:themeColor="background1"/>
            </w:tcBorders>
            <w:shd w:val="clear" w:color="auto" w:fill="D31245"/>
            <w:vAlign w:val="center"/>
          </w:tcPr>
          <w:p w14:paraId="3454F884" w14:textId="77777777" w:rsidR="00414D5D" w:rsidRPr="00632EBA" w:rsidRDefault="00414D5D" w:rsidP="00E64CED">
            <w:pPr>
              <w:pStyle w:val="11alt2"/>
              <w:numPr>
                <w:ilvl w:val="0"/>
                <w:numId w:val="0"/>
              </w:numPr>
              <w:jc w:val="left"/>
              <w:rPr>
                <w:smallCaps/>
                <w:sz w:val="24"/>
              </w:rPr>
            </w:pPr>
            <w:proofErr w:type="spellStart"/>
            <w:r>
              <w:rPr>
                <w:smallCaps/>
                <w:sz w:val="24"/>
              </w:rPr>
              <w:t>Sikkherhedshændelsen</w:t>
            </w:r>
            <w:proofErr w:type="spellEnd"/>
          </w:p>
        </w:tc>
        <w:tc>
          <w:tcPr>
            <w:tcW w:w="2551" w:type="dxa"/>
            <w:tcBorders>
              <w:left w:val="single" w:sz="4" w:space="0" w:color="FFFFFF" w:themeColor="background1"/>
              <w:right w:val="single" w:sz="4" w:space="0" w:color="FFFFFF" w:themeColor="background1"/>
            </w:tcBorders>
            <w:shd w:val="clear" w:color="auto" w:fill="D31245"/>
            <w:vAlign w:val="center"/>
          </w:tcPr>
          <w:p w14:paraId="3ACEB945" w14:textId="77777777" w:rsidR="00414D5D" w:rsidRPr="00632EBA" w:rsidRDefault="00414D5D" w:rsidP="00E64CED">
            <w:pPr>
              <w:pStyle w:val="11alt2"/>
              <w:numPr>
                <w:ilvl w:val="0"/>
                <w:numId w:val="0"/>
              </w:numPr>
              <w:jc w:val="left"/>
              <w:cnfStyle w:val="100000000000" w:firstRow="1" w:lastRow="0" w:firstColumn="0" w:lastColumn="0" w:oddVBand="0" w:evenVBand="0" w:oddHBand="0" w:evenHBand="0" w:firstRowFirstColumn="0" w:firstRowLastColumn="0" w:lastRowFirstColumn="0" w:lastRowLastColumn="0"/>
              <w:rPr>
                <w:b w:val="0"/>
                <w:sz w:val="20"/>
              </w:rPr>
            </w:pPr>
            <w:r>
              <w:rPr>
                <w:b w:val="0"/>
                <w:sz w:val="20"/>
              </w:rPr>
              <w:t>Beskriv sikkerhedsbruddet – hvad er der sket?</w:t>
            </w:r>
          </w:p>
        </w:tc>
        <w:tc>
          <w:tcPr>
            <w:tcW w:w="2410" w:type="dxa"/>
            <w:tcBorders>
              <w:left w:val="single" w:sz="4" w:space="0" w:color="FFFFFF" w:themeColor="background1"/>
              <w:right w:val="single" w:sz="4" w:space="0" w:color="FFFFFF" w:themeColor="background1"/>
            </w:tcBorders>
            <w:shd w:val="clear" w:color="auto" w:fill="D31245"/>
            <w:vAlign w:val="center"/>
          </w:tcPr>
          <w:p w14:paraId="27A65353" w14:textId="77777777" w:rsidR="00414D5D" w:rsidRPr="00632EBA" w:rsidRDefault="00414D5D" w:rsidP="00E64CED">
            <w:pPr>
              <w:pStyle w:val="11alt2"/>
              <w:numPr>
                <w:ilvl w:val="0"/>
                <w:numId w:val="0"/>
              </w:numPr>
              <w:jc w:val="left"/>
              <w:cnfStyle w:val="100000000000" w:firstRow="1" w:lastRow="0" w:firstColumn="0" w:lastColumn="0" w:oddVBand="0" w:evenVBand="0" w:oddHBand="0" w:evenHBand="0" w:firstRowFirstColumn="0" w:firstRowLastColumn="0" w:lastRowFirstColumn="0" w:lastRowLastColumn="0"/>
              <w:rPr>
                <w:b w:val="0"/>
                <w:sz w:val="20"/>
              </w:rPr>
            </w:pPr>
            <w:r>
              <w:rPr>
                <w:b w:val="0"/>
                <w:sz w:val="20"/>
              </w:rPr>
              <w:t>Hvor mange og hvilke kategorier af registrerede er impliceret i bruddet?</w:t>
            </w:r>
          </w:p>
        </w:tc>
        <w:tc>
          <w:tcPr>
            <w:tcW w:w="3260" w:type="dxa"/>
            <w:tcBorders>
              <w:left w:val="single" w:sz="4" w:space="0" w:color="FFFFFF" w:themeColor="background1"/>
              <w:right w:val="single" w:sz="4" w:space="0" w:color="FFFFFF" w:themeColor="background1"/>
            </w:tcBorders>
            <w:shd w:val="clear" w:color="auto" w:fill="D31245"/>
            <w:vAlign w:val="center"/>
          </w:tcPr>
          <w:p w14:paraId="32D76707" w14:textId="77777777" w:rsidR="00414D5D" w:rsidRPr="00632EBA" w:rsidRDefault="00414D5D" w:rsidP="00E64CED">
            <w:pPr>
              <w:pStyle w:val="11alt2"/>
              <w:numPr>
                <w:ilvl w:val="0"/>
                <w:numId w:val="0"/>
              </w:numPr>
              <w:jc w:val="left"/>
              <w:cnfStyle w:val="100000000000" w:firstRow="1" w:lastRow="0" w:firstColumn="0" w:lastColumn="0" w:oddVBand="0" w:evenVBand="0" w:oddHBand="0" w:evenHBand="0" w:firstRowFirstColumn="0" w:firstRowLastColumn="0" w:lastRowFirstColumn="0" w:lastRowLastColumn="0"/>
              <w:rPr>
                <w:b w:val="0"/>
                <w:sz w:val="20"/>
              </w:rPr>
            </w:pPr>
            <w:r>
              <w:rPr>
                <w:b w:val="0"/>
                <w:sz w:val="20"/>
              </w:rPr>
              <w:t>Hvor mange og hvilke kategorier af personoplysninger er påvirket af bruddet?</w:t>
            </w:r>
          </w:p>
        </w:tc>
        <w:tc>
          <w:tcPr>
            <w:tcW w:w="2835" w:type="dxa"/>
            <w:tcBorders>
              <w:left w:val="single" w:sz="4" w:space="0" w:color="FFFFFF" w:themeColor="background1"/>
            </w:tcBorders>
            <w:shd w:val="clear" w:color="auto" w:fill="D31245"/>
            <w:vAlign w:val="center"/>
          </w:tcPr>
          <w:p w14:paraId="0C984326" w14:textId="77777777" w:rsidR="00414D5D" w:rsidRPr="00632EBA" w:rsidRDefault="00414D5D" w:rsidP="00E64CED">
            <w:pPr>
              <w:pStyle w:val="11alt2"/>
              <w:numPr>
                <w:ilvl w:val="0"/>
                <w:numId w:val="0"/>
              </w:numPr>
              <w:jc w:val="left"/>
              <w:cnfStyle w:val="100000000000" w:firstRow="1" w:lastRow="0" w:firstColumn="0" w:lastColumn="0" w:oddVBand="0" w:evenVBand="0" w:oddHBand="0" w:evenHBand="0" w:firstRowFirstColumn="0" w:firstRowLastColumn="0" w:lastRowFirstColumn="0" w:lastRowLastColumn="0"/>
              <w:rPr>
                <w:b w:val="0"/>
                <w:sz w:val="20"/>
              </w:rPr>
            </w:pPr>
            <w:r>
              <w:rPr>
                <w:b w:val="0"/>
                <w:sz w:val="20"/>
              </w:rPr>
              <w:t>Hvilke sandsynlige konsekvenser har bruddet?</w:t>
            </w:r>
          </w:p>
        </w:tc>
        <w:tc>
          <w:tcPr>
            <w:tcW w:w="2977" w:type="dxa"/>
            <w:tcBorders>
              <w:left w:val="single" w:sz="4" w:space="0" w:color="FFFFFF" w:themeColor="background1"/>
            </w:tcBorders>
            <w:shd w:val="clear" w:color="auto" w:fill="D31245"/>
          </w:tcPr>
          <w:p w14:paraId="4854C6D8" w14:textId="77777777" w:rsidR="00414D5D" w:rsidRPr="00632EBA" w:rsidRDefault="00414D5D" w:rsidP="00E64CED">
            <w:pPr>
              <w:pStyle w:val="11alt2"/>
              <w:numPr>
                <w:ilvl w:val="0"/>
                <w:numId w:val="0"/>
              </w:numPr>
              <w:jc w:val="left"/>
              <w:cnfStyle w:val="100000000000" w:firstRow="1" w:lastRow="0" w:firstColumn="0" w:lastColumn="0" w:oddVBand="0" w:evenVBand="0" w:oddHBand="0" w:evenHBand="0" w:firstRowFirstColumn="0" w:firstRowLastColumn="0" w:lastRowFirstColumn="0" w:lastRowLastColumn="0"/>
              <w:rPr>
                <w:b w:val="0"/>
                <w:sz w:val="20"/>
              </w:rPr>
            </w:pPr>
            <w:r>
              <w:rPr>
                <w:b w:val="0"/>
                <w:sz w:val="20"/>
              </w:rPr>
              <w:t xml:space="preserve">Hvilke tiltag er der gjort for at håndtere bruddet og begrænse skadevirkninger? </w:t>
            </w:r>
          </w:p>
        </w:tc>
        <w:tc>
          <w:tcPr>
            <w:tcW w:w="3685" w:type="dxa"/>
            <w:tcBorders>
              <w:left w:val="single" w:sz="4" w:space="0" w:color="FFFFFF" w:themeColor="background1"/>
            </w:tcBorders>
            <w:shd w:val="clear" w:color="auto" w:fill="D31245"/>
          </w:tcPr>
          <w:p w14:paraId="775D3597" w14:textId="77777777" w:rsidR="00414D5D" w:rsidRDefault="00414D5D" w:rsidP="00E64CED">
            <w:pPr>
              <w:pStyle w:val="11alt2"/>
              <w:numPr>
                <w:ilvl w:val="0"/>
                <w:numId w:val="0"/>
              </w:numPr>
              <w:jc w:val="left"/>
              <w:cnfStyle w:val="100000000000" w:firstRow="1" w:lastRow="0" w:firstColumn="0" w:lastColumn="0" w:oddVBand="0" w:evenVBand="0" w:oddHBand="0" w:evenHBand="0" w:firstRowFirstColumn="0" w:firstRowLastColumn="0" w:lastRowFirstColumn="0" w:lastRowLastColumn="0"/>
              <w:rPr>
                <w:b w:val="0"/>
                <w:sz w:val="20"/>
              </w:rPr>
            </w:pPr>
            <w:r>
              <w:rPr>
                <w:b w:val="0"/>
                <w:sz w:val="20"/>
              </w:rPr>
              <w:t xml:space="preserve">Er bruddet anmeldt til Datatilsynet? </w:t>
            </w:r>
          </w:p>
        </w:tc>
      </w:tr>
      <w:tr w:rsidR="00414D5D" w14:paraId="6649FBD2" w14:textId="77777777" w:rsidTr="001738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shd w:val="clear" w:color="auto" w:fill="A6A6A6" w:themeFill="background1" w:themeFillShade="A6"/>
            <w:vAlign w:val="center"/>
          </w:tcPr>
          <w:p w14:paraId="534D55BF" w14:textId="77777777" w:rsidR="00414D5D" w:rsidRPr="00DE3F1B" w:rsidRDefault="00414D5D" w:rsidP="00E64CED">
            <w:pPr>
              <w:pStyle w:val="11alt2"/>
              <w:numPr>
                <w:ilvl w:val="0"/>
                <w:numId w:val="0"/>
              </w:numPr>
              <w:jc w:val="left"/>
            </w:pPr>
            <w:r w:rsidRPr="001B460F">
              <w:rPr>
                <w:sz w:val="20"/>
              </w:rPr>
              <w:t>[Dato og tidspunkt]</w:t>
            </w:r>
          </w:p>
        </w:tc>
        <w:tc>
          <w:tcPr>
            <w:tcW w:w="2551" w:type="dxa"/>
            <w:shd w:val="clear" w:color="auto" w:fill="DBDBDB"/>
            <w:vAlign w:val="center"/>
          </w:tcPr>
          <w:p w14:paraId="58DF5C3F" w14:textId="77777777" w:rsidR="00414D5D" w:rsidRPr="000D7221" w:rsidRDefault="00414D5D" w:rsidP="00E64CED">
            <w:pPr>
              <w:pStyle w:val="11alt2"/>
              <w:numPr>
                <w:ilvl w:val="0"/>
                <w:numId w:val="0"/>
              </w:numPr>
              <w:spacing w:line="240" w:lineRule="auto"/>
              <w:jc w:val="left"/>
              <w:cnfStyle w:val="000000100000" w:firstRow="0" w:lastRow="0" w:firstColumn="0" w:lastColumn="0" w:oddVBand="0" w:evenVBand="0" w:oddHBand="1" w:evenHBand="0" w:firstRowFirstColumn="0" w:firstRowLastColumn="0" w:lastRowFirstColumn="0" w:lastRowLastColumn="0"/>
              <w:rPr>
                <w:sz w:val="20"/>
              </w:rPr>
            </w:pPr>
          </w:p>
        </w:tc>
        <w:tc>
          <w:tcPr>
            <w:tcW w:w="2410" w:type="dxa"/>
            <w:vAlign w:val="center"/>
          </w:tcPr>
          <w:p w14:paraId="0BE2D141" w14:textId="77777777" w:rsidR="00414D5D" w:rsidRPr="000D7221" w:rsidRDefault="00414D5D" w:rsidP="00E64CED">
            <w:pPr>
              <w:pStyle w:val="11alt2"/>
              <w:numPr>
                <w:ilvl w:val="0"/>
                <w:numId w:val="0"/>
              </w:numPr>
              <w:spacing w:line="240" w:lineRule="auto"/>
              <w:jc w:val="left"/>
              <w:cnfStyle w:val="000000100000" w:firstRow="0" w:lastRow="0" w:firstColumn="0" w:lastColumn="0" w:oddVBand="0" w:evenVBand="0" w:oddHBand="1" w:evenHBand="0" w:firstRowFirstColumn="0" w:firstRowLastColumn="0" w:lastRowFirstColumn="0" w:lastRowLastColumn="0"/>
              <w:rPr>
                <w:sz w:val="20"/>
              </w:rPr>
            </w:pPr>
          </w:p>
        </w:tc>
        <w:tc>
          <w:tcPr>
            <w:tcW w:w="3260" w:type="dxa"/>
            <w:vAlign w:val="center"/>
          </w:tcPr>
          <w:p w14:paraId="17826177" w14:textId="77777777" w:rsidR="00414D5D" w:rsidRPr="000D7221" w:rsidRDefault="00414D5D" w:rsidP="00E64CED">
            <w:pPr>
              <w:pStyle w:val="11alt2"/>
              <w:numPr>
                <w:ilvl w:val="0"/>
                <w:numId w:val="0"/>
              </w:numPr>
              <w:spacing w:line="240" w:lineRule="auto"/>
              <w:jc w:val="left"/>
              <w:cnfStyle w:val="000000100000" w:firstRow="0" w:lastRow="0" w:firstColumn="0" w:lastColumn="0" w:oddVBand="0" w:evenVBand="0" w:oddHBand="1" w:evenHBand="0" w:firstRowFirstColumn="0" w:firstRowLastColumn="0" w:lastRowFirstColumn="0" w:lastRowLastColumn="0"/>
              <w:rPr>
                <w:sz w:val="20"/>
              </w:rPr>
            </w:pPr>
          </w:p>
        </w:tc>
        <w:tc>
          <w:tcPr>
            <w:tcW w:w="2835" w:type="dxa"/>
            <w:vAlign w:val="center"/>
          </w:tcPr>
          <w:p w14:paraId="7FE1C434" w14:textId="77777777" w:rsidR="00414D5D" w:rsidRPr="000D7221" w:rsidRDefault="00414D5D" w:rsidP="00E64CED">
            <w:pPr>
              <w:pStyle w:val="11alt2"/>
              <w:numPr>
                <w:ilvl w:val="0"/>
                <w:numId w:val="0"/>
              </w:numPr>
              <w:spacing w:line="240" w:lineRule="auto"/>
              <w:jc w:val="left"/>
              <w:cnfStyle w:val="000000100000" w:firstRow="0" w:lastRow="0" w:firstColumn="0" w:lastColumn="0" w:oddVBand="0" w:evenVBand="0" w:oddHBand="1" w:evenHBand="0" w:firstRowFirstColumn="0" w:firstRowLastColumn="0" w:lastRowFirstColumn="0" w:lastRowLastColumn="0"/>
              <w:rPr>
                <w:sz w:val="20"/>
              </w:rPr>
            </w:pPr>
          </w:p>
        </w:tc>
        <w:tc>
          <w:tcPr>
            <w:tcW w:w="2977" w:type="dxa"/>
          </w:tcPr>
          <w:p w14:paraId="13310504" w14:textId="77777777" w:rsidR="00414D5D" w:rsidRDefault="00414D5D" w:rsidP="00E64CED">
            <w:pPr>
              <w:pStyle w:val="11alt2"/>
              <w:numPr>
                <w:ilvl w:val="0"/>
                <w:numId w:val="0"/>
              </w:numPr>
              <w:spacing w:line="240" w:lineRule="auto"/>
              <w:jc w:val="left"/>
              <w:cnfStyle w:val="000000100000" w:firstRow="0" w:lastRow="0" w:firstColumn="0" w:lastColumn="0" w:oddVBand="0" w:evenVBand="0" w:oddHBand="1" w:evenHBand="0" w:firstRowFirstColumn="0" w:firstRowLastColumn="0" w:lastRowFirstColumn="0" w:lastRowLastColumn="0"/>
              <w:rPr>
                <w:sz w:val="20"/>
              </w:rPr>
            </w:pPr>
          </w:p>
        </w:tc>
        <w:tc>
          <w:tcPr>
            <w:tcW w:w="3685" w:type="dxa"/>
          </w:tcPr>
          <w:p w14:paraId="5A9A2353" w14:textId="77777777" w:rsidR="00414D5D" w:rsidRPr="00AB6D24" w:rsidRDefault="00414D5D" w:rsidP="00E64CED">
            <w:pPr>
              <w:pStyle w:val="11alt2"/>
              <w:numPr>
                <w:ilvl w:val="0"/>
                <w:numId w:val="0"/>
              </w:numPr>
              <w:spacing w:line="240" w:lineRule="auto"/>
              <w:jc w:val="left"/>
              <w:cnfStyle w:val="000000100000" w:firstRow="0" w:lastRow="0" w:firstColumn="0" w:lastColumn="0" w:oddVBand="0" w:evenVBand="0" w:oddHBand="1" w:evenHBand="0" w:firstRowFirstColumn="0" w:firstRowLastColumn="0" w:lastRowFirstColumn="0" w:lastRowLastColumn="0"/>
              <w:rPr>
                <w:sz w:val="20"/>
              </w:rPr>
            </w:pPr>
          </w:p>
        </w:tc>
      </w:tr>
      <w:tr w:rsidR="00414D5D" w14:paraId="43486486" w14:textId="77777777" w:rsidTr="001738AE">
        <w:tc>
          <w:tcPr>
            <w:cnfStyle w:val="001000000000" w:firstRow="0" w:lastRow="0" w:firstColumn="1" w:lastColumn="0" w:oddVBand="0" w:evenVBand="0" w:oddHBand="0" w:evenHBand="0" w:firstRowFirstColumn="0" w:firstRowLastColumn="0" w:lastRowFirstColumn="0" w:lastRowLastColumn="0"/>
            <w:tcW w:w="3256" w:type="dxa"/>
            <w:shd w:val="clear" w:color="auto" w:fill="A6A6A6" w:themeFill="background1" w:themeFillShade="A6"/>
            <w:vAlign w:val="center"/>
          </w:tcPr>
          <w:p w14:paraId="3F4E8ADE" w14:textId="77777777" w:rsidR="00414D5D" w:rsidRPr="00DE3F1B" w:rsidRDefault="00414D5D" w:rsidP="00E64CED">
            <w:pPr>
              <w:pStyle w:val="11alt2"/>
              <w:numPr>
                <w:ilvl w:val="0"/>
                <w:numId w:val="0"/>
              </w:numPr>
              <w:jc w:val="left"/>
            </w:pPr>
            <w:r w:rsidRPr="001B460F">
              <w:rPr>
                <w:sz w:val="20"/>
              </w:rPr>
              <w:t>[Dato og tidspunkt]</w:t>
            </w:r>
          </w:p>
        </w:tc>
        <w:tc>
          <w:tcPr>
            <w:tcW w:w="2551" w:type="dxa"/>
            <w:vAlign w:val="center"/>
          </w:tcPr>
          <w:p w14:paraId="43324FD9" w14:textId="77777777" w:rsidR="00414D5D" w:rsidRPr="000D7221" w:rsidRDefault="00414D5D" w:rsidP="00E64CED">
            <w:pPr>
              <w:pStyle w:val="11alt2"/>
              <w:numPr>
                <w:ilvl w:val="0"/>
                <w:numId w:val="0"/>
              </w:numPr>
              <w:spacing w:line="240" w:lineRule="auto"/>
              <w:jc w:val="left"/>
              <w:cnfStyle w:val="000000000000" w:firstRow="0" w:lastRow="0" w:firstColumn="0" w:lastColumn="0" w:oddVBand="0" w:evenVBand="0" w:oddHBand="0" w:evenHBand="0" w:firstRowFirstColumn="0" w:firstRowLastColumn="0" w:lastRowFirstColumn="0" w:lastRowLastColumn="0"/>
              <w:rPr>
                <w:sz w:val="20"/>
              </w:rPr>
            </w:pPr>
          </w:p>
        </w:tc>
        <w:tc>
          <w:tcPr>
            <w:tcW w:w="2410" w:type="dxa"/>
            <w:vAlign w:val="center"/>
          </w:tcPr>
          <w:p w14:paraId="7C2E1291" w14:textId="77777777" w:rsidR="00414D5D" w:rsidRPr="000D7221" w:rsidRDefault="00414D5D" w:rsidP="00E64CED">
            <w:pPr>
              <w:pStyle w:val="11alt2"/>
              <w:numPr>
                <w:ilvl w:val="0"/>
                <w:numId w:val="0"/>
              </w:numPr>
              <w:spacing w:line="240" w:lineRule="auto"/>
              <w:jc w:val="left"/>
              <w:cnfStyle w:val="000000000000" w:firstRow="0" w:lastRow="0" w:firstColumn="0" w:lastColumn="0" w:oddVBand="0" w:evenVBand="0" w:oddHBand="0" w:evenHBand="0" w:firstRowFirstColumn="0" w:firstRowLastColumn="0" w:lastRowFirstColumn="0" w:lastRowLastColumn="0"/>
              <w:rPr>
                <w:sz w:val="20"/>
              </w:rPr>
            </w:pPr>
          </w:p>
        </w:tc>
        <w:tc>
          <w:tcPr>
            <w:tcW w:w="3260" w:type="dxa"/>
            <w:vAlign w:val="center"/>
          </w:tcPr>
          <w:p w14:paraId="0E8B439C" w14:textId="77777777" w:rsidR="00414D5D" w:rsidRPr="000D7221" w:rsidRDefault="00414D5D" w:rsidP="00E64CED">
            <w:pPr>
              <w:pStyle w:val="11alt2"/>
              <w:numPr>
                <w:ilvl w:val="0"/>
                <w:numId w:val="0"/>
              </w:numPr>
              <w:spacing w:line="240" w:lineRule="auto"/>
              <w:jc w:val="left"/>
              <w:cnfStyle w:val="000000000000" w:firstRow="0" w:lastRow="0" w:firstColumn="0" w:lastColumn="0" w:oddVBand="0" w:evenVBand="0" w:oddHBand="0" w:evenHBand="0" w:firstRowFirstColumn="0" w:firstRowLastColumn="0" w:lastRowFirstColumn="0" w:lastRowLastColumn="0"/>
              <w:rPr>
                <w:sz w:val="20"/>
              </w:rPr>
            </w:pPr>
          </w:p>
        </w:tc>
        <w:tc>
          <w:tcPr>
            <w:tcW w:w="2835" w:type="dxa"/>
            <w:vAlign w:val="center"/>
          </w:tcPr>
          <w:p w14:paraId="0FAD5FC3" w14:textId="77777777" w:rsidR="00414D5D" w:rsidRPr="000D7221" w:rsidRDefault="00414D5D" w:rsidP="00E64CED">
            <w:pPr>
              <w:pStyle w:val="11alt2"/>
              <w:numPr>
                <w:ilvl w:val="0"/>
                <w:numId w:val="0"/>
              </w:numPr>
              <w:spacing w:line="240" w:lineRule="auto"/>
              <w:jc w:val="left"/>
              <w:cnfStyle w:val="000000000000" w:firstRow="0" w:lastRow="0" w:firstColumn="0" w:lastColumn="0" w:oddVBand="0" w:evenVBand="0" w:oddHBand="0" w:evenHBand="0" w:firstRowFirstColumn="0" w:firstRowLastColumn="0" w:lastRowFirstColumn="0" w:lastRowLastColumn="0"/>
              <w:rPr>
                <w:sz w:val="20"/>
              </w:rPr>
            </w:pPr>
          </w:p>
        </w:tc>
        <w:tc>
          <w:tcPr>
            <w:tcW w:w="2977" w:type="dxa"/>
          </w:tcPr>
          <w:p w14:paraId="093F7623" w14:textId="77777777" w:rsidR="00414D5D" w:rsidRDefault="00414D5D" w:rsidP="00E64CED">
            <w:pPr>
              <w:pStyle w:val="11alt2"/>
              <w:numPr>
                <w:ilvl w:val="0"/>
                <w:numId w:val="0"/>
              </w:numPr>
              <w:spacing w:line="240" w:lineRule="auto"/>
              <w:jc w:val="left"/>
              <w:cnfStyle w:val="000000000000" w:firstRow="0" w:lastRow="0" w:firstColumn="0" w:lastColumn="0" w:oddVBand="0" w:evenVBand="0" w:oddHBand="0" w:evenHBand="0" w:firstRowFirstColumn="0" w:firstRowLastColumn="0" w:lastRowFirstColumn="0" w:lastRowLastColumn="0"/>
              <w:rPr>
                <w:sz w:val="20"/>
              </w:rPr>
            </w:pPr>
          </w:p>
        </w:tc>
        <w:tc>
          <w:tcPr>
            <w:tcW w:w="3685" w:type="dxa"/>
          </w:tcPr>
          <w:p w14:paraId="62A3DC54" w14:textId="77777777" w:rsidR="00414D5D" w:rsidRPr="00AB6D24" w:rsidRDefault="00414D5D" w:rsidP="00E64CED">
            <w:pPr>
              <w:pStyle w:val="11alt2"/>
              <w:numPr>
                <w:ilvl w:val="0"/>
                <w:numId w:val="0"/>
              </w:numPr>
              <w:spacing w:line="240" w:lineRule="auto"/>
              <w:jc w:val="left"/>
              <w:cnfStyle w:val="000000000000" w:firstRow="0" w:lastRow="0" w:firstColumn="0" w:lastColumn="0" w:oddVBand="0" w:evenVBand="0" w:oddHBand="0" w:evenHBand="0" w:firstRowFirstColumn="0" w:firstRowLastColumn="0" w:lastRowFirstColumn="0" w:lastRowLastColumn="0"/>
              <w:rPr>
                <w:sz w:val="20"/>
              </w:rPr>
            </w:pPr>
          </w:p>
        </w:tc>
      </w:tr>
    </w:tbl>
    <w:p w14:paraId="4B4532A2" w14:textId="77777777" w:rsidR="00414D5D" w:rsidRDefault="00414D5D" w:rsidP="00414D5D">
      <w:pPr>
        <w:pStyle w:val="11alt2"/>
        <w:numPr>
          <w:ilvl w:val="0"/>
          <w:numId w:val="0"/>
        </w:numPr>
        <w:contextualSpacing/>
      </w:pPr>
    </w:p>
    <w:p w14:paraId="38B45568" w14:textId="77777777" w:rsidR="00414D5D" w:rsidRDefault="00414D5D" w:rsidP="00414D5D">
      <w:pPr>
        <w:rPr>
          <w:b/>
        </w:rPr>
      </w:pPr>
      <w:r>
        <w:rPr>
          <w:b/>
        </w:rPr>
        <w:br w:type="page"/>
      </w:r>
    </w:p>
    <w:p w14:paraId="793D477A" w14:textId="77777777" w:rsidR="00414D5D" w:rsidRDefault="00414D5D" w:rsidP="00414D5D">
      <w:pPr>
        <w:pStyle w:val="Overskrift1"/>
        <w:rPr>
          <w:sz w:val="24"/>
          <w:szCs w:val="24"/>
        </w:rPr>
      </w:pPr>
      <w:bookmarkStart w:id="1" w:name="_Toc68772695"/>
      <w:bookmarkStart w:id="2" w:name="_Toc135914487"/>
      <w:r w:rsidRPr="00446822">
        <w:rPr>
          <w:sz w:val="24"/>
          <w:szCs w:val="24"/>
        </w:rPr>
        <w:lastRenderedPageBreak/>
        <w:t xml:space="preserve">BILAG </w:t>
      </w:r>
      <w:r>
        <w:rPr>
          <w:sz w:val="24"/>
          <w:szCs w:val="24"/>
        </w:rPr>
        <w:t>2</w:t>
      </w:r>
      <w:r w:rsidRPr="00446822">
        <w:rPr>
          <w:sz w:val="24"/>
          <w:szCs w:val="24"/>
        </w:rPr>
        <w:t xml:space="preserve"> – </w:t>
      </w:r>
      <w:r>
        <w:rPr>
          <w:sz w:val="24"/>
          <w:szCs w:val="24"/>
        </w:rPr>
        <w:t xml:space="preserve">Oversigt over systemer, </w:t>
      </w:r>
      <w:proofErr w:type="spellStart"/>
      <w:r>
        <w:rPr>
          <w:sz w:val="24"/>
          <w:szCs w:val="24"/>
        </w:rPr>
        <w:t>databehandlere</w:t>
      </w:r>
      <w:proofErr w:type="spellEnd"/>
      <w:r>
        <w:rPr>
          <w:sz w:val="24"/>
          <w:szCs w:val="24"/>
        </w:rPr>
        <w:t xml:space="preserve"> og overførsler til usikre tredjelande</w:t>
      </w:r>
      <w:bookmarkEnd w:id="1"/>
      <w:bookmarkEnd w:id="2"/>
    </w:p>
    <w:p w14:paraId="3EEC0536" w14:textId="77777777" w:rsidR="00414D5D" w:rsidRDefault="00414D5D" w:rsidP="00414D5D"/>
    <w:tbl>
      <w:tblPr>
        <w:tblStyle w:val="Gittertabel5-mrk-farve3"/>
        <w:tblW w:w="5000" w:type="pct"/>
        <w:tblInd w:w="0" w:type="dxa"/>
        <w:tblLook w:val="04A0" w:firstRow="1" w:lastRow="0" w:firstColumn="1" w:lastColumn="0" w:noHBand="0" w:noVBand="1"/>
      </w:tblPr>
      <w:tblGrid>
        <w:gridCol w:w="2331"/>
        <w:gridCol w:w="2296"/>
        <w:gridCol w:w="2460"/>
        <w:gridCol w:w="2383"/>
        <w:gridCol w:w="2786"/>
        <w:gridCol w:w="2446"/>
        <w:gridCol w:w="2446"/>
        <w:gridCol w:w="2171"/>
        <w:gridCol w:w="2214"/>
      </w:tblGrid>
      <w:tr w:rsidR="00414D5D" w14:paraId="61CFA184" w14:textId="77777777" w:rsidTr="00E64C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 w:type="pct"/>
            <w:tcBorders>
              <w:right w:val="single" w:sz="4" w:space="0" w:color="FFFFFF" w:themeColor="background1"/>
            </w:tcBorders>
            <w:shd w:val="clear" w:color="auto" w:fill="D31245"/>
            <w:vAlign w:val="center"/>
          </w:tcPr>
          <w:p w14:paraId="7F90C60D" w14:textId="77777777" w:rsidR="00414D5D" w:rsidRPr="004F4ABC" w:rsidRDefault="00414D5D" w:rsidP="00E64CED">
            <w:pPr>
              <w:pStyle w:val="11alt2"/>
              <w:numPr>
                <w:ilvl w:val="0"/>
                <w:numId w:val="0"/>
              </w:numPr>
              <w:jc w:val="left"/>
              <w:rPr>
                <w:sz w:val="20"/>
                <w:szCs w:val="18"/>
              </w:rPr>
            </w:pPr>
            <w:r w:rsidRPr="004F4ABC">
              <w:rPr>
                <w:sz w:val="20"/>
                <w:szCs w:val="18"/>
              </w:rPr>
              <w:t>Systemer</w:t>
            </w:r>
            <w:r>
              <w:rPr>
                <w:sz w:val="20"/>
                <w:szCs w:val="18"/>
              </w:rPr>
              <w:t>/leverandører</w:t>
            </w:r>
          </w:p>
        </w:tc>
        <w:tc>
          <w:tcPr>
            <w:tcW w:w="533" w:type="pct"/>
            <w:tcBorders>
              <w:left w:val="single" w:sz="4" w:space="0" w:color="FFFFFF" w:themeColor="background1"/>
              <w:right w:val="single" w:sz="4" w:space="0" w:color="FFFFFF" w:themeColor="background1"/>
            </w:tcBorders>
            <w:shd w:val="clear" w:color="auto" w:fill="D31245"/>
            <w:vAlign w:val="center"/>
          </w:tcPr>
          <w:p w14:paraId="700ACDF7" w14:textId="77777777" w:rsidR="00414D5D" w:rsidRPr="004F4ABC" w:rsidRDefault="00414D5D" w:rsidP="00E64CED">
            <w:pPr>
              <w:pStyle w:val="11alt2"/>
              <w:numPr>
                <w:ilvl w:val="0"/>
                <w:numId w:val="0"/>
              </w:numPr>
              <w:jc w:val="left"/>
              <w:cnfStyle w:val="100000000000" w:firstRow="1" w:lastRow="0" w:firstColumn="0" w:lastColumn="0" w:oddVBand="0" w:evenVBand="0" w:oddHBand="0" w:evenHBand="0" w:firstRowFirstColumn="0" w:firstRowLastColumn="0" w:lastRowFirstColumn="0" w:lastRowLastColumn="0"/>
              <w:rPr>
                <w:sz w:val="20"/>
                <w:szCs w:val="18"/>
              </w:rPr>
            </w:pPr>
            <w:r w:rsidRPr="004F4ABC">
              <w:rPr>
                <w:sz w:val="20"/>
                <w:szCs w:val="18"/>
              </w:rPr>
              <w:t>Adresse</w:t>
            </w:r>
          </w:p>
        </w:tc>
        <w:tc>
          <w:tcPr>
            <w:tcW w:w="571" w:type="pct"/>
            <w:tcBorders>
              <w:left w:val="single" w:sz="4" w:space="0" w:color="FFFFFF" w:themeColor="background1"/>
              <w:right w:val="single" w:sz="4" w:space="0" w:color="FFFFFF" w:themeColor="background1"/>
            </w:tcBorders>
            <w:shd w:val="clear" w:color="auto" w:fill="D31245"/>
            <w:vAlign w:val="center"/>
          </w:tcPr>
          <w:p w14:paraId="698C76A3" w14:textId="77777777" w:rsidR="00414D5D" w:rsidRPr="004F4ABC" w:rsidRDefault="00414D5D" w:rsidP="00E64CED">
            <w:pPr>
              <w:pStyle w:val="11alt2"/>
              <w:numPr>
                <w:ilvl w:val="0"/>
                <w:numId w:val="0"/>
              </w:numPr>
              <w:jc w:val="left"/>
              <w:cnfStyle w:val="100000000000" w:firstRow="1" w:lastRow="0" w:firstColumn="0" w:lastColumn="0" w:oddVBand="0" w:evenVBand="0" w:oddHBand="0" w:evenHBand="0" w:firstRowFirstColumn="0" w:firstRowLastColumn="0" w:lastRowFirstColumn="0" w:lastRowLastColumn="0"/>
              <w:rPr>
                <w:sz w:val="20"/>
                <w:szCs w:val="18"/>
              </w:rPr>
            </w:pPr>
            <w:r w:rsidRPr="004F4ABC">
              <w:rPr>
                <w:sz w:val="20"/>
                <w:szCs w:val="18"/>
              </w:rPr>
              <w:t>Ydelse</w:t>
            </w:r>
          </w:p>
        </w:tc>
        <w:tc>
          <w:tcPr>
            <w:tcW w:w="553" w:type="pct"/>
            <w:tcBorders>
              <w:left w:val="single" w:sz="4" w:space="0" w:color="FFFFFF" w:themeColor="background1"/>
              <w:right w:val="single" w:sz="4" w:space="0" w:color="FFFFFF" w:themeColor="background1"/>
            </w:tcBorders>
            <w:shd w:val="clear" w:color="auto" w:fill="D31245"/>
            <w:vAlign w:val="center"/>
          </w:tcPr>
          <w:p w14:paraId="4CB0396F" w14:textId="77777777" w:rsidR="00414D5D" w:rsidRPr="004F4ABC" w:rsidRDefault="00414D5D" w:rsidP="00E64CED">
            <w:pPr>
              <w:pStyle w:val="11alt2"/>
              <w:numPr>
                <w:ilvl w:val="0"/>
                <w:numId w:val="0"/>
              </w:numPr>
              <w:jc w:val="left"/>
              <w:cnfStyle w:val="100000000000" w:firstRow="1" w:lastRow="0" w:firstColumn="0" w:lastColumn="0" w:oddVBand="0" w:evenVBand="0" w:oddHBand="0" w:evenHBand="0" w:firstRowFirstColumn="0" w:firstRowLastColumn="0" w:lastRowFirstColumn="0" w:lastRowLastColumn="0"/>
              <w:rPr>
                <w:sz w:val="20"/>
                <w:szCs w:val="18"/>
              </w:rPr>
            </w:pPr>
            <w:r w:rsidRPr="004F4ABC">
              <w:rPr>
                <w:sz w:val="20"/>
                <w:szCs w:val="18"/>
              </w:rPr>
              <w:t>Rolle</w:t>
            </w:r>
          </w:p>
        </w:tc>
        <w:tc>
          <w:tcPr>
            <w:tcW w:w="1215" w:type="pct"/>
            <w:gridSpan w:val="2"/>
            <w:tcBorders>
              <w:left w:val="single" w:sz="4" w:space="0" w:color="FFFFFF" w:themeColor="background1"/>
              <w:right w:val="single" w:sz="4" w:space="0" w:color="FFFFFF" w:themeColor="background1"/>
            </w:tcBorders>
            <w:shd w:val="clear" w:color="auto" w:fill="D31245"/>
            <w:vAlign w:val="center"/>
          </w:tcPr>
          <w:p w14:paraId="1F983895" w14:textId="77777777" w:rsidR="00414D5D" w:rsidRPr="004F4ABC" w:rsidRDefault="00414D5D" w:rsidP="00E64CED">
            <w:pPr>
              <w:pStyle w:val="11alt2"/>
              <w:numPr>
                <w:ilvl w:val="0"/>
                <w:numId w:val="0"/>
              </w:numPr>
              <w:jc w:val="left"/>
              <w:cnfStyle w:val="100000000000" w:firstRow="1" w:lastRow="0" w:firstColumn="0" w:lastColumn="0" w:oddVBand="0" w:evenVBand="0" w:oddHBand="0" w:evenHBand="0" w:firstRowFirstColumn="0" w:firstRowLastColumn="0" w:lastRowFirstColumn="0" w:lastRowLastColumn="0"/>
              <w:rPr>
                <w:sz w:val="20"/>
                <w:szCs w:val="18"/>
              </w:rPr>
            </w:pPr>
            <w:r w:rsidRPr="004F4ABC">
              <w:rPr>
                <w:sz w:val="20"/>
                <w:szCs w:val="18"/>
              </w:rPr>
              <w:t xml:space="preserve">Særligt for </w:t>
            </w:r>
            <w:proofErr w:type="spellStart"/>
            <w:r w:rsidRPr="004F4ABC">
              <w:rPr>
                <w:sz w:val="20"/>
                <w:szCs w:val="18"/>
              </w:rPr>
              <w:t>databehandlere</w:t>
            </w:r>
            <w:proofErr w:type="spellEnd"/>
          </w:p>
        </w:tc>
        <w:tc>
          <w:tcPr>
            <w:tcW w:w="568" w:type="pct"/>
            <w:tcBorders>
              <w:left w:val="single" w:sz="4" w:space="0" w:color="FFFFFF" w:themeColor="background1"/>
            </w:tcBorders>
            <w:shd w:val="clear" w:color="auto" w:fill="D31245"/>
            <w:vAlign w:val="center"/>
          </w:tcPr>
          <w:p w14:paraId="2DBF7D21" w14:textId="77777777" w:rsidR="00414D5D" w:rsidRPr="004F4ABC" w:rsidRDefault="00414D5D" w:rsidP="00E64CED">
            <w:pPr>
              <w:pStyle w:val="11alt2"/>
              <w:numPr>
                <w:ilvl w:val="0"/>
                <w:numId w:val="0"/>
              </w:numPr>
              <w:jc w:val="left"/>
              <w:cnfStyle w:val="100000000000" w:firstRow="1" w:lastRow="0" w:firstColumn="0" w:lastColumn="0" w:oddVBand="0" w:evenVBand="0" w:oddHBand="0" w:evenHBand="0" w:firstRowFirstColumn="0" w:firstRowLastColumn="0" w:lastRowFirstColumn="0" w:lastRowLastColumn="0"/>
              <w:rPr>
                <w:sz w:val="20"/>
                <w:szCs w:val="18"/>
              </w:rPr>
            </w:pPr>
            <w:r w:rsidRPr="004F4ABC">
              <w:rPr>
                <w:sz w:val="20"/>
                <w:szCs w:val="18"/>
              </w:rPr>
              <w:t>Overførsler til tredjelande</w:t>
            </w:r>
          </w:p>
        </w:tc>
        <w:tc>
          <w:tcPr>
            <w:tcW w:w="504" w:type="pct"/>
            <w:tcBorders>
              <w:left w:val="single" w:sz="4" w:space="0" w:color="FFFFFF" w:themeColor="background1"/>
            </w:tcBorders>
            <w:shd w:val="clear" w:color="auto" w:fill="D31245"/>
            <w:vAlign w:val="center"/>
          </w:tcPr>
          <w:p w14:paraId="26301C07" w14:textId="77777777" w:rsidR="00414D5D" w:rsidRPr="004F4ABC" w:rsidRDefault="00414D5D" w:rsidP="00E64CED">
            <w:pPr>
              <w:pStyle w:val="11alt2"/>
              <w:numPr>
                <w:ilvl w:val="0"/>
                <w:numId w:val="0"/>
              </w:numPr>
              <w:jc w:val="left"/>
              <w:cnfStyle w:val="100000000000" w:firstRow="1" w:lastRow="0" w:firstColumn="0" w:lastColumn="0" w:oddVBand="0" w:evenVBand="0" w:oddHBand="0" w:evenHBand="0" w:firstRowFirstColumn="0" w:firstRowLastColumn="0" w:lastRowFirstColumn="0" w:lastRowLastColumn="0"/>
              <w:rPr>
                <w:sz w:val="20"/>
                <w:szCs w:val="18"/>
              </w:rPr>
            </w:pPr>
            <w:r w:rsidRPr="004F4ABC">
              <w:rPr>
                <w:sz w:val="20"/>
                <w:szCs w:val="18"/>
              </w:rPr>
              <w:t>Sletning</w:t>
            </w:r>
          </w:p>
        </w:tc>
        <w:tc>
          <w:tcPr>
            <w:tcW w:w="514" w:type="pct"/>
            <w:tcBorders>
              <w:left w:val="single" w:sz="4" w:space="0" w:color="FFFFFF" w:themeColor="background1"/>
            </w:tcBorders>
            <w:shd w:val="clear" w:color="auto" w:fill="D31245"/>
            <w:vAlign w:val="center"/>
          </w:tcPr>
          <w:p w14:paraId="1EB0057F" w14:textId="128E0BE5" w:rsidR="00414D5D" w:rsidRPr="004F4ABC" w:rsidRDefault="000E64B2" w:rsidP="00E64CED">
            <w:pPr>
              <w:pStyle w:val="11alt2"/>
              <w:numPr>
                <w:ilvl w:val="0"/>
                <w:numId w:val="0"/>
              </w:numPr>
              <w:jc w:val="left"/>
              <w:cnfStyle w:val="100000000000" w:firstRow="1" w:lastRow="0" w:firstColumn="0" w:lastColumn="0" w:oddVBand="0" w:evenVBand="0" w:oddHBand="0" w:evenHBand="0" w:firstRowFirstColumn="0" w:firstRowLastColumn="0" w:lastRowFirstColumn="0" w:lastRowLastColumn="0"/>
              <w:rPr>
                <w:sz w:val="20"/>
                <w:szCs w:val="18"/>
              </w:rPr>
            </w:pPr>
            <w:r>
              <w:rPr>
                <w:sz w:val="20"/>
                <w:szCs w:val="18"/>
              </w:rPr>
              <w:t>Underdatabehandlere</w:t>
            </w:r>
          </w:p>
        </w:tc>
      </w:tr>
      <w:tr w:rsidR="00414D5D" w14:paraId="6E6AFEF2" w14:textId="77777777" w:rsidTr="00E64C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 w:type="pct"/>
            <w:shd w:val="clear" w:color="auto" w:fill="595959" w:themeFill="text1" w:themeFillTint="A6"/>
            <w:vAlign w:val="center"/>
          </w:tcPr>
          <w:p w14:paraId="7574309F" w14:textId="77777777" w:rsidR="00414D5D" w:rsidRPr="004F4ABC" w:rsidRDefault="00414D5D" w:rsidP="00E64CED">
            <w:pPr>
              <w:pStyle w:val="11alt2"/>
              <w:numPr>
                <w:ilvl w:val="0"/>
                <w:numId w:val="0"/>
              </w:numPr>
              <w:spacing w:line="240" w:lineRule="auto"/>
              <w:jc w:val="left"/>
              <w:rPr>
                <w:sz w:val="20"/>
              </w:rPr>
            </w:pPr>
          </w:p>
        </w:tc>
        <w:tc>
          <w:tcPr>
            <w:tcW w:w="533" w:type="pct"/>
            <w:shd w:val="clear" w:color="auto" w:fill="595959" w:themeFill="text1" w:themeFillTint="A6"/>
          </w:tcPr>
          <w:p w14:paraId="057A44A4" w14:textId="77777777" w:rsidR="00414D5D" w:rsidRPr="004F4ABC" w:rsidRDefault="00414D5D" w:rsidP="00E64CED">
            <w:pPr>
              <w:pStyle w:val="11alt2"/>
              <w:numPr>
                <w:ilvl w:val="0"/>
                <w:numId w:val="0"/>
              </w:numPr>
              <w:spacing w:line="240" w:lineRule="auto"/>
              <w:jc w:val="left"/>
              <w:cnfStyle w:val="000000100000" w:firstRow="0" w:lastRow="0" w:firstColumn="0" w:lastColumn="0" w:oddVBand="0" w:evenVBand="0" w:oddHBand="1" w:evenHBand="0" w:firstRowFirstColumn="0" w:firstRowLastColumn="0" w:lastRowFirstColumn="0" w:lastRowLastColumn="0"/>
              <w:rPr>
                <w:b/>
                <w:bCs/>
                <w:color w:val="FFFFFF" w:themeColor="background1"/>
                <w:sz w:val="20"/>
              </w:rPr>
            </w:pPr>
          </w:p>
        </w:tc>
        <w:tc>
          <w:tcPr>
            <w:tcW w:w="571" w:type="pct"/>
            <w:shd w:val="clear" w:color="auto" w:fill="595959" w:themeFill="text1" w:themeFillTint="A6"/>
            <w:vAlign w:val="center"/>
          </w:tcPr>
          <w:p w14:paraId="3EA80B3D" w14:textId="77777777" w:rsidR="00414D5D" w:rsidRPr="004F4ABC" w:rsidRDefault="00414D5D" w:rsidP="00E64CED">
            <w:pPr>
              <w:pStyle w:val="11alt2"/>
              <w:numPr>
                <w:ilvl w:val="0"/>
                <w:numId w:val="0"/>
              </w:numPr>
              <w:spacing w:line="240" w:lineRule="auto"/>
              <w:jc w:val="left"/>
              <w:cnfStyle w:val="000000100000" w:firstRow="0" w:lastRow="0" w:firstColumn="0" w:lastColumn="0" w:oddVBand="0" w:evenVBand="0" w:oddHBand="1" w:evenHBand="0" w:firstRowFirstColumn="0" w:firstRowLastColumn="0" w:lastRowFirstColumn="0" w:lastRowLastColumn="0"/>
              <w:rPr>
                <w:b/>
                <w:bCs/>
                <w:color w:val="FFFFFF" w:themeColor="background1"/>
                <w:sz w:val="20"/>
              </w:rPr>
            </w:pPr>
          </w:p>
        </w:tc>
        <w:tc>
          <w:tcPr>
            <w:tcW w:w="553" w:type="pct"/>
            <w:shd w:val="clear" w:color="auto" w:fill="595959" w:themeFill="text1" w:themeFillTint="A6"/>
            <w:vAlign w:val="center"/>
          </w:tcPr>
          <w:p w14:paraId="4FC3FDD3" w14:textId="77777777" w:rsidR="00414D5D" w:rsidRPr="004F4ABC" w:rsidRDefault="00414D5D" w:rsidP="00E64CED">
            <w:pPr>
              <w:pStyle w:val="11alt2"/>
              <w:numPr>
                <w:ilvl w:val="0"/>
                <w:numId w:val="0"/>
              </w:numPr>
              <w:spacing w:line="240" w:lineRule="auto"/>
              <w:jc w:val="left"/>
              <w:cnfStyle w:val="000000100000" w:firstRow="0" w:lastRow="0" w:firstColumn="0" w:lastColumn="0" w:oddVBand="0" w:evenVBand="0" w:oddHBand="1" w:evenHBand="0" w:firstRowFirstColumn="0" w:firstRowLastColumn="0" w:lastRowFirstColumn="0" w:lastRowLastColumn="0"/>
              <w:rPr>
                <w:b/>
                <w:bCs/>
                <w:color w:val="FFFFFF" w:themeColor="background1"/>
                <w:sz w:val="20"/>
              </w:rPr>
            </w:pPr>
          </w:p>
        </w:tc>
        <w:tc>
          <w:tcPr>
            <w:tcW w:w="647" w:type="pct"/>
            <w:shd w:val="clear" w:color="auto" w:fill="595959" w:themeFill="text1" w:themeFillTint="A6"/>
            <w:vAlign w:val="center"/>
          </w:tcPr>
          <w:p w14:paraId="2CED5940" w14:textId="77777777" w:rsidR="00414D5D" w:rsidRPr="004F4ABC" w:rsidRDefault="00414D5D" w:rsidP="00E64CED">
            <w:pPr>
              <w:pStyle w:val="11alt2"/>
              <w:numPr>
                <w:ilvl w:val="0"/>
                <w:numId w:val="0"/>
              </w:numPr>
              <w:spacing w:line="240" w:lineRule="auto"/>
              <w:jc w:val="left"/>
              <w:cnfStyle w:val="000000100000" w:firstRow="0" w:lastRow="0" w:firstColumn="0" w:lastColumn="0" w:oddVBand="0" w:evenVBand="0" w:oddHBand="1" w:evenHBand="0" w:firstRowFirstColumn="0" w:firstRowLastColumn="0" w:lastRowFirstColumn="0" w:lastRowLastColumn="0"/>
              <w:rPr>
                <w:b/>
                <w:bCs/>
                <w:i/>
                <w:iCs/>
                <w:color w:val="FFFFFF" w:themeColor="background1"/>
                <w:sz w:val="20"/>
              </w:rPr>
            </w:pPr>
            <w:r w:rsidRPr="004F4ABC">
              <w:rPr>
                <w:b/>
                <w:bCs/>
                <w:i/>
                <w:iCs/>
                <w:color w:val="FFFFFF" w:themeColor="background1"/>
                <w:sz w:val="20"/>
              </w:rPr>
              <w:t>Databehandleraftale</w:t>
            </w:r>
          </w:p>
        </w:tc>
        <w:tc>
          <w:tcPr>
            <w:tcW w:w="568" w:type="pct"/>
            <w:shd w:val="clear" w:color="auto" w:fill="595959" w:themeFill="text1" w:themeFillTint="A6"/>
          </w:tcPr>
          <w:p w14:paraId="2885BEAC" w14:textId="77777777" w:rsidR="00414D5D" w:rsidRPr="004F4ABC" w:rsidRDefault="00414D5D" w:rsidP="00E64CED">
            <w:pPr>
              <w:pStyle w:val="11alt2"/>
              <w:numPr>
                <w:ilvl w:val="0"/>
                <w:numId w:val="0"/>
              </w:numPr>
              <w:spacing w:line="240" w:lineRule="auto"/>
              <w:jc w:val="left"/>
              <w:cnfStyle w:val="000000100000" w:firstRow="0" w:lastRow="0" w:firstColumn="0" w:lastColumn="0" w:oddVBand="0" w:evenVBand="0" w:oddHBand="1" w:evenHBand="0" w:firstRowFirstColumn="0" w:firstRowLastColumn="0" w:lastRowFirstColumn="0" w:lastRowLastColumn="0"/>
              <w:rPr>
                <w:b/>
                <w:bCs/>
                <w:i/>
                <w:iCs/>
                <w:color w:val="FFFFFF" w:themeColor="background1"/>
                <w:sz w:val="20"/>
              </w:rPr>
            </w:pPr>
            <w:r w:rsidRPr="004F4ABC">
              <w:rPr>
                <w:b/>
                <w:bCs/>
                <w:i/>
                <w:iCs/>
                <w:color w:val="FFFFFF" w:themeColor="background1"/>
                <w:sz w:val="20"/>
              </w:rPr>
              <w:t>Tilsynsfrekvens</w:t>
            </w:r>
          </w:p>
        </w:tc>
        <w:tc>
          <w:tcPr>
            <w:tcW w:w="568" w:type="pct"/>
            <w:shd w:val="clear" w:color="auto" w:fill="595959" w:themeFill="text1" w:themeFillTint="A6"/>
          </w:tcPr>
          <w:p w14:paraId="2DF09ED5" w14:textId="77777777" w:rsidR="00414D5D" w:rsidRPr="004F4ABC" w:rsidRDefault="00414D5D" w:rsidP="00E64CED">
            <w:pPr>
              <w:pStyle w:val="11alt2"/>
              <w:numPr>
                <w:ilvl w:val="0"/>
                <w:numId w:val="0"/>
              </w:numPr>
              <w:spacing w:line="240" w:lineRule="auto"/>
              <w:jc w:val="left"/>
              <w:cnfStyle w:val="000000100000" w:firstRow="0" w:lastRow="0" w:firstColumn="0" w:lastColumn="0" w:oddVBand="0" w:evenVBand="0" w:oddHBand="1" w:evenHBand="0" w:firstRowFirstColumn="0" w:firstRowLastColumn="0" w:lastRowFirstColumn="0" w:lastRowLastColumn="0"/>
              <w:rPr>
                <w:b/>
                <w:bCs/>
                <w:color w:val="FFFFFF" w:themeColor="background1"/>
                <w:sz w:val="20"/>
              </w:rPr>
            </w:pPr>
          </w:p>
        </w:tc>
        <w:tc>
          <w:tcPr>
            <w:tcW w:w="504" w:type="pct"/>
            <w:shd w:val="clear" w:color="auto" w:fill="595959" w:themeFill="text1" w:themeFillTint="A6"/>
          </w:tcPr>
          <w:p w14:paraId="030A1CC3" w14:textId="77777777" w:rsidR="00414D5D" w:rsidRPr="004F4ABC" w:rsidRDefault="00414D5D" w:rsidP="00E64CED">
            <w:pPr>
              <w:pStyle w:val="11alt2"/>
              <w:numPr>
                <w:ilvl w:val="0"/>
                <w:numId w:val="0"/>
              </w:numPr>
              <w:spacing w:line="240" w:lineRule="auto"/>
              <w:jc w:val="left"/>
              <w:cnfStyle w:val="000000100000" w:firstRow="0" w:lastRow="0" w:firstColumn="0" w:lastColumn="0" w:oddVBand="0" w:evenVBand="0" w:oddHBand="1" w:evenHBand="0" w:firstRowFirstColumn="0" w:firstRowLastColumn="0" w:lastRowFirstColumn="0" w:lastRowLastColumn="0"/>
              <w:rPr>
                <w:b/>
                <w:bCs/>
                <w:color w:val="FFFFFF" w:themeColor="background1"/>
                <w:sz w:val="20"/>
              </w:rPr>
            </w:pPr>
          </w:p>
        </w:tc>
        <w:tc>
          <w:tcPr>
            <w:tcW w:w="514" w:type="pct"/>
            <w:shd w:val="clear" w:color="auto" w:fill="595959" w:themeFill="text1" w:themeFillTint="A6"/>
          </w:tcPr>
          <w:p w14:paraId="35FE0DFA" w14:textId="77777777" w:rsidR="00414D5D" w:rsidRPr="004F4ABC" w:rsidRDefault="00414D5D" w:rsidP="00E64CED">
            <w:pPr>
              <w:pStyle w:val="11alt2"/>
              <w:numPr>
                <w:ilvl w:val="0"/>
                <w:numId w:val="0"/>
              </w:numPr>
              <w:spacing w:line="240" w:lineRule="auto"/>
              <w:jc w:val="left"/>
              <w:cnfStyle w:val="000000100000" w:firstRow="0" w:lastRow="0" w:firstColumn="0" w:lastColumn="0" w:oddVBand="0" w:evenVBand="0" w:oddHBand="1" w:evenHBand="0" w:firstRowFirstColumn="0" w:firstRowLastColumn="0" w:lastRowFirstColumn="0" w:lastRowLastColumn="0"/>
              <w:rPr>
                <w:b/>
                <w:bCs/>
                <w:color w:val="FFFFFF" w:themeColor="background1"/>
                <w:sz w:val="20"/>
              </w:rPr>
            </w:pPr>
          </w:p>
        </w:tc>
      </w:tr>
      <w:tr w:rsidR="00414D5D" w14:paraId="63858845" w14:textId="77777777" w:rsidTr="00E64CED">
        <w:tc>
          <w:tcPr>
            <w:cnfStyle w:val="001000000000" w:firstRow="0" w:lastRow="0" w:firstColumn="1" w:lastColumn="0" w:oddVBand="0" w:evenVBand="0" w:oddHBand="0" w:evenHBand="0" w:firstRowFirstColumn="0" w:firstRowLastColumn="0" w:lastRowFirstColumn="0" w:lastRowLastColumn="0"/>
            <w:tcW w:w="541" w:type="pct"/>
            <w:vAlign w:val="center"/>
          </w:tcPr>
          <w:p w14:paraId="19C37391" w14:textId="098EF6E0" w:rsidR="00414D5D" w:rsidRPr="000D7221" w:rsidRDefault="00414D5D" w:rsidP="00E64CED">
            <w:pPr>
              <w:pStyle w:val="11alt2"/>
              <w:numPr>
                <w:ilvl w:val="0"/>
                <w:numId w:val="0"/>
              </w:numPr>
              <w:spacing w:line="240" w:lineRule="auto"/>
              <w:jc w:val="center"/>
              <w:rPr>
                <w:sz w:val="20"/>
              </w:rPr>
            </w:pPr>
          </w:p>
        </w:tc>
        <w:tc>
          <w:tcPr>
            <w:tcW w:w="533" w:type="pct"/>
          </w:tcPr>
          <w:p w14:paraId="7A3539A5" w14:textId="77777777" w:rsidR="00414D5D" w:rsidRDefault="00414D5D" w:rsidP="00E64CED">
            <w:pPr>
              <w:pStyle w:val="11alt2"/>
              <w:numPr>
                <w:ilvl w:val="0"/>
                <w:numId w:val="0"/>
              </w:numPr>
              <w:spacing w:before="0" w:line="240" w:lineRule="auto"/>
              <w:jc w:val="left"/>
              <w:cnfStyle w:val="000000000000" w:firstRow="0" w:lastRow="0" w:firstColumn="0" w:lastColumn="0" w:oddVBand="0" w:evenVBand="0" w:oddHBand="0" w:evenHBand="0" w:firstRowFirstColumn="0" w:firstRowLastColumn="0" w:lastRowFirstColumn="0" w:lastRowLastColumn="0"/>
              <w:rPr>
                <w:sz w:val="20"/>
              </w:rPr>
            </w:pPr>
          </w:p>
          <w:p w14:paraId="66F16314" w14:textId="77777777" w:rsidR="00414D5D" w:rsidRDefault="00414D5D" w:rsidP="00E64CED">
            <w:pPr>
              <w:pStyle w:val="11alt2"/>
              <w:numPr>
                <w:ilvl w:val="0"/>
                <w:numId w:val="0"/>
              </w:numPr>
              <w:spacing w:before="0" w:line="240" w:lineRule="auto"/>
              <w:jc w:val="left"/>
              <w:cnfStyle w:val="000000000000" w:firstRow="0" w:lastRow="0" w:firstColumn="0" w:lastColumn="0" w:oddVBand="0" w:evenVBand="0" w:oddHBand="0" w:evenHBand="0" w:firstRowFirstColumn="0" w:firstRowLastColumn="0" w:lastRowFirstColumn="0" w:lastRowLastColumn="0"/>
              <w:rPr>
                <w:sz w:val="20"/>
              </w:rPr>
            </w:pPr>
          </w:p>
          <w:p w14:paraId="5572E515" w14:textId="77777777" w:rsidR="00414D5D" w:rsidRDefault="00414D5D" w:rsidP="00E64CED">
            <w:pPr>
              <w:pStyle w:val="11alt2"/>
              <w:numPr>
                <w:ilvl w:val="0"/>
                <w:numId w:val="0"/>
              </w:numPr>
              <w:spacing w:before="0" w:line="240" w:lineRule="auto"/>
              <w:jc w:val="left"/>
              <w:cnfStyle w:val="000000000000" w:firstRow="0" w:lastRow="0" w:firstColumn="0" w:lastColumn="0" w:oddVBand="0" w:evenVBand="0" w:oddHBand="0" w:evenHBand="0" w:firstRowFirstColumn="0" w:firstRowLastColumn="0" w:lastRowFirstColumn="0" w:lastRowLastColumn="0"/>
              <w:rPr>
                <w:sz w:val="20"/>
              </w:rPr>
            </w:pPr>
          </w:p>
          <w:p w14:paraId="6D96A10F" w14:textId="47C271A7" w:rsidR="00414D5D" w:rsidRPr="000D7221" w:rsidRDefault="00414D5D" w:rsidP="00E64CED">
            <w:pPr>
              <w:pStyle w:val="11alt2"/>
              <w:numPr>
                <w:ilvl w:val="0"/>
                <w:numId w:val="0"/>
              </w:numPr>
              <w:spacing w:before="0" w:line="240" w:lineRule="auto"/>
              <w:jc w:val="center"/>
              <w:cnfStyle w:val="000000000000" w:firstRow="0" w:lastRow="0" w:firstColumn="0" w:lastColumn="0" w:oddVBand="0" w:evenVBand="0" w:oddHBand="0" w:evenHBand="0" w:firstRowFirstColumn="0" w:firstRowLastColumn="0" w:lastRowFirstColumn="0" w:lastRowLastColumn="0"/>
              <w:rPr>
                <w:sz w:val="20"/>
              </w:rPr>
            </w:pPr>
          </w:p>
        </w:tc>
        <w:tc>
          <w:tcPr>
            <w:tcW w:w="571" w:type="pct"/>
            <w:vAlign w:val="center"/>
          </w:tcPr>
          <w:p w14:paraId="46AD9FCE" w14:textId="2F227560" w:rsidR="00414D5D" w:rsidRPr="000D7221" w:rsidRDefault="00414D5D" w:rsidP="00E64CED">
            <w:pPr>
              <w:pStyle w:val="11alt2"/>
              <w:numPr>
                <w:ilvl w:val="0"/>
                <w:numId w:val="0"/>
              </w:numPr>
              <w:spacing w:line="240" w:lineRule="auto"/>
              <w:jc w:val="center"/>
              <w:cnfStyle w:val="000000000000" w:firstRow="0" w:lastRow="0" w:firstColumn="0" w:lastColumn="0" w:oddVBand="0" w:evenVBand="0" w:oddHBand="0" w:evenHBand="0" w:firstRowFirstColumn="0" w:firstRowLastColumn="0" w:lastRowFirstColumn="0" w:lastRowLastColumn="0"/>
              <w:rPr>
                <w:sz w:val="20"/>
              </w:rPr>
            </w:pPr>
          </w:p>
        </w:tc>
        <w:tc>
          <w:tcPr>
            <w:tcW w:w="553" w:type="pct"/>
            <w:vAlign w:val="center"/>
          </w:tcPr>
          <w:p w14:paraId="0DD87649" w14:textId="77777777" w:rsidR="00414D5D" w:rsidRPr="000D7221" w:rsidRDefault="00414D5D" w:rsidP="00E64CED">
            <w:pPr>
              <w:pStyle w:val="11alt2"/>
              <w:numPr>
                <w:ilvl w:val="0"/>
                <w:numId w:val="0"/>
              </w:numPr>
              <w:spacing w:line="240" w:lineRule="auto"/>
              <w:jc w:val="center"/>
              <w:cnfStyle w:val="000000000000" w:firstRow="0" w:lastRow="0" w:firstColumn="0" w:lastColumn="0" w:oddVBand="0" w:evenVBand="0" w:oddHBand="0" w:evenHBand="0" w:firstRowFirstColumn="0" w:firstRowLastColumn="0" w:lastRowFirstColumn="0" w:lastRowLastColumn="0"/>
              <w:rPr>
                <w:sz w:val="20"/>
              </w:rPr>
            </w:pPr>
            <w:r>
              <w:rPr>
                <w:sz w:val="20"/>
              </w:rPr>
              <w:t>Databehandler</w:t>
            </w:r>
          </w:p>
        </w:tc>
        <w:tc>
          <w:tcPr>
            <w:tcW w:w="647" w:type="pct"/>
            <w:vAlign w:val="center"/>
          </w:tcPr>
          <w:p w14:paraId="443E76D5" w14:textId="77777777" w:rsidR="00414D5D" w:rsidRPr="000D7221" w:rsidRDefault="00414D5D" w:rsidP="00E64CED">
            <w:pPr>
              <w:pStyle w:val="11alt2"/>
              <w:numPr>
                <w:ilvl w:val="0"/>
                <w:numId w:val="0"/>
              </w:numPr>
              <w:spacing w:line="240" w:lineRule="auto"/>
              <w:jc w:val="center"/>
              <w:cnfStyle w:val="000000000000" w:firstRow="0" w:lastRow="0" w:firstColumn="0" w:lastColumn="0" w:oddVBand="0" w:evenVBand="0" w:oddHBand="0" w:evenHBand="0" w:firstRowFirstColumn="0" w:firstRowLastColumn="0" w:lastRowFirstColumn="0" w:lastRowLastColumn="0"/>
              <w:rPr>
                <w:sz w:val="20"/>
              </w:rPr>
            </w:pPr>
            <w:r>
              <w:rPr>
                <w:sz w:val="20"/>
              </w:rPr>
              <w:t>JA</w:t>
            </w:r>
          </w:p>
        </w:tc>
        <w:tc>
          <w:tcPr>
            <w:tcW w:w="568" w:type="pct"/>
          </w:tcPr>
          <w:p w14:paraId="2B619894" w14:textId="77777777" w:rsidR="00414D5D" w:rsidRDefault="00414D5D" w:rsidP="00E64CED">
            <w:pPr>
              <w:pStyle w:val="11alt2"/>
              <w:numPr>
                <w:ilvl w:val="0"/>
                <w:numId w:val="0"/>
              </w:numPr>
              <w:spacing w:line="240" w:lineRule="auto"/>
              <w:jc w:val="left"/>
              <w:cnfStyle w:val="000000000000" w:firstRow="0" w:lastRow="0" w:firstColumn="0" w:lastColumn="0" w:oddVBand="0" w:evenVBand="0" w:oddHBand="0" w:evenHBand="0" w:firstRowFirstColumn="0" w:firstRowLastColumn="0" w:lastRowFirstColumn="0" w:lastRowLastColumn="0"/>
              <w:rPr>
                <w:sz w:val="20"/>
              </w:rPr>
            </w:pPr>
          </w:p>
          <w:p w14:paraId="697EA104" w14:textId="77777777" w:rsidR="00414D5D" w:rsidRDefault="00414D5D" w:rsidP="000E64B2">
            <w:pPr>
              <w:pStyle w:val="11alt2"/>
              <w:numPr>
                <w:ilvl w:val="0"/>
                <w:numId w:val="0"/>
              </w:numPr>
              <w:spacing w:line="240" w:lineRule="auto"/>
              <w:jc w:val="center"/>
              <w:cnfStyle w:val="000000000000" w:firstRow="0" w:lastRow="0" w:firstColumn="0" w:lastColumn="0" w:oddVBand="0" w:evenVBand="0" w:oddHBand="0" w:evenHBand="0" w:firstRowFirstColumn="0" w:firstRowLastColumn="0" w:lastRowFirstColumn="0" w:lastRowLastColumn="0"/>
              <w:rPr>
                <w:sz w:val="20"/>
              </w:rPr>
            </w:pPr>
          </w:p>
        </w:tc>
        <w:tc>
          <w:tcPr>
            <w:tcW w:w="568" w:type="pct"/>
          </w:tcPr>
          <w:p w14:paraId="39F41322" w14:textId="77777777" w:rsidR="00414D5D" w:rsidRDefault="00414D5D" w:rsidP="00E64CED">
            <w:pPr>
              <w:pStyle w:val="11alt2"/>
              <w:numPr>
                <w:ilvl w:val="0"/>
                <w:numId w:val="0"/>
              </w:numPr>
              <w:spacing w:line="240" w:lineRule="auto"/>
              <w:jc w:val="left"/>
              <w:cnfStyle w:val="000000000000" w:firstRow="0" w:lastRow="0" w:firstColumn="0" w:lastColumn="0" w:oddVBand="0" w:evenVBand="0" w:oddHBand="0" w:evenHBand="0" w:firstRowFirstColumn="0" w:firstRowLastColumn="0" w:lastRowFirstColumn="0" w:lastRowLastColumn="0"/>
              <w:rPr>
                <w:sz w:val="20"/>
              </w:rPr>
            </w:pPr>
          </w:p>
          <w:p w14:paraId="638EE2C8" w14:textId="77777777" w:rsidR="00414D5D" w:rsidRDefault="00414D5D" w:rsidP="00E64CED">
            <w:pPr>
              <w:pStyle w:val="11alt2"/>
              <w:numPr>
                <w:ilvl w:val="0"/>
                <w:numId w:val="0"/>
              </w:numPr>
              <w:spacing w:line="240" w:lineRule="auto"/>
              <w:jc w:val="center"/>
              <w:cnfStyle w:val="000000000000" w:firstRow="0" w:lastRow="0" w:firstColumn="0" w:lastColumn="0" w:oddVBand="0" w:evenVBand="0" w:oddHBand="0" w:evenHBand="0" w:firstRowFirstColumn="0" w:firstRowLastColumn="0" w:lastRowFirstColumn="0" w:lastRowLastColumn="0"/>
              <w:rPr>
                <w:sz w:val="20"/>
              </w:rPr>
            </w:pPr>
          </w:p>
          <w:p w14:paraId="7B9EEDEA" w14:textId="77777777" w:rsidR="00414D5D" w:rsidRDefault="00414D5D" w:rsidP="00E64CED">
            <w:pPr>
              <w:pStyle w:val="11alt2"/>
              <w:numPr>
                <w:ilvl w:val="0"/>
                <w:numId w:val="0"/>
              </w:numPr>
              <w:spacing w:line="240" w:lineRule="auto"/>
              <w:jc w:val="center"/>
              <w:cnfStyle w:val="000000000000" w:firstRow="0" w:lastRow="0" w:firstColumn="0" w:lastColumn="0" w:oddVBand="0" w:evenVBand="0" w:oddHBand="0" w:evenHBand="0" w:firstRowFirstColumn="0" w:firstRowLastColumn="0" w:lastRowFirstColumn="0" w:lastRowLastColumn="0"/>
              <w:rPr>
                <w:sz w:val="20"/>
              </w:rPr>
            </w:pPr>
          </w:p>
          <w:p w14:paraId="5730DB96" w14:textId="77777777" w:rsidR="00414D5D" w:rsidRDefault="00414D5D" w:rsidP="00E64CED">
            <w:pPr>
              <w:pStyle w:val="11alt2"/>
              <w:numPr>
                <w:ilvl w:val="0"/>
                <w:numId w:val="0"/>
              </w:numPr>
              <w:spacing w:line="240" w:lineRule="auto"/>
              <w:jc w:val="left"/>
              <w:cnfStyle w:val="000000000000" w:firstRow="0" w:lastRow="0" w:firstColumn="0" w:lastColumn="0" w:oddVBand="0" w:evenVBand="0" w:oddHBand="0" w:evenHBand="0" w:firstRowFirstColumn="0" w:firstRowLastColumn="0" w:lastRowFirstColumn="0" w:lastRowLastColumn="0"/>
              <w:rPr>
                <w:sz w:val="20"/>
              </w:rPr>
            </w:pPr>
          </w:p>
          <w:p w14:paraId="0864E5CF" w14:textId="77777777" w:rsidR="00414D5D" w:rsidRDefault="00414D5D" w:rsidP="00E64CED">
            <w:pPr>
              <w:pStyle w:val="11alt2"/>
              <w:numPr>
                <w:ilvl w:val="0"/>
                <w:numId w:val="0"/>
              </w:numPr>
              <w:spacing w:line="240" w:lineRule="auto"/>
              <w:jc w:val="left"/>
              <w:cnfStyle w:val="000000000000" w:firstRow="0" w:lastRow="0" w:firstColumn="0" w:lastColumn="0" w:oddVBand="0" w:evenVBand="0" w:oddHBand="0" w:evenHBand="0" w:firstRowFirstColumn="0" w:firstRowLastColumn="0" w:lastRowFirstColumn="0" w:lastRowLastColumn="0"/>
              <w:rPr>
                <w:sz w:val="20"/>
              </w:rPr>
            </w:pPr>
          </w:p>
        </w:tc>
        <w:tc>
          <w:tcPr>
            <w:tcW w:w="504" w:type="pct"/>
          </w:tcPr>
          <w:p w14:paraId="21D0E149" w14:textId="77777777" w:rsidR="00414D5D" w:rsidRDefault="00414D5D" w:rsidP="00E64CED">
            <w:pPr>
              <w:pStyle w:val="11alt2"/>
              <w:numPr>
                <w:ilvl w:val="0"/>
                <w:numId w:val="0"/>
              </w:numPr>
              <w:spacing w:line="240" w:lineRule="auto"/>
              <w:jc w:val="center"/>
              <w:cnfStyle w:val="000000000000" w:firstRow="0" w:lastRow="0" w:firstColumn="0" w:lastColumn="0" w:oddVBand="0" w:evenVBand="0" w:oddHBand="0" w:evenHBand="0" w:firstRowFirstColumn="0" w:firstRowLastColumn="0" w:lastRowFirstColumn="0" w:lastRowLastColumn="0"/>
              <w:rPr>
                <w:b/>
                <w:bCs/>
                <w:sz w:val="20"/>
              </w:rPr>
            </w:pPr>
          </w:p>
          <w:p w14:paraId="655F7201" w14:textId="77777777" w:rsidR="00414D5D" w:rsidRPr="003A4291" w:rsidRDefault="00414D5D" w:rsidP="00E64CED">
            <w:pPr>
              <w:pStyle w:val="11alt2"/>
              <w:numPr>
                <w:ilvl w:val="0"/>
                <w:numId w:val="0"/>
              </w:numPr>
              <w:spacing w:line="240" w:lineRule="auto"/>
              <w:jc w:val="center"/>
              <w:cnfStyle w:val="000000000000" w:firstRow="0" w:lastRow="0" w:firstColumn="0" w:lastColumn="0" w:oddVBand="0" w:evenVBand="0" w:oddHBand="0" w:evenHBand="0" w:firstRowFirstColumn="0" w:firstRowLastColumn="0" w:lastRowFirstColumn="0" w:lastRowLastColumn="0"/>
              <w:rPr>
                <w:b/>
                <w:bCs/>
                <w:sz w:val="20"/>
              </w:rPr>
            </w:pPr>
            <w:r w:rsidRPr="003A4291">
              <w:rPr>
                <w:b/>
                <w:bCs/>
                <w:sz w:val="20"/>
              </w:rPr>
              <w:t>Løbende sletning</w:t>
            </w:r>
          </w:p>
          <w:p w14:paraId="19A56AF4" w14:textId="0E21B22D" w:rsidR="00414D5D" w:rsidRDefault="00AE24A9" w:rsidP="00E64CED">
            <w:pPr>
              <w:pStyle w:val="11alt2"/>
              <w:numPr>
                <w:ilvl w:val="0"/>
                <w:numId w:val="0"/>
              </w:numPr>
              <w:spacing w:line="240" w:lineRule="auto"/>
              <w:jc w:val="center"/>
              <w:cnfStyle w:val="000000000000" w:firstRow="0" w:lastRow="0" w:firstColumn="0" w:lastColumn="0" w:oddVBand="0" w:evenVBand="0" w:oddHBand="0" w:evenHBand="0" w:firstRowFirstColumn="0" w:firstRowLastColumn="0" w:lastRowFirstColumn="0" w:lastRowLastColumn="0"/>
              <w:rPr>
                <w:sz w:val="20"/>
              </w:rPr>
            </w:pPr>
            <w:r w:rsidRPr="00AE24A9">
              <w:rPr>
                <w:sz w:val="20"/>
                <w:highlight w:val="yellow"/>
              </w:rPr>
              <w:t xml:space="preserve">[F.eks. </w:t>
            </w:r>
            <w:r w:rsidR="00414D5D" w:rsidRPr="00AE24A9">
              <w:rPr>
                <w:sz w:val="20"/>
                <w:highlight w:val="yellow"/>
              </w:rPr>
              <w:t xml:space="preserve">5 år </w:t>
            </w:r>
            <w:r w:rsidR="009D210D" w:rsidRPr="00AE24A9">
              <w:rPr>
                <w:sz w:val="20"/>
                <w:highlight w:val="yellow"/>
              </w:rPr>
              <w:t>fra udgangen af det</w:t>
            </w:r>
            <w:r w:rsidR="00414D5D" w:rsidRPr="00AE24A9">
              <w:rPr>
                <w:sz w:val="20"/>
                <w:highlight w:val="yellow"/>
              </w:rPr>
              <w:t xml:space="preserve"> regnskabsår</w:t>
            </w:r>
            <w:r w:rsidR="009D210D" w:rsidRPr="00AE24A9">
              <w:rPr>
                <w:sz w:val="20"/>
                <w:highlight w:val="yellow"/>
              </w:rPr>
              <w:t xml:space="preserve"> materialet </w:t>
            </w:r>
            <w:r w:rsidR="00873ADE" w:rsidRPr="00AE24A9">
              <w:rPr>
                <w:sz w:val="20"/>
                <w:highlight w:val="yellow"/>
              </w:rPr>
              <w:t>vedrører jf.</w:t>
            </w:r>
            <w:r w:rsidR="00414D5D" w:rsidRPr="00AE24A9">
              <w:rPr>
                <w:sz w:val="20"/>
                <w:highlight w:val="yellow"/>
              </w:rPr>
              <w:t xml:space="preserve"> BFL § 12, stk. 1</w:t>
            </w:r>
            <w:r w:rsidRPr="00AE24A9">
              <w:rPr>
                <w:sz w:val="20"/>
                <w:highlight w:val="yellow"/>
              </w:rPr>
              <w:t>]</w:t>
            </w:r>
          </w:p>
          <w:p w14:paraId="7A04DD44" w14:textId="77777777" w:rsidR="00414D5D" w:rsidRPr="003A4291" w:rsidRDefault="00414D5D" w:rsidP="00E64CED">
            <w:pPr>
              <w:pStyle w:val="11alt2"/>
              <w:numPr>
                <w:ilvl w:val="0"/>
                <w:numId w:val="0"/>
              </w:numPr>
              <w:spacing w:line="240" w:lineRule="auto"/>
              <w:jc w:val="center"/>
              <w:cnfStyle w:val="000000000000" w:firstRow="0" w:lastRow="0" w:firstColumn="0" w:lastColumn="0" w:oddVBand="0" w:evenVBand="0" w:oddHBand="0" w:evenHBand="0" w:firstRowFirstColumn="0" w:firstRowLastColumn="0" w:lastRowFirstColumn="0" w:lastRowLastColumn="0"/>
              <w:rPr>
                <w:b/>
                <w:bCs/>
                <w:sz w:val="20"/>
              </w:rPr>
            </w:pPr>
            <w:r w:rsidRPr="003A4291">
              <w:rPr>
                <w:b/>
                <w:bCs/>
                <w:sz w:val="20"/>
              </w:rPr>
              <w:t>Ved ophør af aftale</w:t>
            </w:r>
          </w:p>
          <w:p w14:paraId="27A9769C" w14:textId="3D97D29B" w:rsidR="00414D5D" w:rsidRDefault="00414D5D" w:rsidP="00E64CED">
            <w:pPr>
              <w:pStyle w:val="11alt2"/>
              <w:numPr>
                <w:ilvl w:val="0"/>
                <w:numId w:val="0"/>
              </w:numPr>
              <w:spacing w:line="240" w:lineRule="auto"/>
              <w:jc w:val="center"/>
              <w:cnfStyle w:val="000000000000" w:firstRow="0" w:lastRow="0" w:firstColumn="0" w:lastColumn="0" w:oddVBand="0" w:evenVBand="0" w:oddHBand="0" w:evenHBand="0" w:firstRowFirstColumn="0" w:firstRowLastColumn="0" w:lastRowFirstColumn="0" w:lastRowLastColumn="0"/>
              <w:rPr>
                <w:sz w:val="20"/>
              </w:rPr>
            </w:pPr>
            <w:r>
              <w:rPr>
                <w:sz w:val="20"/>
              </w:rPr>
              <w:t xml:space="preserve">Databehandler skal </w:t>
            </w:r>
            <w:r w:rsidR="00822AB3" w:rsidRPr="00822AB3">
              <w:rPr>
                <w:sz w:val="20"/>
                <w:highlight w:val="yellow"/>
              </w:rPr>
              <w:t>[slette eller tilbagelevere]</w:t>
            </w:r>
          </w:p>
          <w:p w14:paraId="2B3810B8" w14:textId="77777777" w:rsidR="00414D5D" w:rsidRPr="00AB6D24" w:rsidRDefault="00414D5D" w:rsidP="00E64CED">
            <w:pPr>
              <w:pStyle w:val="11alt2"/>
              <w:numPr>
                <w:ilvl w:val="0"/>
                <w:numId w:val="0"/>
              </w:numPr>
              <w:spacing w:line="240" w:lineRule="auto"/>
              <w:jc w:val="left"/>
              <w:cnfStyle w:val="000000000000" w:firstRow="0" w:lastRow="0" w:firstColumn="0" w:lastColumn="0" w:oddVBand="0" w:evenVBand="0" w:oddHBand="0" w:evenHBand="0" w:firstRowFirstColumn="0" w:firstRowLastColumn="0" w:lastRowFirstColumn="0" w:lastRowLastColumn="0"/>
              <w:rPr>
                <w:sz w:val="20"/>
              </w:rPr>
            </w:pPr>
          </w:p>
        </w:tc>
        <w:tc>
          <w:tcPr>
            <w:tcW w:w="514" w:type="pct"/>
          </w:tcPr>
          <w:p w14:paraId="02647913" w14:textId="77777777" w:rsidR="00414D5D" w:rsidRPr="00AB6D24" w:rsidRDefault="00414D5D" w:rsidP="000E64B2">
            <w:pPr>
              <w:pStyle w:val="11alt2"/>
              <w:numPr>
                <w:ilvl w:val="0"/>
                <w:numId w:val="0"/>
              </w:numPr>
              <w:spacing w:line="240" w:lineRule="auto"/>
              <w:jc w:val="center"/>
              <w:cnfStyle w:val="000000000000" w:firstRow="0" w:lastRow="0" w:firstColumn="0" w:lastColumn="0" w:oddVBand="0" w:evenVBand="0" w:oddHBand="0" w:evenHBand="0" w:firstRowFirstColumn="0" w:firstRowLastColumn="0" w:lastRowFirstColumn="0" w:lastRowLastColumn="0"/>
              <w:rPr>
                <w:sz w:val="20"/>
              </w:rPr>
            </w:pPr>
          </w:p>
        </w:tc>
      </w:tr>
    </w:tbl>
    <w:p w14:paraId="14C9AC04" w14:textId="77777777" w:rsidR="00414D5D" w:rsidRDefault="00414D5D" w:rsidP="00414D5D">
      <w:r>
        <w:t xml:space="preserve"> </w:t>
      </w:r>
    </w:p>
    <w:p w14:paraId="17D8E3FB" w14:textId="77777777" w:rsidR="00414D5D" w:rsidRDefault="00414D5D" w:rsidP="00414D5D"/>
    <w:p w14:paraId="76AED571" w14:textId="77777777" w:rsidR="00414D5D" w:rsidRDefault="00414D5D" w:rsidP="00414D5D"/>
    <w:p w14:paraId="2C3F5846" w14:textId="77777777" w:rsidR="00414D5D" w:rsidRDefault="00414D5D" w:rsidP="00414D5D"/>
    <w:p w14:paraId="152A319A" w14:textId="77777777" w:rsidR="00414D5D" w:rsidRDefault="00414D5D" w:rsidP="00414D5D"/>
    <w:p w14:paraId="0EBD8EF4" w14:textId="77777777" w:rsidR="00414D5D" w:rsidRDefault="00414D5D" w:rsidP="00414D5D"/>
    <w:p w14:paraId="1921EE5A" w14:textId="77777777" w:rsidR="00414D5D" w:rsidRDefault="00414D5D" w:rsidP="00414D5D"/>
    <w:p w14:paraId="45C19FA7" w14:textId="77777777" w:rsidR="00414D5D" w:rsidRDefault="00414D5D" w:rsidP="00414D5D"/>
    <w:p w14:paraId="3016A2E9" w14:textId="77777777" w:rsidR="00414D5D" w:rsidRDefault="00414D5D" w:rsidP="00414D5D"/>
    <w:p w14:paraId="6F7484EE" w14:textId="77777777" w:rsidR="00414D5D" w:rsidRDefault="00414D5D" w:rsidP="00414D5D"/>
    <w:p w14:paraId="641C98D1" w14:textId="77777777" w:rsidR="00414D5D" w:rsidRDefault="00414D5D" w:rsidP="00414D5D"/>
    <w:p w14:paraId="381F7B98" w14:textId="77777777" w:rsidR="00414D5D" w:rsidRDefault="00414D5D" w:rsidP="00414D5D"/>
    <w:p w14:paraId="2AD53EC0" w14:textId="77777777" w:rsidR="00414D5D" w:rsidRDefault="00414D5D" w:rsidP="00414D5D"/>
    <w:p w14:paraId="51D51EFF" w14:textId="77777777" w:rsidR="00414D5D" w:rsidRDefault="00414D5D" w:rsidP="00414D5D"/>
    <w:p w14:paraId="7812EEE8" w14:textId="77777777" w:rsidR="00414D5D" w:rsidRDefault="00414D5D" w:rsidP="00414D5D"/>
    <w:p w14:paraId="7FC51515" w14:textId="77777777" w:rsidR="00414D5D" w:rsidRDefault="00414D5D" w:rsidP="00414D5D"/>
    <w:p w14:paraId="4BEDD8EC" w14:textId="77777777" w:rsidR="00414D5D" w:rsidRDefault="00414D5D" w:rsidP="00414D5D">
      <w:pPr>
        <w:pStyle w:val="Overskrift1"/>
      </w:pPr>
      <w:r w:rsidRPr="00B079D0">
        <w:lastRenderedPageBreak/>
        <w:t xml:space="preserve">BILAG </w:t>
      </w:r>
      <w:r>
        <w:t>3</w:t>
      </w:r>
      <w:r w:rsidRPr="00B079D0">
        <w:t xml:space="preserve"> – </w:t>
      </w:r>
      <w:r>
        <w:t>Oversigt over sikkerhedsforanstaltninger</w:t>
      </w:r>
    </w:p>
    <w:p w14:paraId="7614E2E2" w14:textId="77777777" w:rsidR="00C2258F" w:rsidRPr="00C2258F" w:rsidRDefault="00C2258F" w:rsidP="00C2258F">
      <w:pPr>
        <w:rPr>
          <w:lang w:eastAsia="da-DK"/>
        </w:rPr>
      </w:pPr>
    </w:p>
    <w:tbl>
      <w:tblPr>
        <w:tblStyle w:val="Gittertabel5-mrk-farve3"/>
        <w:tblW w:w="0" w:type="auto"/>
        <w:tblInd w:w="0" w:type="dxa"/>
        <w:tblLook w:val="04A0" w:firstRow="1" w:lastRow="0" w:firstColumn="1" w:lastColumn="0" w:noHBand="0" w:noVBand="1"/>
      </w:tblPr>
      <w:tblGrid>
        <w:gridCol w:w="3185"/>
        <w:gridCol w:w="18348"/>
      </w:tblGrid>
      <w:tr w:rsidR="00414D5D" w14:paraId="228D56F6" w14:textId="77777777" w:rsidTr="009D21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Borders>
              <w:right w:val="single" w:sz="4" w:space="0" w:color="FFFFFF" w:themeColor="background1"/>
            </w:tcBorders>
            <w:shd w:val="clear" w:color="auto" w:fill="D31245"/>
            <w:vAlign w:val="center"/>
          </w:tcPr>
          <w:p w14:paraId="7EA7C24D" w14:textId="77777777" w:rsidR="00414D5D" w:rsidRPr="00632EBA" w:rsidRDefault="00414D5D" w:rsidP="00E64CED">
            <w:pPr>
              <w:pStyle w:val="11alt2"/>
              <w:numPr>
                <w:ilvl w:val="0"/>
                <w:numId w:val="0"/>
              </w:numPr>
              <w:jc w:val="left"/>
              <w:rPr>
                <w:smallCaps/>
                <w:sz w:val="24"/>
              </w:rPr>
            </w:pPr>
            <w:r>
              <w:rPr>
                <w:smallCaps/>
                <w:sz w:val="24"/>
              </w:rPr>
              <w:t>Sikkerhedsforanstaltninger</w:t>
            </w:r>
          </w:p>
        </w:tc>
        <w:tc>
          <w:tcPr>
            <w:tcW w:w="18852" w:type="dxa"/>
            <w:tcBorders>
              <w:left w:val="single" w:sz="4" w:space="0" w:color="FFFFFF" w:themeColor="background1"/>
            </w:tcBorders>
            <w:shd w:val="clear" w:color="auto" w:fill="D31245"/>
            <w:vAlign w:val="center"/>
          </w:tcPr>
          <w:p w14:paraId="04D60BBF" w14:textId="77777777" w:rsidR="00414D5D" w:rsidRDefault="00414D5D" w:rsidP="00E64CED">
            <w:pPr>
              <w:pStyle w:val="11alt2"/>
              <w:numPr>
                <w:ilvl w:val="0"/>
                <w:numId w:val="0"/>
              </w:numPr>
              <w:jc w:val="left"/>
              <w:cnfStyle w:val="100000000000" w:firstRow="1" w:lastRow="0" w:firstColumn="0" w:lastColumn="0" w:oddVBand="0" w:evenVBand="0" w:oddHBand="0" w:evenHBand="0" w:firstRowFirstColumn="0" w:firstRowLastColumn="0" w:lastRowFirstColumn="0" w:lastRowLastColumn="0"/>
              <w:rPr>
                <w:b w:val="0"/>
                <w:sz w:val="20"/>
              </w:rPr>
            </w:pPr>
          </w:p>
        </w:tc>
      </w:tr>
      <w:tr w:rsidR="00210C2F" w14:paraId="044EA841" w14:textId="77777777" w:rsidTr="009D210D">
        <w:trPr>
          <w:cnfStyle w:val="000000100000" w:firstRow="0" w:lastRow="0" w:firstColumn="0" w:lastColumn="0" w:oddVBand="0" w:evenVBand="0" w:oddHBand="1" w:evenHBand="0" w:firstRowFirstColumn="0" w:firstRowLastColumn="0" w:lastRowFirstColumn="0" w:lastRowLastColumn="0"/>
          <w:trHeight w:val="91"/>
        </w:trPr>
        <w:tc>
          <w:tcPr>
            <w:cnfStyle w:val="001000000000" w:firstRow="0" w:lastRow="0" w:firstColumn="1" w:lastColumn="0" w:oddVBand="0" w:evenVBand="0" w:oddHBand="0" w:evenHBand="0" w:firstRowFirstColumn="0" w:firstRowLastColumn="0" w:lastRowFirstColumn="0" w:lastRowLastColumn="0"/>
            <w:tcW w:w="3256" w:type="dxa"/>
            <w:vMerge w:val="restart"/>
            <w:shd w:val="clear" w:color="auto" w:fill="A6A6A6" w:themeFill="background1" w:themeFillShade="A6"/>
            <w:vAlign w:val="center"/>
          </w:tcPr>
          <w:p w14:paraId="03335BD9" w14:textId="296D9893" w:rsidR="00210C2F" w:rsidRDefault="00C2258F" w:rsidP="00E64CED">
            <w:pPr>
              <w:pStyle w:val="11alt2"/>
              <w:numPr>
                <w:ilvl w:val="0"/>
                <w:numId w:val="0"/>
              </w:numPr>
              <w:jc w:val="left"/>
              <w:rPr>
                <w:sz w:val="20"/>
              </w:rPr>
            </w:pPr>
            <w:r>
              <w:rPr>
                <w:sz w:val="20"/>
              </w:rPr>
              <w:t xml:space="preserve">Fysiske </w:t>
            </w:r>
          </w:p>
        </w:tc>
        <w:tc>
          <w:tcPr>
            <w:tcW w:w="18852" w:type="dxa"/>
            <w:shd w:val="clear" w:color="auto" w:fill="DBDBDB"/>
            <w:vAlign w:val="center"/>
          </w:tcPr>
          <w:p w14:paraId="2E2F0287" w14:textId="77777777" w:rsidR="00210C2F" w:rsidRDefault="00210C2F" w:rsidP="00E64CED">
            <w:pPr>
              <w:pStyle w:val="11alt2"/>
              <w:numPr>
                <w:ilvl w:val="0"/>
                <w:numId w:val="0"/>
              </w:numPr>
              <w:contextualSpacing/>
              <w:cnfStyle w:val="000000100000" w:firstRow="0" w:lastRow="0" w:firstColumn="0" w:lastColumn="0" w:oddVBand="0" w:evenVBand="0" w:oddHBand="1" w:evenHBand="0" w:firstRowFirstColumn="0" w:firstRowLastColumn="0" w:lastRowFirstColumn="0" w:lastRowLastColumn="0"/>
            </w:pPr>
          </w:p>
          <w:p w14:paraId="64574DC0" w14:textId="2817A559" w:rsidR="00210C2F" w:rsidRDefault="00210C2F" w:rsidP="00E64CED">
            <w:pPr>
              <w:pStyle w:val="11alt2"/>
              <w:numPr>
                <w:ilvl w:val="0"/>
                <w:numId w:val="0"/>
              </w:numPr>
              <w:contextualSpacing/>
              <w:cnfStyle w:val="000000100000" w:firstRow="0" w:lastRow="0" w:firstColumn="0" w:lastColumn="0" w:oddVBand="0" w:evenVBand="0" w:oddHBand="1" w:evenHBand="0" w:firstRowFirstColumn="0" w:firstRowLastColumn="0" w:lastRowFirstColumn="0" w:lastRowLastColumn="0"/>
            </w:pPr>
            <w:r w:rsidRPr="00111EF2">
              <w:t>Kontorerne er aflåst uden for almindelig kontortid, og gæster må ikke bevæge sig udenfor dedikerede områder uden at være ledsaget af en medarbejder.</w:t>
            </w:r>
          </w:p>
        </w:tc>
      </w:tr>
      <w:tr w:rsidR="00A5644F" w14:paraId="4A61D8DE" w14:textId="77777777" w:rsidTr="009D210D">
        <w:trPr>
          <w:trHeight w:val="91"/>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A6A6A6" w:themeFill="background1" w:themeFillShade="A6"/>
            <w:vAlign w:val="center"/>
          </w:tcPr>
          <w:p w14:paraId="177FC2AB" w14:textId="77777777" w:rsidR="00A5644F" w:rsidRDefault="00A5644F" w:rsidP="00E64CED">
            <w:pPr>
              <w:pStyle w:val="11alt2"/>
              <w:numPr>
                <w:ilvl w:val="0"/>
                <w:numId w:val="0"/>
              </w:numPr>
              <w:jc w:val="left"/>
              <w:rPr>
                <w:sz w:val="20"/>
              </w:rPr>
            </w:pPr>
          </w:p>
        </w:tc>
        <w:tc>
          <w:tcPr>
            <w:tcW w:w="18852" w:type="dxa"/>
            <w:shd w:val="clear" w:color="auto" w:fill="DBDBDB"/>
            <w:vAlign w:val="center"/>
          </w:tcPr>
          <w:p w14:paraId="1B5BD5EB" w14:textId="77777777" w:rsidR="00A5644F" w:rsidRDefault="00A5644F" w:rsidP="00E64CED">
            <w:pPr>
              <w:pStyle w:val="11alt2"/>
              <w:numPr>
                <w:ilvl w:val="0"/>
                <w:numId w:val="0"/>
              </w:numPr>
              <w:contextualSpacing/>
              <w:cnfStyle w:val="000000000000" w:firstRow="0" w:lastRow="0" w:firstColumn="0" w:lastColumn="0" w:oddVBand="0" w:evenVBand="0" w:oddHBand="0" w:evenHBand="0" w:firstRowFirstColumn="0" w:firstRowLastColumn="0" w:lastRowFirstColumn="0" w:lastRowLastColumn="0"/>
            </w:pPr>
          </w:p>
          <w:p w14:paraId="2D2A49E6" w14:textId="081585F0" w:rsidR="00A5644F" w:rsidRPr="000710A2" w:rsidRDefault="00A5644F" w:rsidP="00E64CED">
            <w:pPr>
              <w:pStyle w:val="11alt2"/>
              <w:numPr>
                <w:ilvl w:val="0"/>
                <w:numId w:val="0"/>
              </w:numPr>
              <w:contextualSpacing/>
              <w:cnfStyle w:val="000000000000" w:firstRow="0" w:lastRow="0" w:firstColumn="0" w:lastColumn="0" w:oddVBand="0" w:evenVBand="0" w:oddHBand="0" w:evenHBand="0" w:firstRowFirstColumn="0" w:firstRowLastColumn="0" w:lastRowFirstColumn="0" w:lastRowLastColumn="0"/>
            </w:pPr>
            <w:r>
              <w:t>Kontoret bliver aflåst, hver gang der ikke er medarbejder på kontoret.</w:t>
            </w:r>
          </w:p>
        </w:tc>
      </w:tr>
      <w:tr w:rsidR="00A5644F" w14:paraId="17AAAA44" w14:textId="77777777" w:rsidTr="009D210D">
        <w:trPr>
          <w:cnfStyle w:val="000000100000" w:firstRow="0" w:lastRow="0" w:firstColumn="0" w:lastColumn="0" w:oddVBand="0" w:evenVBand="0" w:oddHBand="1" w:evenHBand="0" w:firstRowFirstColumn="0" w:firstRowLastColumn="0" w:lastRowFirstColumn="0" w:lastRowLastColumn="0"/>
          <w:trHeight w:val="91"/>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A6A6A6" w:themeFill="background1" w:themeFillShade="A6"/>
            <w:vAlign w:val="center"/>
          </w:tcPr>
          <w:p w14:paraId="26C98E19" w14:textId="77777777" w:rsidR="00A5644F" w:rsidRDefault="00A5644F" w:rsidP="00E64CED">
            <w:pPr>
              <w:pStyle w:val="11alt2"/>
              <w:numPr>
                <w:ilvl w:val="0"/>
                <w:numId w:val="0"/>
              </w:numPr>
              <w:jc w:val="left"/>
              <w:rPr>
                <w:sz w:val="20"/>
              </w:rPr>
            </w:pPr>
          </w:p>
        </w:tc>
        <w:tc>
          <w:tcPr>
            <w:tcW w:w="18852" w:type="dxa"/>
            <w:shd w:val="clear" w:color="auto" w:fill="DBDBDB"/>
            <w:vAlign w:val="center"/>
          </w:tcPr>
          <w:p w14:paraId="1D5D1992" w14:textId="50E2EA9A" w:rsidR="00A5644F" w:rsidRPr="00AB6D24" w:rsidRDefault="00A5644F" w:rsidP="00E64CED">
            <w:pPr>
              <w:pStyle w:val="11alt2"/>
              <w:numPr>
                <w:ilvl w:val="0"/>
                <w:numId w:val="0"/>
              </w:numPr>
              <w:spacing w:line="240" w:lineRule="auto"/>
              <w:jc w:val="left"/>
              <w:cnfStyle w:val="000000100000" w:firstRow="0" w:lastRow="0" w:firstColumn="0" w:lastColumn="0" w:oddVBand="0" w:evenVBand="0" w:oddHBand="1" w:evenHBand="0" w:firstRowFirstColumn="0" w:firstRowLastColumn="0" w:lastRowFirstColumn="0" w:lastRowLastColumn="0"/>
              <w:rPr>
                <w:sz w:val="20"/>
              </w:rPr>
            </w:pPr>
            <w:r>
              <w:t>Leverandører, gæster, medlemmer og frivillige har ikke adgang til kontor</w:t>
            </w:r>
            <w:r w:rsidR="00717234">
              <w:t>et</w:t>
            </w:r>
            <w:r>
              <w:t xml:space="preserve"> uden at være ledsaget af en medarbejder</w:t>
            </w:r>
            <w:r w:rsidR="00A17F2F">
              <w:t>.</w:t>
            </w:r>
          </w:p>
        </w:tc>
      </w:tr>
      <w:tr w:rsidR="00A5644F" w14:paraId="29B8CD35" w14:textId="77777777" w:rsidTr="009D210D">
        <w:trPr>
          <w:trHeight w:val="91"/>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A6A6A6" w:themeFill="background1" w:themeFillShade="A6"/>
            <w:vAlign w:val="center"/>
          </w:tcPr>
          <w:p w14:paraId="0952BD56" w14:textId="77777777" w:rsidR="00A5644F" w:rsidRDefault="00A5644F" w:rsidP="00E64CED">
            <w:pPr>
              <w:pStyle w:val="11alt2"/>
              <w:numPr>
                <w:ilvl w:val="0"/>
                <w:numId w:val="0"/>
              </w:numPr>
              <w:jc w:val="left"/>
              <w:rPr>
                <w:sz w:val="20"/>
              </w:rPr>
            </w:pPr>
          </w:p>
        </w:tc>
        <w:tc>
          <w:tcPr>
            <w:tcW w:w="18852" w:type="dxa"/>
            <w:shd w:val="clear" w:color="auto" w:fill="DBDBDB"/>
            <w:vAlign w:val="center"/>
          </w:tcPr>
          <w:p w14:paraId="2A17D438" w14:textId="77777777" w:rsidR="00A5644F" w:rsidRDefault="00A5644F" w:rsidP="00063307">
            <w:pPr>
              <w:pStyle w:val="11alt2"/>
              <w:numPr>
                <w:ilvl w:val="0"/>
                <w:numId w:val="0"/>
              </w:numPr>
              <w:ind w:left="851"/>
              <w:contextualSpacing/>
              <w:cnfStyle w:val="000000000000" w:firstRow="0" w:lastRow="0" w:firstColumn="0" w:lastColumn="0" w:oddVBand="0" w:evenVBand="0" w:oddHBand="0" w:evenHBand="0" w:firstRowFirstColumn="0" w:firstRowLastColumn="0" w:lastRowFirstColumn="0" w:lastRowLastColumn="0"/>
            </w:pPr>
          </w:p>
          <w:p w14:paraId="46363C6C" w14:textId="520FCF18" w:rsidR="00A5644F" w:rsidRPr="00063307" w:rsidRDefault="00A5644F" w:rsidP="00063307">
            <w:pPr>
              <w:pStyle w:val="11alt2"/>
              <w:numPr>
                <w:ilvl w:val="0"/>
                <w:numId w:val="0"/>
              </w:numPr>
              <w:contextualSpacing/>
              <w:cnfStyle w:val="000000000000" w:firstRow="0" w:lastRow="0" w:firstColumn="0" w:lastColumn="0" w:oddVBand="0" w:evenVBand="0" w:oddHBand="0" w:evenHBand="0" w:firstRowFirstColumn="0" w:firstRowLastColumn="0" w:lastRowFirstColumn="0" w:lastRowLastColumn="0"/>
            </w:pPr>
            <w:r w:rsidRPr="00111EF2">
              <w:t xml:space="preserve">Mistet eller ødelagt </w:t>
            </w:r>
            <w:r>
              <w:t>IT-</w:t>
            </w:r>
            <w:r w:rsidRPr="00111EF2">
              <w:t xml:space="preserve">udstyr skal indberettes hurtigst muligt til </w:t>
            </w:r>
            <w:r w:rsidR="00F144F2">
              <w:t>[udfyld]</w:t>
            </w:r>
            <w:r>
              <w:t xml:space="preserve"> IT-afdeling </w:t>
            </w:r>
            <w:r w:rsidRPr="00111EF2">
              <w:t>samt</w:t>
            </w:r>
            <w:r>
              <w:t xml:space="preserve"> den</w:t>
            </w:r>
            <w:r w:rsidRPr="00111EF2">
              <w:t xml:space="preserve"> persondataansvarlige. </w:t>
            </w:r>
          </w:p>
        </w:tc>
      </w:tr>
      <w:tr w:rsidR="00A5644F" w14:paraId="359C57AF" w14:textId="77777777" w:rsidTr="009D210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A6A6A6" w:themeFill="background1" w:themeFillShade="A6"/>
            <w:vAlign w:val="center"/>
          </w:tcPr>
          <w:p w14:paraId="31A53928" w14:textId="77777777" w:rsidR="00A5644F" w:rsidRDefault="00A5644F" w:rsidP="00063307">
            <w:pPr>
              <w:pStyle w:val="11alt2"/>
              <w:numPr>
                <w:ilvl w:val="0"/>
                <w:numId w:val="0"/>
              </w:numPr>
              <w:jc w:val="left"/>
              <w:rPr>
                <w:sz w:val="20"/>
              </w:rPr>
            </w:pPr>
          </w:p>
        </w:tc>
        <w:tc>
          <w:tcPr>
            <w:tcW w:w="18852" w:type="dxa"/>
            <w:shd w:val="clear" w:color="auto" w:fill="DBDBDB"/>
            <w:vAlign w:val="center"/>
          </w:tcPr>
          <w:p w14:paraId="305C9754" w14:textId="77777777" w:rsidR="00A5644F" w:rsidRDefault="00A5644F" w:rsidP="00063307">
            <w:pPr>
              <w:pStyle w:val="11alt2"/>
              <w:numPr>
                <w:ilvl w:val="0"/>
                <w:numId w:val="0"/>
              </w:numPr>
              <w:contextualSpacing/>
              <w:cnfStyle w:val="000000100000" w:firstRow="0" w:lastRow="0" w:firstColumn="0" w:lastColumn="0" w:oddVBand="0" w:evenVBand="0" w:oddHBand="1" w:evenHBand="0" w:firstRowFirstColumn="0" w:firstRowLastColumn="0" w:lastRowFirstColumn="0" w:lastRowLastColumn="0"/>
            </w:pPr>
          </w:p>
          <w:p w14:paraId="2A8E7146" w14:textId="52DA7CB7" w:rsidR="00A5644F" w:rsidRPr="00063307" w:rsidRDefault="00A5644F" w:rsidP="00063307">
            <w:pPr>
              <w:pStyle w:val="11alt2"/>
              <w:numPr>
                <w:ilvl w:val="0"/>
                <w:numId w:val="0"/>
              </w:numPr>
              <w:contextualSpacing/>
              <w:cnfStyle w:val="000000100000" w:firstRow="0" w:lastRow="0" w:firstColumn="0" w:lastColumn="0" w:oddVBand="0" w:evenVBand="0" w:oddHBand="1" w:evenHBand="0" w:firstRowFirstColumn="0" w:firstRowLastColumn="0" w:lastRowFirstColumn="0" w:lastRowLastColumn="0"/>
            </w:pPr>
            <w:r w:rsidRPr="00111EF2">
              <w:t>Før bortskaffelse eller udskiftning af IT-udstyr slettes alle data på IT-udstyret</w:t>
            </w:r>
            <w:r>
              <w:t xml:space="preserve"> af </w:t>
            </w:r>
            <w:r w:rsidR="00F144F2">
              <w:t>[udfyld]</w:t>
            </w:r>
            <w:r>
              <w:t xml:space="preserve"> IT-afdeling.</w:t>
            </w:r>
            <w:r w:rsidRPr="00111EF2">
              <w:t xml:space="preserve"> </w:t>
            </w:r>
          </w:p>
        </w:tc>
      </w:tr>
      <w:tr w:rsidR="00A5644F" w14:paraId="15FB2638" w14:textId="77777777" w:rsidTr="009D210D">
        <w:trPr>
          <w:trHeight w:val="432"/>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A6A6A6" w:themeFill="background1" w:themeFillShade="A6"/>
            <w:vAlign w:val="center"/>
          </w:tcPr>
          <w:p w14:paraId="11537522" w14:textId="77777777" w:rsidR="00A5644F" w:rsidRDefault="00A5644F" w:rsidP="00063307">
            <w:pPr>
              <w:pStyle w:val="11alt2"/>
              <w:numPr>
                <w:ilvl w:val="0"/>
                <w:numId w:val="0"/>
              </w:numPr>
              <w:jc w:val="left"/>
              <w:rPr>
                <w:sz w:val="20"/>
              </w:rPr>
            </w:pPr>
          </w:p>
        </w:tc>
        <w:tc>
          <w:tcPr>
            <w:tcW w:w="18852" w:type="dxa"/>
            <w:shd w:val="clear" w:color="auto" w:fill="DBDBDB"/>
            <w:vAlign w:val="center"/>
          </w:tcPr>
          <w:p w14:paraId="397DE8E1" w14:textId="77777777" w:rsidR="00DD5CCB" w:rsidRDefault="00DD5CCB" w:rsidP="00063307">
            <w:pPr>
              <w:pStyle w:val="11alt2"/>
              <w:numPr>
                <w:ilvl w:val="0"/>
                <w:numId w:val="0"/>
              </w:numPr>
              <w:contextualSpacing/>
              <w:cnfStyle w:val="000000000000" w:firstRow="0" w:lastRow="0" w:firstColumn="0" w:lastColumn="0" w:oddVBand="0" w:evenVBand="0" w:oddHBand="0" w:evenHBand="0" w:firstRowFirstColumn="0" w:firstRowLastColumn="0" w:lastRowFirstColumn="0" w:lastRowLastColumn="0"/>
            </w:pPr>
          </w:p>
          <w:p w14:paraId="49C14183" w14:textId="68AC19EE" w:rsidR="00A5644F" w:rsidRDefault="00F144F2" w:rsidP="00063307">
            <w:pPr>
              <w:pStyle w:val="11alt2"/>
              <w:numPr>
                <w:ilvl w:val="0"/>
                <w:numId w:val="0"/>
              </w:numPr>
              <w:contextualSpacing/>
              <w:cnfStyle w:val="000000000000" w:firstRow="0" w:lastRow="0" w:firstColumn="0" w:lastColumn="0" w:oddVBand="0" w:evenVBand="0" w:oddHBand="0" w:evenHBand="0" w:firstRowFirstColumn="0" w:firstRowLastColumn="0" w:lastRowFirstColumn="0" w:lastRowLastColumn="0"/>
            </w:pPr>
            <w:r w:rsidRPr="00A17F2F">
              <w:rPr>
                <w:shd w:val="clear" w:color="auto" w:fill="FFFF00"/>
              </w:rPr>
              <w:t>[</w:t>
            </w:r>
            <w:r w:rsidR="009B493D" w:rsidRPr="00A17F2F">
              <w:rPr>
                <w:shd w:val="clear" w:color="auto" w:fill="FFFF00"/>
              </w:rPr>
              <w:t>Udfyld]</w:t>
            </w:r>
            <w:r w:rsidR="009B493D">
              <w:t xml:space="preserve"> anvender</w:t>
            </w:r>
            <w:r w:rsidR="00A5644F">
              <w:t xml:space="preserve"> fysisk destruktion af papir hvor det vurderes nødvendigt (makulering), som ikke længere skal anvendes.</w:t>
            </w:r>
          </w:p>
        </w:tc>
      </w:tr>
      <w:tr w:rsidR="00414D5D" w14:paraId="5750CA60" w14:textId="77777777" w:rsidTr="009D210D">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3256" w:type="dxa"/>
            <w:vMerge w:val="restart"/>
            <w:shd w:val="clear" w:color="auto" w:fill="A6A6A6" w:themeFill="background1" w:themeFillShade="A6"/>
            <w:vAlign w:val="center"/>
          </w:tcPr>
          <w:p w14:paraId="6FEC36FC" w14:textId="77777777" w:rsidR="00414D5D" w:rsidRPr="00DE3F1B" w:rsidRDefault="00414D5D" w:rsidP="00E64CED">
            <w:pPr>
              <w:pStyle w:val="11alt2"/>
              <w:numPr>
                <w:ilvl w:val="0"/>
                <w:numId w:val="0"/>
              </w:numPr>
              <w:jc w:val="left"/>
            </w:pPr>
            <w:r>
              <w:rPr>
                <w:sz w:val="20"/>
              </w:rPr>
              <w:t xml:space="preserve">Tekniske </w:t>
            </w:r>
          </w:p>
        </w:tc>
        <w:tc>
          <w:tcPr>
            <w:tcW w:w="18852" w:type="dxa"/>
            <w:vAlign w:val="center"/>
          </w:tcPr>
          <w:p w14:paraId="7CB0950D" w14:textId="77777777" w:rsidR="001A3120" w:rsidRDefault="001A3120" w:rsidP="001A3120">
            <w:pPr>
              <w:pStyle w:val="11alt2"/>
              <w:numPr>
                <w:ilvl w:val="0"/>
                <w:numId w:val="0"/>
              </w:numPr>
              <w:contextualSpacing/>
              <w:cnfStyle w:val="000000100000" w:firstRow="0" w:lastRow="0" w:firstColumn="0" w:lastColumn="0" w:oddVBand="0" w:evenVBand="0" w:oddHBand="1" w:evenHBand="0" w:firstRowFirstColumn="0" w:firstRowLastColumn="0" w:lastRowFirstColumn="0" w:lastRowLastColumn="0"/>
            </w:pPr>
          </w:p>
          <w:p w14:paraId="1034DEB7" w14:textId="6D1043B1" w:rsidR="00414D5D" w:rsidRPr="00945B6E" w:rsidRDefault="00F144F2" w:rsidP="00E64CED">
            <w:pPr>
              <w:pStyle w:val="11alt2"/>
              <w:numPr>
                <w:ilvl w:val="0"/>
                <w:numId w:val="0"/>
              </w:numPr>
              <w:contextualSpacing/>
              <w:cnfStyle w:val="000000100000" w:firstRow="0" w:lastRow="0" w:firstColumn="0" w:lastColumn="0" w:oddVBand="0" w:evenVBand="0" w:oddHBand="1" w:evenHBand="0" w:firstRowFirstColumn="0" w:firstRowLastColumn="0" w:lastRowFirstColumn="0" w:lastRowLastColumn="0"/>
            </w:pPr>
            <w:r w:rsidRPr="00A17F2F">
              <w:rPr>
                <w:highlight w:val="yellow"/>
              </w:rPr>
              <w:t>[</w:t>
            </w:r>
            <w:r w:rsidR="009B493D" w:rsidRPr="00A17F2F">
              <w:rPr>
                <w:highlight w:val="yellow"/>
              </w:rPr>
              <w:t>Udfyld]</w:t>
            </w:r>
            <w:r w:rsidR="009B493D">
              <w:t xml:space="preserve"> </w:t>
            </w:r>
            <w:r w:rsidR="009B493D" w:rsidRPr="00111EF2">
              <w:t>netværk</w:t>
            </w:r>
            <w:r w:rsidR="001A3120" w:rsidRPr="00111EF2">
              <w:t xml:space="preserve"> er </w:t>
            </w:r>
            <w:r w:rsidR="001A3120">
              <w:t xml:space="preserve">opsat og drives af </w:t>
            </w:r>
            <w:r w:rsidRPr="00A17F2F">
              <w:rPr>
                <w:highlight w:val="yellow"/>
              </w:rPr>
              <w:t>[udfyld]</w:t>
            </w:r>
            <w:r w:rsidR="001A3120">
              <w:t xml:space="preserve">, og er </w:t>
            </w:r>
            <w:r w:rsidR="001A3120" w:rsidRPr="00111EF2">
              <w:t>sikret efter gældende standarder. Der er således etableret firewalls og overvågning for at styre samt beskytte netværket</w:t>
            </w:r>
            <w:r w:rsidR="00A17F2F">
              <w:t>.</w:t>
            </w:r>
          </w:p>
        </w:tc>
      </w:tr>
      <w:tr w:rsidR="00414D5D" w14:paraId="0CEDFD5A" w14:textId="77777777" w:rsidTr="009D210D">
        <w:trPr>
          <w:trHeight w:val="60"/>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A6A6A6" w:themeFill="background1" w:themeFillShade="A6"/>
            <w:vAlign w:val="center"/>
          </w:tcPr>
          <w:p w14:paraId="5170B20B" w14:textId="77777777" w:rsidR="00414D5D" w:rsidRDefault="00414D5D" w:rsidP="00E64CED">
            <w:pPr>
              <w:pStyle w:val="11alt2"/>
              <w:numPr>
                <w:ilvl w:val="0"/>
                <w:numId w:val="0"/>
              </w:numPr>
              <w:jc w:val="left"/>
              <w:rPr>
                <w:sz w:val="20"/>
              </w:rPr>
            </w:pPr>
          </w:p>
        </w:tc>
        <w:tc>
          <w:tcPr>
            <w:tcW w:w="18852" w:type="dxa"/>
            <w:vAlign w:val="center"/>
          </w:tcPr>
          <w:p w14:paraId="3FDA5AF0" w14:textId="77777777" w:rsidR="007E1DC4" w:rsidRDefault="007E1DC4" w:rsidP="007E1DC4">
            <w:pPr>
              <w:pStyle w:val="11alt2"/>
              <w:numPr>
                <w:ilvl w:val="0"/>
                <w:numId w:val="0"/>
              </w:numPr>
              <w:contextualSpacing/>
              <w:cnfStyle w:val="000000000000" w:firstRow="0" w:lastRow="0" w:firstColumn="0" w:lastColumn="0" w:oddVBand="0" w:evenVBand="0" w:oddHBand="0" w:evenHBand="0" w:firstRowFirstColumn="0" w:firstRowLastColumn="0" w:lastRowFirstColumn="0" w:lastRowLastColumn="0"/>
            </w:pPr>
          </w:p>
          <w:p w14:paraId="6B6B42C9" w14:textId="09BE7F81" w:rsidR="00414D5D" w:rsidRPr="007E1DC4" w:rsidRDefault="009B493D" w:rsidP="007E1DC4">
            <w:pPr>
              <w:pStyle w:val="11alt2"/>
              <w:numPr>
                <w:ilvl w:val="0"/>
                <w:numId w:val="0"/>
              </w:numPr>
              <w:contextualSpacing/>
              <w:cnfStyle w:val="000000000000" w:firstRow="0" w:lastRow="0" w:firstColumn="0" w:lastColumn="0" w:oddVBand="0" w:evenVBand="0" w:oddHBand="0" w:evenHBand="0" w:firstRowFirstColumn="0" w:firstRowLastColumn="0" w:lastRowFirstColumn="0" w:lastRowLastColumn="0"/>
            </w:pPr>
            <w:r w:rsidRPr="008208A6">
              <w:rPr>
                <w:highlight w:val="yellow"/>
              </w:rPr>
              <w:t>[Udfyld]</w:t>
            </w:r>
            <w:r>
              <w:t xml:space="preserve"> </w:t>
            </w:r>
            <w:r w:rsidRPr="00111EF2">
              <w:t>trådløse</w:t>
            </w:r>
            <w:r w:rsidR="007E1DC4" w:rsidRPr="00111EF2">
              <w:t xml:space="preserve"> netværk er beskyttet med password. Gæster kan få udleveret kodeord til et gæstenetværk og tilslutte eget udstyr. </w:t>
            </w:r>
          </w:p>
        </w:tc>
      </w:tr>
      <w:tr w:rsidR="00414D5D" w14:paraId="33E5202D" w14:textId="77777777" w:rsidTr="009D210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A6A6A6" w:themeFill="background1" w:themeFillShade="A6"/>
            <w:vAlign w:val="center"/>
          </w:tcPr>
          <w:p w14:paraId="211D2191" w14:textId="77777777" w:rsidR="00414D5D" w:rsidRDefault="00414D5D" w:rsidP="00E64CED">
            <w:pPr>
              <w:pStyle w:val="11alt2"/>
              <w:numPr>
                <w:ilvl w:val="0"/>
                <w:numId w:val="0"/>
              </w:numPr>
              <w:jc w:val="left"/>
              <w:rPr>
                <w:sz w:val="20"/>
              </w:rPr>
            </w:pPr>
          </w:p>
        </w:tc>
        <w:tc>
          <w:tcPr>
            <w:tcW w:w="18852" w:type="dxa"/>
            <w:vAlign w:val="center"/>
          </w:tcPr>
          <w:p w14:paraId="759D702B" w14:textId="42AD13C5" w:rsidR="00414D5D" w:rsidRPr="00AB6D24" w:rsidRDefault="00414D5D" w:rsidP="00E64CED">
            <w:pPr>
              <w:pStyle w:val="11alt2"/>
              <w:numPr>
                <w:ilvl w:val="0"/>
                <w:numId w:val="0"/>
              </w:numPr>
              <w:spacing w:line="240" w:lineRule="auto"/>
              <w:jc w:val="left"/>
              <w:cnfStyle w:val="000000100000" w:firstRow="0" w:lastRow="0" w:firstColumn="0" w:lastColumn="0" w:oddVBand="0" w:evenVBand="0" w:oddHBand="1" w:evenHBand="0" w:firstRowFirstColumn="0" w:firstRowLastColumn="0" w:lastRowFirstColumn="0" w:lastRowLastColumn="0"/>
              <w:rPr>
                <w:sz w:val="20"/>
              </w:rPr>
            </w:pPr>
            <w:r>
              <w:t>Hvis medarbejderne</w:t>
            </w:r>
            <w:r w:rsidR="009B493D">
              <w:t xml:space="preserve"> </w:t>
            </w:r>
            <w:r>
              <w:t>skal have adgang til netværket andre steder fra end domicilbygningen, da vil login være kombineret med en 2-factorvalidering</w:t>
            </w:r>
            <w:r w:rsidR="003B4B62">
              <w:t>.</w:t>
            </w:r>
          </w:p>
        </w:tc>
      </w:tr>
      <w:tr w:rsidR="00414D5D" w14:paraId="46B44227" w14:textId="77777777" w:rsidTr="009D210D">
        <w:trPr>
          <w:trHeight w:val="60"/>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A6A6A6" w:themeFill="background1" w:themeFillShade="A6"/>
            <w:vAlign w:val="center"/>
          </w:tcPr>
          <w:p w14:paraId="7810303E" w14:textId="77777777" w:rsidR="00414D5D" w:rsidRDefault="00414D5D" w:rsidP="00E64CED">
            <w:pPr>
              <w:pStyle w:val="11alt2"/>
              <w:numPr>
                <w:ilvl w:val="0"/>
                <w:numId w:val="0"/>
              </w:numPr>
              <w:jc w:val="left"/>
              <w:rPr>
                <w:sz w:val="20"/>
              </w:rPr>
            </w:pPr>
          </w:p>
        </w:tc>
        <w:tc>
          <w:tcPr>
            <w:tcW w:w="18852" w:type="dxa"/>
            <w:vAlign w:val="center"/>
          </w:tcPr>
          <w:p w14:paraId="2017A8D2" w14:textId="04DC4669" w:rsidR="00414D5D" w:rsidRPr="00AB6D24" w:rsidRDefault="00414D5D" w:rsidP="00E64CED">
            <w:pPr>
              <w:pStyle w:val="11alt2"/>
              <w:numPr>
                <w:ilvl w:val="0"/>
                <w:numId w:val="0"/>
              </w:numPr>
              <w:spacing w:line="240" w:lineRule="auto"/>
              <w:jc w:val="left"/>
              <w:cnfStyle w:val="000000000000" w:firstRow="0" w:lastRow="0" w:firstColumn="0" w:lastColumn="0" w:oddVBand="0" w:evenVBand="0" w:oddHBand="0" w:evenHBand="0" w:firstRowFirstColumn="0" w:firstRowLastColumn="0" w:lastRowFirstColumn="0" w:lastRowLastColumn="0"/>
              <w:rPr>
                <w:sz w:val="20"/>
              </w:rPr>
            </w:pPr>
            <w:r>
              <w:t xml:space="preserve">Medarbejdernes færden på internettet via </w:t>
            </w:r>
            <w:r w:rsidR="00E84522" w:rsidRPr="007345DB">
              <w:rPr>
                <w:highlight w:val="yellow"/>
              </w:rPr>
              <w:t>[udfyld]</w:t>
            </w:r>
            <w:r w:rsidR="00E84522">
              <w:t xml:space="preserve"> </w:t>
            </w:r>
            <w:r>
              <w:t>netværk eller via VPN- eller Citrix løsning registreres i en central logfil</w:t>
            </w:r>
            <w:r w:rsidR="003B4B62">
              <w:t>.</w:t>
            </w:r>
          </w:p>
        </w:tc>
      </w:tr>
      <w:tr w:rsidR="00414D5D" w14:paraId="0D67F490" w14:textId="77777777" w:rsidTr="009D210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A6A6A6" w:themeFill="background1" w:themeFillShade="A6"/>
            <w:vAlign w:val="center"/>
          </w:tcPr>
          <w:p w14:paraId="0C5A9F0C" w14:textId="77777777" w:rsidR="00414D5D" w:rsidRDefault="00414D5D" w:rsidP="00E64CED">
            <w:pPr>
              <w:pStyle w:val="11alt2"/>
              <w:numPr>
                <w:ilvl w:val="0"/>
                <w:numId w:val="0"/>
              </w:numPr>
              <w:jc w:val="left"/>
              <w:rPr>
                <w:sz w:val="20"/>
              </w:rPr>
            </w:pPr>
          </w:p>
        </w:tc>
        <w:tc>
          <w:tcPr>
            <w:tcW w:w="18852" w:type="dxa"/>
            <w:vAlign w:val="center"/>
          </w:tcPr>
          <w:p w14:paraId="0B9450C6" w14:textId="77777777" w:rsidR="00414D5D" w:rsidRDefault="00414D5D" w:rsidP="00E64CED">
            <w:pPr>
              <w:pStyle w:val="11alt2"/>
              <w:numPr>
                <w:ilvl w:val="0"/>
                <w:numId w:val="0"/>
              </w:numPr>
              <w:contextualSpacing/>
              <w:cnfStyle w:val="000000100000" w:firstRow="0" w:lastRow="0" w:firstColumn="0" w:lastColumn="0" w:oddVBand="0" w:evenVBand="0" w:oddHBand="1" w:evenHBand="0" w:firstRowFirstColumn="0" w:firstRowLastColumn="0" w:lastRowFirstColumn="0" w:lastRowLastColumn="0"/>
            </w:pPr>
          </w:p>
          <w:p w14:paraId="53EB855C" w14:textId="37C04758" w:rsidR="00414D5D" w:rsidRPr="00945B6E" w:rsidRDefault="00414D5D" w:rsidP="00E64CED">
            <w:pPr>
              <w:pStyle w:val="11alt2"/>
              <w:numPr>
                <w:ilvl w:val="0"/>
                <w:numId w:val="0"/>
              </w:numPr>
              <w:contextualSpacing/>
              <w:cnfStyle w:val="000000100000" w:firstRow="0" w:lastRow="0" w:firstColumn="0" w:lastColumn="0" w:oddVBand="0" w:evenVBand="0" w:oddHBand="1" w:evenHBand="0" w:firstRowFirstColumn="0" w:firstRowLastColumn="0" w:lastRowFirstColumn="0" w:lastRowLastColumn="0"/>
            </w:pPr>
            <w:r>
              <w:t>Kryptering af personoplysninger</w:t>
            </w:r>
            <w:r w:rsidR="007345DB">
              <w:t>.</w:t>
            </w:r>
          </w:p>
        </w:tc>
      </w:tr>
      <w:tr w:rsidR="00414D5D" w14:paraId="547399B8" w14:textId="77777777" w:rsidTr="009D210D">
        <w:trPr>
          <w:trHeight w:val="60"/>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A6A6A6" w:themeFill="background1" w:themeFillShade="A6"/>
            <w:vAlign w:val="center"/>
          </w:tcPr>
          <w:p w14:paraId="681DFF7E" w14:textId="77777777" w:rsidR="00414D5D" w:rsidRDefault="00414D5D" w:rsidP="00E64CED">
            <w:pPr>
              <w:pStyle w:val="11alt2"/>
              <w:numPr>
                <w:ilvl w:val="0"/>
                <w:numId w:val="0"/>
              </w:numPr>
              <w:jc w:val="left"/>
              <w:rPr>
                <w:sz w:val="20"/>
              </w:rPr>
            </w:pPr>
          </w:p>
        </w:tc>
        <w:tc>
          <w:tcPr>
            <w:tcW w:w="18852" w:type="dxa"/>
            <w:vAlign w:val="center"/>
          </w:tcPr>
          <w:p w14:paraId="61DF740A" w14:textId="667DD661" w:rsidR="00414D5D" w:rsidRPr="00AB6D24" w:rsidRDefault="00414D5D" w:rsidP="00E64CED">
            <w:pPr>
              <w:pStyle w:val="11alt2"/>
              <w:numPr>
                <w:ilvl w:val="0"/>
                <w:numId w:val="0"/>
              </w:numPr>
              <w:spacing w:line="240" w:lineRule="auto"/>
              <w:jc w:val="left"/>
              <w:cnfStyle w:val="000000000000" w:firstRow="0" w:lastRow="0" w:firstColumn="0" w:lastColumn="0" w:oddVBand="0" w:evenVBand="0" w:oddHBand="0" w:evenHBand="0" w:firstRowFirstColumn="0" w:firstRowLastColumn="0" w:lastRowFirstColumn="0" w:lastRowLastColumn="0"/>
              <w:rPr>
                <w:sz w:val="20"/>
              </w:rPr>
            </w:pPr>
            <w:r>
              <w:t>Når medarbejderen forlader sin computer, tablet eller telefon, så skal der bruges skærmlås</w:t>
            </w:r>
            <w:r w:rsidR="007345DB">
              <w:t>.</w:t>
            </w:r>
          </w:p>
        </w:tc>
      </w:tr>
      <w:tr w:rsidR="00414D5D" w14:paraId="2892538F" w14:textId="77777777" w:rsidTr="009D210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A6A6A6" w:themeFill="background1" w:themeFillShade="A6"/>
            <w:vAlign w:val="center"/>
          </w:tcPr>
          <w:p w14:paraId="71DD0BDF" w14:textId="77777777" w:rsidR="00414D5D" w:rsidRDefault="00414D5D" w:rsidP="00E64CED">
            <w:pPr>
              <w:pStyle w:val="11alt2"/>
              <w:numPr>
                <w:ilvl w:val="0"/>
                <w:numId w:val="0"/>
              </w:numPr>
              <w:jc w:val="left"/>
              <w:rPr>
                <w:sz w:val="20"/>
              </w:rPr>
            </w:pPr>
          </w:p>
        </w:tc>
        <w:tc>
          <w:tcPr>
            <w:tcW w:w="18852" w:type="dxa"/>
            <w:vAlign w:val="center"/>
          </w:tcPr>
          <w:p w14:paraId="481D56A8" w14:textId="04963829" w:rsidR="00414D5D" w:rsidRPr="00AB6D24" w:rsidRDefault="00E84522" w:rsidP="00E64CED">
            <w:pPr>
              <w:pStyle w:val="11alt2"/>
              <w:numPr>
                <w:ilvl w:val="0"/>
                <w:numId w:val="0"/>
              </w:numPr>
              <w:spacing w:line="240" w:lineRule="auto"/>
              <w:jc w:val="left"/>
              <w:cnfStyle w:val="000000100000" w:firstRow="0" w:lastRow="0" w:firstColumn="0" w:lastColumn="0" w:oddVBand="0" w:evenVBand="0" w:oddHBand="1" w:evenHBand="0" w:firstRowFirstColumn="0" w:firstRowLastColumn="0" w:lastRowFirstColumn="0" w:lastRowLastColumn="0"/>
              <w:rPr>
                <w:sz w:val="20"/>
              </w:rPr>
            </w:pPr>
            <w:r w:rsidRPr="007345DB">
              <w:rPr>
                <w:highlight w:val="yellow"/>
              </w:rPr>
              <w:t>[Udfyld]</w:t>
            </w:r>
            <w:r>
              <w:t xml:space="preserve"> </w:t>
            </w:r>
            <w:r w:rsidR="00414D5D">
              <w:t>foretager logning og overvågning af systemaktivitet, herunder af mail og internet samt brug af netværk</w:t>
            </w:r>
            <w:r w:rsidR="007345DB">
              <w:t>.</w:t>
            </w:r>
          </w:p>
        </w:tc>
      </w:tr>
      <w:tr w:rsidR="00414D5D" w14:paraId="251133B3" w14:textId="77777777" w:rsidTr="009D210D">
        <w:trPr>
          <w:trHeight w:val="60"/>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A6A6A6" w:themeFill="background1" w:themeFillShade="A6"/>
            <w:vAlign w:val="center"/>
          </w:tcPr>
          <w:p w14:paraId="109C5757" w14:textId="77777777" w:rsidR="00414D5D" w:rsidRDefault="00414D5D" w:rsidP="00E64CED">
            <w:pPr>
              <w:pStyle w:val="11alt2"/>
              <w:numPr>
                <w:ilvl w:val="0"/>
                <w:numId w:val="0"/>
              </w:numPr>
              <w:jc w:val="left"/>
              <w:rPr>
                <w:sz w:val="20"/>
              </w:rPr>
            </w:pPr>
          </w:p>
        </w:tc>
        <w:tc>
          <w:tcPr>
            <w:tcW w:w="18852" w:type="dxa"/>
            <w:vAlign w:val="center"/>
          </w:tcPr>
          <w:p w14:paraId="58CF5588" w14:textId="11F5261C" w:rsidR="00414D5D" w:rsidRPr="00AB6D24" w:rsidRDefault="00414D5D" w:rsidP="00E64CED">
            <w:pPr>
              <w:pStyle w:val="11alt2"/>
              <w:numPr>
                <w:ilvl w:val="0"/>
                <w:numId w:val="0"/>
              </w:numPr>
              <w:spacing w:line="240" w:lineRule="auto"/>
              <w:jc w:val="left"/>
              <w:cnfStyle w:val="000000000000" w:firstRow="0" w:lastRow="0" w:firstColumn="0" w:lastColumn="0" w:oddVBand="0" w:evenVBand="0" w:oddHBand="0" w:evenHBand="0" w:firstRowFirstColumn="0" w:firstRowLastColumn="0" w:lastRowFirstColumn="0" w:lastRowLastColumn="0"/>
              <w:rPr>
                <w:sz w:val="20"/>
              </w:rPr>
            </w:pPr>
            <w:r>
              <w:t>Der foretages backup hver nat, og der tages desuden en kopi af backup, som overføres til eksternt datacenter</w:t>
            </w:r>
            <w:r w:rsidR="007345DB">
              <w:t>.</w:t>
            </w:r>
          </w:p>
        </w:tc>
      </w:tr>
      <w:tr w:rsidR="00414D5D" w14:paraId="6FB109A0" w14:textId="77777777" w:rsidTr="009D210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A6A6A6" w:themeFill="background1" w:themeFillShade="A6"/>
            <w:vAlign w:val="center"/>
          </w:tcPr>
          <w:p w14:paraId="1FF92615" w14:textId="77777777" w:rsidR="00414D5D" w:rsidRDefault="00414D5D" w:rsidP="00E64CED">
            <w:pPr>
              <w:pStyle w:val="11alt2"/>
              <w:numPr>
                <w:ilvl w:val="0"/>
                <w:numId w:val="0"/>
              </w:numPr>
              <w:jc w:val="left"/>
              <w:rPr>
                <w:sz w:val="20"/>
              </w:rPr>
            </w:pPr>
          </w:p>
        </w:tc>
        <w:tc>
          <w:tcPr>
            <w:tcW w:w="18852" w:type="dxa"/>
            <w:vAlign w:val="center"/>
          </w:tcPr>
          <w:p w14:paraId="3436B51E" w14:textId="77777777" w:rsidR="00414D5D" w:rsidRDefault="00414D5D" w:rsidP="00E64CED">
            <w:pPr>
              <w:pStyle w:val="11alt2"/>
              <w:numPr>
                <w:ilvl w:val="0"/>
                <w:numId w:val="0"/>
              </w:numPr>
              <w:contextualSpacing/>
              <w:cnfStyle w:val="000000100000" w:firstRow="0" w:lastRow="0" w:firstColumn="0" w:lastColumn="0" w:oddVBand="0" w:evenVBand="0" w:oddHBand="1" w:evenHBand="0" w:firstRowFirstColumn="0" w:firstRowLastColumn="0" w:lastRowFirstColumn="0" w:lastRowLastColumn="0"/>
            </w:pPr>
          </w:p>
          <w:p w14:paraId="31CF104C" w14:textId="77777777" w:rsidR="00414D5D" w:rsidRPr="0033107D" w:rsidRDefault="00414D5D" w:rsidP="00E64CED">
            <w:pPr>
              <w:pStyle w:val="11alt2"/>
              <w:numPr>
                <w:ilvl w:val="0"/>
                <w:numId w:val="0"/>
              </w:numPr>
              <w:contextualSpacing/>
              <w:cnfStyle w:val="000000100000" w:firstRow="0" w:lastRow="0" w:firstColumn="0" w:lastColumn="0" w:oddVBand="0" w:evenVBand="0" w:oddHBand="1" w:evenHBand="0" w:firstRowFirstColumn="0" w:firstRowLastColumn="0" w:lastRowFirstColumn="0" w:lastRowLastColumn="0"/>
            </w:pPr>
            <w:r>
              <w:t xml:space="preserve">Det er ikke tilladt at anvende Dropbox eller Google Drive til at arkivere eller dele filer. </w:t>
            </w:r>
          </w:p>
        </w:tc>
      </w:tr>
      <w:tr w:rsidR="00414D5D" w14:paraId="28BC3C74" w14:textId="77777777" w:rsidTr="009D210D">
        <w:trPr>
          <w:trHeight w:val="60"/>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A6A6A6" w:themeFill="background1" w:themeFillShade="A6"/>
            <w:vAlign w:val="center"/>
          </w:tcPr>
          <w:p w14:paraId="75CB2D0B" w14:textId="77777777" w:rsidR="00414D5D" w:rsidRDefault="00414D5D" w:rsidP="00E64CED">
            <w:pPr>
              <w:pStyle w:val="11alt2"/>
              <w:numPr>
                <w:ilvl w:val="0"/>
                <w:numId w:val="0"/>
              </w:numPr>
              <w:jc w:val="left"/>
              <w:rPr>
                <w:sz w:val="20"/>
              </w:rPr>
            </w:pPr>
          </w:p>
        </w:tc>
        <w:tc>
          <w:tcPr>
            <w:tcW w:w="18852" w:type="dxa"/>
            <w:vAlign w:val="center"/>
          </w:tcPr>
          <w:p w14:paraId="0E8BEAD2" w14:textId="04C3AFE8" w:rsidR="00414D5D" w:rsidRPr="00AB6D24" w:rsidRDefault="00414D5D" w:rsidP="00E64CED">
            <w:pPr>
              <w:pStyle w:val="11alt2"/>
              <w:numPr>
                <w:ilvl w:val="0"/>
                <w:numId w:val="0"/>
              </w:numPr>
              <w:spacing w:line="240" w:lineRule="auto"/>
              <w:jc w:val="left"/>
              <w:cnfStyle w:val="000000000000" w:firstRow="0" w:lastRow="0" w:firstColumn="0" w:lastColumn="0" w:oddVBand="0" w:evenVBand="0" w:oddHBand="0" w:evenHBand="0" w:firstRowFirstColumn="0" w:firstRowLastColumn="0" w:lastRowFirstColumn="0" w:lastRowLastColumn="0"/>
              <w:rPr>
                <w:sz w:val="20"/>
              </w:rPr>
            </w:pPr>
            <w:r>
              <w:t>Der er fastsat regler for sværhedsgraden af passwords. Systemet beder automatisk om ny adgangskode hver 6. måned</w:t>
            </w:r>
            <w:r w:rsidR="007345DB">
              <w:t>.</w:t>
            </w:r>
          </w:p>
        </w:tc>
      </w:tr>
      <w:tr w:rsidR="00414D5D" w14:paraId="1494A82C" w14:textId="77777777" w:rsidTr="009D210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A6A6A6" w:themeFill="background1" w:themeFillShade="A6"/>
            <w:vAlign w:val="center"/>
          </w:tcPr>
          <w:p w14:paraId="5867F087" w14:textId="77777777" w:rsidR="00414D5D" w:rsidRDefault="00414D5D" w:rsidP="00E64CED">
            <w:pPr>
              <w:pStyle w:val="11alt2"/>
              <w:numPr>
                <w:ilvl w:val="0"/>
                <w:numId w:val="0"/>
              </w:numPr>
              <w:jc w:val="left"/>
              <w:rPr>
                <w:sz w:val="20"/>
              </w:rPr>
            </w:pPr>
          </w:p>
        </w:tc>
        <w:tc>
          <w:tcPr>
            <w:tcW w:w="18852" w:type="dxa"/>
            <w:vAlign w:val="center"/>
          </w:tcPr>
          <w:p w14:paraId="26834256" w14:textId="4DB7B2C5" w:rsidR="00AE24A9" w:rsidRPr="007345DB" w:rsidRDefault="00414D5D" w:rsidP="00E64CED">
            <w:pPr>
              <w:pStyle w:val="11alt2"/>
              <w:numPr>
                <w:ilvl w:val="0"/>
                <w:numId w:val="0"/>
              </w:numPr>
              <w:spacing w:line="240" w:lineRule="auto"/>
              <w:jc w:val="left"/>
              <w:cnfStyle w:val="000000100000" w:firstRow="0" w:lastRow="0" w:firstColumn="0" w:lastColumn="0" w:oddVBand="0" w:evenVBand="0" w:oddHBand="1" w:evenHBand="0" w:firstRowFirstColumn="0" w:firstRowLastColumn="0" w:lastRowFirstColumn="0" w:lastRowLastColumn="0"/>
            </w:pPr>
            <w:r>
              <w:t xml:space="preserve">Det er </w:t>
            </w:r>
            <w:r w:rsidR="00AE24A9">
              <w:t xml:space="preserve">ikke </w:t>
            </w:r>
            <w:r>
              <w:t>tilladt at installere programmer uden forudgående godkendelse</w:t>
            </w:r>
            <w:r w:rsidR="007345DB">
              <w:t>.</w:t>
            </w:r>
          </w:p>
        </w:tc>
      </w:tr>
      <w:tr w:rsidR="00414D5D" w14:paraId="017FCF6B" w14:textId="77777777" w:rsidTr="009D210D">
        <w:trPr>
          <w:trHeight w:val="60"/>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A6A6A6" w:themeFill="background1" w:themeFillShade="A6"/>
            <w:vAlign w:val="center"/>
          </w:tcPr>
          <w:p w14:paraId="26046C0A" w14:textId="77777777" w:rsidR="00414D5D" w:rsidRDefault="00414D5D" w:rsidP="00E64CED">
            <w:pPr>
              <w:pStyle w:val="11alt2"/>
              <w:numPr>
                <w:ilvl w:val="0"/>
                <w:numId w:val="0"/>
              </w:numPr>
              <w:jc w:val="left"/>
              <w:rPr>
                <w:sz w:val="20"/>
              </w:rPr>
            </w:pPr>
          </w:p>
        </w:tc>
        <w:tc>
          <w:tcPr>
            <w:tcW w:w="18852" w:type="dxa"/>
            <w:vAlign w:val="center"/>
          </w:tcPr>
          <w:p w14:paraId="12B17D20" w14:textId="77777777" w:rsidR="00414D5D" w:rsidRDefault="00414D5D" w:rsidP="00E64CED">
            <w:pPr>
              <w:pStyle w:val="11alt2"/>
              <w:numPr>
                <w:ilvl w:val="0"/>
                <w:numId w:val="0"/>
              </w:numPr>
              <w:contextualSpacing/>
              <w:cnfStyle w:val="000000000000" w:firstRow="0" w:lastRow="0" w:firstColumn="0" w:lastColumn="0" w:oddVBand="0" w:evenVBand="0" w:oddHBand="0" w:evenHBand="0" w:firstRowFirstColumn="0" w:firstRowLastColumn="0" w:lastRowFirstColumn="0" w:lastRowLastColumn="0"/>
            </w:pPr>
          </w:p>
          <w:p w14:paraId="3E19DEA9" w14:textId="5943EDEE" w:rsidR="00414D5D" w:rsidRPr="00051AFD" w:rsidRDefault="00414D5D" w:rsidP="00E64CED">
            <w:pPr>
              <w:pStyle w:val="11alt2"/>
              <w:numPr>
                <w:ilvl w:val="0"/>
                <w:numId w:val="0"/>
              </w:numPr>
              <w:contextualSpacing/>
              <w:cnfStyle w:val="000000000000" w:firstRow="0" w:lastRow="0" w:firstColumn="0" w:lastColumn="0" w:oddVBand="0" w:evenVBand="0" w:oddHBand="0" w:evenHBand="0" w:firstRowFirstColumn="0" w:firstRowLastColumn="0" w:lastRowFirstColumn="0" w:lastRowLastColumn="0"/>
            </w:pPr>
            <w:r>
              <w:t xml:space="preserve">Medarbejderne må ikke installere programmer eller apps på deres computer uden tilladelse fra </w:t>
            </w:r>
            <w:r w:rsidR="007345DB" w:rsidRPr="007345DB">
              <w:rPr>
                <w:highlight w:val="yellow"/>
              </w:rPr>
              <w:t>[Udfyld]</w:t>
            </w:r>
            <w:r w:rsidR="007345DB">
              <w:t>.</w:t>
            </w:r>
          </w:p>
        </w:tc>
      </w:tr>
      <w:tr w:rsidR="00414D5D" w14:paraId="7CF34CEE" w14:textId="77777777" w:rsidTr="009D210D">
        <w:trPr>
          <w:cnfStyle w:val="000000100000" w:firstRow="0" w:lastRow="0" w:firstColumn="0" w:lastColumn="0" w:oddVBand="0" w:evenVBand="0" w:oddHBand="1" w:evenHBand="0" w:firstRowFirstColumn="0" w:firstRowLastColumn="0" w:lastRowFirstColumn="0" w:lastRowLastColumn="0"/>
          <w:trHeight w:val="88"/>
        </w:trPr>
        <w:tc>
          <w:tcPr>
            <w:cnfStyle w:val="001000000000" w:firstRow="0" w:lastRow="0" w:firstColumn="1" w:lastColumn="0" w:oddVBand="0" w:evenVBand="0" w:oddHBand="0" w:evenHBand="0" w:firstRowFirstColumn="0" w:firstRowLastColumn="0" w:lastRowFirstColumn="0" w:lastRowLastColumn="0"/>
            <w:tcW w:w="3256" w:type="dxa"/>
            <w:vMerge w:val="restart"/>
            <w:shd w:val="clear" w:color="auto" w:fill="A6A6A6" w:themeFill="background1" w:themeFillShade="A6"/>
            <w:vAlign w:val="center"/>
          </w:tcPr>
          <w:p w14:paraId="1F44DD11" w14:textId="77777777" w:rsidR="00414D5D" w:rsidRPr="001B460F" w:rsidRDefault="00414D5D" w:rsidP="00E64CED">
            <w:pPr>
              <w:pStyle w:val="11alt2"/>
              <w:numPr>
                <w:ilvl w:val="0"/>
                <w:numId w:val="0"/>
              </w:numPr>
              <w:jc w:val="left"/>
              <w:rPr>
                <w:sz w:val="20"/>
              </w:rPr>
            </w:pPr>
            <w:r>
              <w:rPr>
                <w:sz w:val="20"/>
              </w:rPr>
              <w:t xml:space="preserve">Organisatoriske </w:t>
            </w:r>
          </w:p>
        </w:tc>
        <w:tc>
          <w:tcPr>
            <w:tcW w:w="18852" w:type="dxa"/>
            <w:vAlign w:val="center"/>
          </w:tcPr>
          <w:p w14:paraId="2FE19A90" w14:textId="0B100CA7" w:rsidR="00E02115" w:rsidRPr="00AE24A9" w:rsidRDefault="00414D5D" w:rsidP="00E64CED">
            <w:pPr>
              <w:pStyle w:val="11alt2"/>
              <w:numPr>
                <w:ilvl w:val="0"/>
                <w:numId w:val="0"/>
              </w:numPr>
              <w:spacing w:line="240" w:lineRule="auto"/>
              <w:jc w:val="left"/>
              <w:cnfStyle w:val="000000100000" w:firstRow="0" w:lastRow="0" w:firstColumn="0" w:lastColumn="0" w:oddVBand="0" w:evenVBand="0" w:oddHBand="1" w:evenHBand="0" w:firstRowFirstColumn="0" w:firstRowLastColumn="0" w:lastRowFirstColumn="0" w:lastRowLastColumn="0"/>
            </w:pPr>
            <w:r>
              <w:t>IT-afdelingen</w:t>
            </w:r>
            <w:r w:rsidR="005C6CBD">
              <w:t xml:space="preserve"> </w:t>
            </w:r>
            <w:r w:rsidR="005C6CBD" w:rsidRPr="007345DB">
              <w:rPr>
                <w:highlight w:val="yellow"/>
              </w:rPr>
              <w:t>[</w:t>
            </w:r>
            <w:proofErr w:type="gramStart"/>
            <w:r w:rsidR="005C6CBD" w:rsidRPr="007345DB">
              <w:rPr>
                <w:highlight w:val="yellow"/>
              </w:rPr>
              <w:t>Udfyld]</w:t>
            </w:r>
            <w:r w:rsidR="005C6CBD">
              <w:t xml:space="preserve"> </w:t>
            </w:r>
            <w:r>
              <w:t xml:space="preserve"> sikrer</w:t>
            </w:r>
            <w:proofErr w:type="gramEnd"/>
            <w:r>
              <w:t xml:space="preserve">, at hver medarbejder gøres bekendt med indholdet af </w:t>
            </w:r>
            <w:r w:rsidR="00AE24A9">
              <w:t>GDPR- og IT-sikkerhedsretningslinjer</w:t>
            </w:r>
            <w:r>
              <w:t>, som fastlægger de forventninger, som der stilles til medarbejderen i forhold til IT-sikkerhed</w:t>
            </w:r>
            <w:r w:rsidR="00AE24A9">
              <w:t xml:space="preserve"> og GDPR</w:t>
            </w:r>
            <w:r w:rsidR="005C6CBD">
              <w:t>.</w:t>
            </w:r>
          </w:p>
        </w:tc>
      </w:tr>
      <w:tr w:rsidR="00414D5D" w14:paraId="6210EA55" w14:textId="77777777" w:rsidTr="009D210D">
        <w:trPr>
          <w:trHeight w:val="80"/>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A6A6A6" w:themeFill="background1" w:themeFillShade="A6"/>
            <w:vAlign w:val="center"/>
          </w:tcPr>
          <w:p w14:paraId="1CDB3B04" w14:textId="77777777" w:rsidR="00414D5D" w:rsidRDefault="00414D5D" w:rsidP="00E64CED">
            <w:pPr>
              <w:pStyle w:val="11alt2"/>
              <w:numPr>
                <w:ilvl w:val="0"/>
                <w:numId w:val="0"/>
              </w:numPr>
              <w:jc w:val="left"/>
              <w:rPr>
                <w:sz w:val="20"/>
              </w:rPr>
            </w:pPr>
          </w:p>
        </w:tc>
        <w:tc>
          <w:tcPr>
            <w:tcW w:w="18852" w:type="dxa"/>
            <w:vAlign w:val="center"/>
          </w:tcPr>
          <w:p w14:paraId="2173BD94" w14:textId="77777777" w:rsidR="00414D5D" w:rsidRDefault="00414D5D" w:rsidP="00E64CED">
            <w:pPr>
              <w:pStyle w:val="11alt2"/>
              <w:numPr>
                <w:ilvl w:val="0"/>
                <w:numId w:val="0"/>
              </w:numPr>
              <w:contextualSpacing/>
              <w:cnfStyle w:val="000000000000" w:firstRow="0" w:lastRow="0" w:firstColumn="0" w:lastColumn="0" w:oddVBand="0" w:evenVBand="0" w:oddHBand="0" w:evenHBand="0" w:firstRowFirstColumn="0" w:firstRowLastColumn="0" w:lastRowFirstColumn="0" w:lastRowLastColumn="0"/>
            </w:pPr>
          </w:p>
          <w:p w14:paraId="703CA849" w14:textId="41700C56" w:rsidR="00414D5D" w:rsidRPr="00051AFD" w:rsidRDefault="00414D5D" w:rsidP="00E64CED">
            <w:pPr>
              <w:pStyle w:val="11alt2"/>
              <w:numPr>
                <w:ilvl w:val="0"/>
                <w:numId w:val="0"/>
              </w:numPr>
              <w:contextualSpacing/>
              <w:cnfStyle w:val="000000000000" w:firstRow="0" w:lastRow="0" w:firstColumn="0" w:lastColumn="0" w:oddVBand="0" w:evenVBand="0" w:oddHBand="0" w:evenHBand="0" w:firstRowFirstColumn="0" w:firstRowLastColumn="0" w:lastRowFirstColumn="0" w:lastRowLastColumn="0"/>
            </w:pPr>
            <w:proofErr w:type="gramStart"/>
            <w:r>
              <w:t>Såfremt</w:t>
            </w:r>
            <w:proofErr w:type="gramEnd"/>
            <w:r>
              <w:t xml:space="preserve"> en medarbejder opda</w:t>
            </w:r>
            <w:r w:rsidR="007D65B1">
              <w:t>g</w:t>
            </w:r>
            <w:r>
              <w:t xml:space="preserve">er trusler mod informationssikkerheden eller overtrædelse af denne, skal dette straks meddeles til nærmeste leder. </w:t>
            </w:r>
          </w:p>
        </w:tc>
      </w:tr>
      <w:tr w:rsidR="00414D5D" w14:paraId="2457E22D" w14:textId="77777777" w:rsidTr="009D210D">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A6A6A6" w:themeFill="background1" w:themeFillShade="A6"/>
            <w:vAlign w:val="center"/>
          </w:tcPr>
          <w:p w14:paraId="3DFABBC9" w14:textId="77777777" w:rsidR="00414D5D" w:rsidRDefault="00414D5D" w:rsidP="00E64CED">
            <w:pPr>
              <w:pStyle w:val="11alt2"/>
              <w:numPr>
                <w:ilvl w:val="0"/>
                <w:numId w:val="0"/>
              </w:numPr>
              <w:jc w:val="left"/>
              <w:rPr>
                <w:sz w:val="20"/>
              </w:rPr>
            </w:pPr>
          </w:p>
        </w:tc>
        <w:tc>
          <w:tcPr>
            <w:tcW w:w="18852" w:type="dxa"/>
            <w:vAlign w:val="center"/>
          </w:tcPr>
          <w:p w14:paraId="5702DFFD" w14:textId="02961018" w:rsidR="00414D5D" w:rsidRPr="00AB6D24" w:rsidRDefault="00414D5D" w:rsidP="00E64CED">
            <w:pPr>
              <w:pStyle w:val="11alt2"/>
              <w:numPr>
                <w:ilvl w:val="0"/>
                <w:numId w:val="0"/>
              </w:numPr>
              <w:spacing w:line="240" w:lineRule="auto"/>
              <w:jc w:val="left"/>
              <w:cnfStyle w:val="000000100000" w:firstRow="0" w:lastRow="0" w:firstColumn="0" w:lastColumn="0" w:oddVBand="0" w:evenVBand="0" w:oddHBand="1" w:evenHBand="0" w:firstRowFirstColumn="0" w:firstRowLastColumn="0" w:lastRowFirstColumn="0" w:lastRowLastColumn="0"/>
              <w:rPr>
                <w:sz w:val="20"/>
              </w:rPr>
            </w:pPr>
            <w:r>
              <w:t>Medarbejderne er underlagt tavshedspligt</w:t>
            </w:r>
            <w:r w:rsidR="007D65B1">
              <w:t>.</w:t>
            </w:r>
          </w:p>
        </w:tc>
      </w:tr>
      <w:tr w:rsidR="00414D5D" w14:paraId="4EE8BA80" w14:textId="77777777" w:rsidTr="009D210D">
        <w:trPr>
          <w:trHeight w:val="80"/>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A6A6A6" w:themeFill="background1" w:themeFillShade="A6"/>
            <w:vAlign w:val="center"/>
          </w:tcPr>
          <w:p w14:paraId="5A8C9616" w14:textId="77777777" w:rsidR="00414D5D" w:rsidRDefault="00414D5D" w:rsidP="00E64CED">
            <w:pPr>
              <w:pStyle w:val="11alt2"/>
              <w:numPr>
                <w:ilvl w:val="0"/>
                <w:numId w:val="0"/>
              </w:numPr>
              <w:jc w:val="left"/>
              <w:rPr>
                <w:sz w:val="20"/>
              </w:rPr>
            </w:pPr>
          </w:p>
        </w:tc>
        <w:tc>
          <w:tcPr>
            <w:tcW w:w="18852" w:type="dxa"/>
            <w:vAlign w:val="center"/>
          </w:tcPr>
          <w:p w14:paraId="5E66BD9B" w14:textId="77777777" w:rsidR="00414D5D" w:rsidRDefault="00414D5D" w:rsidP="00E64CED">
            <w:pPr>
              <w:pStyle w:val="11alt2"/>
              <w:numPr>
                <w:ilvl w:val="0"/>
                <w:numId w:val="0"/>
              </w:numPr>
              <w:contextualSpacing/>
              <w:cnfStyle w:val="000000000000" w:firstRow="0" w:lastRow="0" w:firstColumn="0" w:lastColumn="0" w:oddVBand="0" w:evenVBand="0" w:oddHBand="0" w:evenHBand="0" w:firstRowFirstColumn="0" w:firstRowLastColumn="0" w:lastRowFirstColumn="0" w:lastRowLastColumn="0"/>
            </w:pPr>
          </w:p>
          <w:p w14:paraId="2684C791" w14:textId="51F41BD2" w:rsidR="00414D5D" w:rsidRPr="00051AFD" w:rsidRDefault="00414D5D" w:rsidP="00E64CED">
            <w:pPr>
              <w:pStyle w:val="11alt2"/>
              <w:numPr>
                <w:ilvl w:val="0"/>
                <w:numId w:val="0"/>
              </w:numPr>
              <w:contextualSpacing/>
              <w:cnfStyle w:val="000000000000" w:firstRow="0" w:lastRow="0" w:firstColumn="0" w:lastColumn="0" w:oddVBand="0" w:evenVBand="0" w:oddHBand="0" w:evenHBand="0" w:firstRowFirstColumn="0" w:firstRowLastColumn="0" w:lastRowFirstColumn="0" w:lastRowLastColumn="0"/>
            </w:pPr>
            <w:r w:rsidRPr="00CB6EB7">
              <w:t>Tyverialarm</w:t>
            </w:r>
            <w:r w:rsidR="007D65B1">
              <w:t>.</w:t>
            </w:r>
          </w:p>
        </w:tc>
      </w:tr>
      <w:tr w:rsidR="00414D5D" w14:paraId="5BE1F503" w14:textId="77777777" w:rsidTr="009D210D">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A6A6A6" w:themeFill="background1" w:themeFillShade="A6"/>
            <w:vAlign w:val="center"/>
          </w:tcPr>
          <w:p w14:paraId="51479C83" w14:textId="77777777" w:rsidR="00414D5D" w:rsidRDefault="00414D5D" w:rsidP="00E64CED">
            <w:pPr>
              <w:pStyle w:val="11alt2"/>
              <w:numPr>
                <w:ilvl w:val="0"/>
                <w:numId w:val="0"/>
              </w:numPr>
              <w:jc w:val="left"/>
              <w:rPr>
                <w:sz w:val="20"/>
              </w:rPr>
            </w:pPr>
          </w:p>
        </w:tc>
        <w:tc>
          <w:tcPr>
            <w:tcW w:w="18852" w:type="dxa"/>
            <w:vAlign w:val="center"/>
          </w:tcPr>
          <w:p w14:paraId="434C2987" w14:textId="1CDC1C7D" w:rsidR="00414D5D" w:rsidRPr="00AB6D24" w:rsidRDefault="00414D5D" w:rsidP="00E64CED">
            <w:pPr>
              <w:pStyle w:val="11alt2"/>
              <w:numPr>
                <w:ilvl w:val="0"/>
                <w:numId w:val="0"/>
              </w:numPr>
              <w:spacing w:line="240" w:lineRule="auto"/>
              <w:jc w:val="left"/>
              <w:cnfStyle w:val="000000100000" w:firstRow="0" w:lastRow="0" w:firstColumn="0" w:lastColumn="0" w:oddVBand="0" w:evenVBand="0" w:oddHBand="1" w:evenHBand="0" w:firstRowFirstColumn="0" w:firstRowLastColumn="0" w:lastRowFirstColumn="0" w:lastRowLastColumn="0"/>
              <w:rPr>
                <w:sz w:val="20"/>
              </w:rPr>
            </w:pPr>
            <w:proofErr w:type="spellStart"/>
            <w:r w:rsidRPr="00CB6EB7">
              <w:t>Awareness</w:t>
            </w:r>
            <w:proofErr w:type="spellEnd"/>
            <w:r w:rsidRPr="00CB6EB7">
              <w:t>-tiltag/-kampagner vedrørende databeskyttelse</w:t>
            </w:r>
            <w:r w:rsidR="007D65B1">
              <w:t>.</w:t>
            </w:r>
          </w:p>
        </w:tc>
      </w:tr>
      <w:tr w:rsidR="00414D5D" w14:paraId="3DC48F39" w14:textId="77777777" w:rsidTr="009D210D">
        <w:trPr>
          <w:trHeight w:val="80"/>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A6A6A6" w:themeFill="background1" w:themeFillShade="A6"/>
            <w:vAlign w:val="center"/>
          </w:tcPr>
          <w:p w14:paraId="06814D2F" w14:textId="77777777" w:rsidR="00414D5D" w:rsidRDefault="00414D5D" w:rsidP="00E64CED">
            <w:pPr>
              <w:pStyle w:val="11alt2"/>
              <w:numPr>
                <w:ilvl w:val="0"/>
                <w:numId w:val="0"/>
              </w:numPr>
              <w:jc w:val="left"/>
              <w:rPr>
                <w:sz w:val="20"/>
              </w:rPr>
            </w:pPr>
          </w:p>
        </w:tc>
        <w:tc>
          <w:tcPr>
            <w:tcW w:w="18852" w:type="dxa"/>
            <w:vAlign w:val="center"/>
          </w:tcPr>
          <w:p w14:paraId="297AB66E" w14:textId="77777777" w:rsidR="00414D5D" w:rsidRDefault="00414D5D" w:rsidP="00E64CED">
            <w:pPr>
              <w:pStyle w:val="11alt2"/>
              <w:numPr>
                <w:ilvl w:val="0"/>
                <w:numId w:val="0"/>
              </w:numPr>
              <w:contextualSpacing/>
              <w:cnfStyle w:val="000000000000" w:firstRow="0" w:lastRow="0" w:firstColumn="0" w:lastColumn="0" w:oddVBand="0" w:evenVBand="0" w:oddHBand="0" w:evenHBand="0" w:firstRowFirstColumn="0" w:firstRowLastColumn="0" w:lastRowFirstColumn="0" w:lastRowLastColumn="0"/>
            </w:pPr>
          </w:p>
          <w:p w14:paraId="63B54FD5" w14:textId="77777777" w:rsidR="00414D5D" w:rsidRPr="00051AFD" w:rsidRDefault="00414D5D" w:rsidP="00E64CED">
            <w:pPr>
              <w:pStyle w:val="11alt2"/>
              <w:numPr>
                <w:ilvl w:val="0"/>
                <w:numId w:val="0"/>
              </w:numPr>
              <w:contextualSpacing/>
              <w:cnfStyle w:val="000000000000" w:firstRow="0" w:lastRow="0" w:firstColumn="0" w:lastColumn="0" w:oddVBand="0" w:evenVBand="0" w:oddHBand="0" w:evenHBand="0" w:firstRowFirstColumn="0" w:firstRowLastColumn="0" w:lastRowFirstColumn="0" w:lastRowLastColumn="0"/>
            </w:pPr>
            <w:r w:rsidRPr="00CB6EB7">
              <w:t>Videoovervågning</w:t>
            </w:r>
            <w:r>
              <w:t>.</w:t>
            </w:r>
          </w:p>
        </w:tc>
      </w:tr>
      <w:tr w:rsidR="00414D5D" w14:paraId="339B82F2" w14:textId="77777777" w:rsidTr="009D210D">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A6A6A6" w:themeFill="background1" w:themeFillShade="A6"/>
            <w:vAlign w:val="center"/>
          </w:tcPr>
          <w:p w14:paraId="38B74650" w14:textId="77777777" w:rsidR="00414D5D" w:rsidRDefault="00414D5D" w:rsidP="00E64CED">
            <w:pPr>
              <w:pStyle w:val="11alt2"/>
              <w:numPr>
                <w:ilvl w:val="0"/>
                <w:numId w:val="0"/>
              </w:numPr>
              <w:jc w:val="left"/>
              <w:rPr>
                <w:sz w:val="20"/>
              </w:rPr>
            </w:pPr>
          </w:p>
        </w:tc>
        <w:tc>
          <w:tcPr>
            <w:tcW w:w="18852" w:type="dxa"/>
            <w:vAlign w:val="center"/>
          </w:tcPr>
          <w:p w14:paraId="6A114546" w14:textId="1185D575" w:rsidR="00414D5D" w:rsidRPr="00AB6D24" w:rsidRDefault="00414D5D" w:rsidP="00E64CED">
            <w:pPr>
              <w:pStyle w:val="11alt2"/>
              <w:numPr>
                <w:ilvl w:val="0"/>
                <w:numId w:val="0"/>
              </w:numPr>
              <w:spacing w:line="240" w:lineRule="auto"/>
              <w:jc w:val="left"/>
              <w:cnfStyle w:val="000000100000" w:firstRow="0" w:lastRow="0" w:firstColumn="0" w:lastColumn="0" w:oddVBand="0" w:evenVBand="0" w:oddHBand="1" w:evenHBand="0" w:firstRowFirstColumn="0" w:firstRowLastColumn="0" w:lastRowFirstColumn="0" w:lastRowLastColumn="0"/>
              <w:rPr>
                <w:sz w:val="20"/>
              </w:rPr>
            </w:pPr>
            <w:r>
              <w:t xml:space="preserve">Serverrum er brandsikret ved hjælp af et </w:t>
            </w:r>
            <w:proofErr w:type="spellStart"/>
            <w:r>
              <w:t>argoniteanlæg</w:t>
            </w:r>
            <w:proofErr w:type="spellEnd"/>
            <w:r w:rsidR="003B4B62">
              <w:t>.</w:t>
            </w:r>
          </w:p>
        </w:tc>
      </w:tr>
      <w:tr w:rsidR="00414D5D" w14:paraId="04AAB536" w14:textId="77777777" w:rsidTr="009D210D">
        <w:trPr>
          <w:trHeight w:val="80"/>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A6A6A6" w:themeFill="background1" w:themeFillShade="A6"/>
            <w:vAlign w:val="center"/>
          </w:tcPr>
          <w:p w14:paraId="6FFB42B2" w14:textId="77777777" w:rsidR="00414D5D" w:rsidRDefault="00414D5D" w:rsidP="00E64CED">
            <w:pPr>
              <w:pStyle w:val="11alt2"/>
              <w:numPr>
                <w:ilvl w:val="0"/>
                <w:numId w:val="0"/>
              </w:numPr>
              <w:jc w:val="left"/>
              <w:rPr>
                <w:sz w:val="20"/>
              </w:rPr>
            </w:pPr>
          </w:p>
        </w:tc>
        <w:tc>
          <w:tcPr>
            <w:tcW w:w="18852" w:type="dxa"/>
            <w:vAlign w:val="center"/>
          </w:tcPr>
          <w:p w14:paraId="153A9D21" w14:textId="0D2DB56A" w:rsidR="00414D5D" w:rsidRPr="00AB6D24" w:rsidRDefault="00414D5D" w:rsidP="00E64CED">
            <w:pPr>
              <w:pStyle w:val="11alt2"/>
              <w:numPr>
                <w:ilvl w:val="0"/>
                <w:numId w:val="0"/>
              </w:numPr>
              <w:spacing w:line="240" w:lineRule="auto"/>
              <w:jc w:val="left"/>
              <w:cnfStyle w:val="000000000000" w:firstRow="0" w:lastRow="0" w:firstColumn="0" w:lastColumn="0" w:oddVBand="0" w:evenVBand="0" w:oddHBand="0" w:evenHBand="0" w:firstRowFirstColumn="0" w:firstRowLastColumn="0" w:lastRowFirstColumn="0" w:lastRowLastColumn="0"/>
              <w:rPr>
                <w:sz w:val="20"/>
              </w:rPr>
            </w:pPr>
            <w:r w:rsidRPr="00CB6EB7">
              <w:t>Brand- og vandskadesikring</w:t>
            </w:r>
            <w:r w:rsidR="0039448B">
              <w:t>.</w:t>
            </w:r>
          </w:p>
        </w:tc>
      </w:tr>
      <w:tr w:rsidR="00414D5D" w14:paraId="22CA5610" w14:textId="77777777" w:rsidTr="009D210D">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A6A6A6" w:themeFill="background1" w:themeFillShade="A6"/>
            <w:vAlign w:val="center"/>
          </w:tcPr>
          <w:p w14:paraId="23F69144" w14:textId="77777777" w:rsidR="00414D5D" w:rsidRDefault="00414D5D" w:rsidP="00E64CED">
            <w:pPr>
              <w:pStyle w:val="11alt2"/>
              <w:numPr>
                <w:ilvl w:val="0"/>
                <w:numId w:val="0"/>
              </w:numPr>
              <w:jc w:val="left"/>
              <w:rPr>
                <w:sz w:val="20"/>
              </w:rPr>
            </w:pPr>
          </w:p>
        </w:tc>
        <w:tc>
          <w:tcPr>
            <w:tcW w:w="18852" w:type="dxa"/>
            <w:vAlign w:val="center"/>
          </w:tcPr>
          <w:p w14:paraId="452F9D78" w14:textId="77777777" w:rsidR="00414D5D" w:rsidRDefault="00414D5D" w:rsidP="00E64CED">
            <w:pPr>
              <w:pStyle w:val="11alt2"/>
              <w:numPr>
                <w:ilvl w:val="0"/>
                <w:numId w:val="0"/>
              </w:numPr>
              <w:contextualSpacing/>
              <w:cnfStyle w:val="000000100000" w:firstRow="0" w:lastRow="0" w:firstColumn="0" w:lastColumn="0" w:oddVBand="0" w:evenVBand="0" w:oddHBand="1" w:evenHBand="0" w:firstRowFirstColumn="0" w:firstRowLastColumn="0" w:lastRowFirstColumn="0" w:lastRowLastColumn="0"/>
            </w:pPr>
          </w:p>
          <w:p w14:paraId="4EB8CE2C" w14:textId="7F347BF7" w:rsidR="00414D5D" w:rsidRPr="00051AFD" w:rsidRDefault="00210C2F" w:rsidP="00E64CED">
            <w:pPr>
              <w:pStyle w:val="11alt2"/>
              <w:numPr>
                <w:ilvl w:val="0"/>
                <w:numId w:val="0"/>
              </w:numPr>
              <w:contextualSpacing/>
              <w:cnfStyle w:val="000000100000" w:firstRow="0" w:lastRow="0" w:firstColumn="0" w:lastColumn="0" w:oddVBand="0" w:evenVBand="0" w:oddHBand="1" w:evenHBand="0" w:firstRowFirstColumn="0" w:firstRowLastColumn="0" w:lastRowFirstColumn="0" w:lastRowLastColumn="0"/>
            </w:pPr>
            <w:r>
              <w:t>[</w:t>
            </w:r>
            <w:r w:rsidRPr="0039448B">
              <w:rPr>
                <w:highlight w:val="yellow"/>
              </w:rPr>
              <w:t>Udfyld]</w:t>
            </w:r>
            <w:r>
              <w:t xml:space="preserve"> </w:t>
            </w:r>
            <w:r w:rsidR="00414D5D">
              <w:t xml:space="preserve">har udarbejdet IT-beredskabsplan, som indeholder tidsmæssige målsætninger for reetablering af forsyningskritiske IT-systemer (RTO) </w:t>
            </w:r>
            <w:bookmarkStart w:id="3" w:name="_Hlk143172673"/>
            <w:r w:rsidR="00414D5D">
              <w:t xml:space="preserve">samt årshjul for regelmæssig afprøvning, vurdering og evaluering af effektiviteten af beredskabsplan. </w:t>
            </w:r>
            <w:bookmarkEnd w:id="3"/>
          </w:p>
        </w:tc>
      </w:tr>
    </w:tbl>
    <w:p w14:paraId="475462C1" w14:textId="77777777" w:rsidR="00414D5D" w:rsidRDefault="00414D5D" w:rsidP="00414D5D">
      <w:pPr>
        <w:pStyle w:val="11alt2"/>
        <w:numPr>
          <w:ilvl w:val="0"/>
          <w:numId w:val="0"/>
        </w:numPr>
        <w:contextualSpacing/>
      </w:pPr>
    </w:p>
    <w:p w14:paraId="0B5D4FC5" w14:textId="77777777" w:rsidR="00414D5D" w:rsidRDefault="00414D5D" w:rsidP="00414D5D"/>
    <w:p w14:paraId="15CA0140" w14:textId="77777777" w:rsidR="00414D5D" w:rsidRDefault="00414D5D" w:rsidP="00414D5D"/>
    <w:p w14:paraId="019EAF13" w14:textId="77777777" w:rsidR="00414D5D" w:rsidRDefault="00414D5D" w:rsidP="00414D5D"/>
    <w:p w14:paraId="3FAF0F92" w14:textId="77777777" w:rsidR="00414D5D" w:rsidRDefault="00414D5D" w:rsidP="00414D5D"/>
    <w:p w14:paraId="6EF9E7EF" w14:textId="77777777" w:rsidR="00414D5D" w:rsidRPr="00DE5479" w:rsidRDefault="00414D5D" w:rsidP="00B14FEB"/>
    <w:sectPr w:rsidR="00414D5D" w:rsidRPr="00DE5479" w:rsidSect="00956025">
      <w:headerReference w:type="default" r:id="rId21"/>
      <w:footerReference w:type="default" r:id="rId22"/>
      <w:pgSz w:w="23811" w:h="16838" w:orient="landscape" w:code="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FAE5B" w14:textId="77777777" w:rsidR="00AC2CC9" w:rsidRDefault="00AC2CC9" w:rsidP="00400B99">
      <w:pPr>
        <w:spacing w:after="0" w:line="240" w:lineRule="auto"/>
      </w:pPr>
      <w:r>
        <w:separator/>
      </w:r>
    </w:p>
  </w:endnote>
  <w:endnote w:type="continuationSeparator" w:id="0">
    <w:p w14:paraId="4F1F6007" w14:textId="77777777" w:rsidR="00AC2CC9" w:rsidRDefault="00AC2CC9" w:rsidP="00400B99">
      <w:pPr>
        <w:spacing w:after="0" w:line="240" w:lineRule="auto"/>
      </w:pPr>
      <w:r>
        <w:continuationSeparator/>
      </w:r>
    </w:p>
  </w:endnote>
  <w:endnote w:type="continuationNotice" w:id="1">
    <w:p w14:paraId="6C636604" w14:textId="77777777" w:rsidR="00AC2CC9" w:rsidRDefault="00AC2C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 Next LT Pro">
    <w:altName w:val="Calibri"/>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52903333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2AA67B09" w14:textId="5F830A78" w:rsidR="00897E4D" w:rsidRPr="00F53692" w:rsidRDefault="00897E4D" w:rsidP="00897E4D">
            <w:pPr>
              <w:pStyle w:val="Sidefod"/>
              <w:jc w:val="right"/>
              <w:rPr>
                <w:sz w:val="16"/>
                <w:szCs w:val="16"/>
              </w:rPr>
            </w:pPr>
            <w:r>
              <w:rPr>
                <w:sz w:val="16"/>
                <w:szCs w:val="16"/>
              </w:rPr>
              <w:t>Version 25</w:t>
            </w:r>
            <w:r w:rsidR="003D6FF9">
              <w:rPr>
                <w:sz w:val="16"/>
                <w:szCs w:val="16"/>
              </w:rPr>
              <w:t>0516</w:t>
            </w:r>
            <w:r>
              <w:rPr>
                <w:sz w:val="16"/>
                <w:szCs w:val="16"/>
              </w:rPr>
              <w:t xml:space="preserve"> </w:t>
            </w:r>
            <w:r w:rsidRPr="00F53692">
              <w:rPr>
                <w:sz w:val="16"/>
                <w:szCs w:val="16"/>
              </w:rPr>
              <w:t xml:space="preserve">Side </w:t>
            </w:r>
            <w:r w:rsidRPr="00F53692">
              <w:rPr>
                <w:b/>
                <w:bCs/>
                <w:sz w:val="16"/>
                <w:szCs w:val="16"/>
              </w:rPr>
              <w:fldChar w:fldCharType="begin"/>
            </w:r>
            <w:r w:rsidRPr="00F53692">
              <w:rPr>
                <w:b/>
                <w:bCs/>
                <w:sz w:val="16"/>
                <w:szCs w:val="16"/>
              </w:rPr>
              <w:instrText>PAGE</w:instrText>
            </w:r>
            <w:r w:rsidRPr="00F53692">
              <w:rPr>
                <w:b/>
                <w:bCs/>
                <w:sz w:val="16"/>
                <w:szCs w:val="16"/>
              </w:rPr>
              <w:fldChar w:fldCharType="separate"/>
            </w:r>
            <w:r>
              <w:rPr>
                <w:b/>
                <w:bCs/>
                <w:sz w:val="16"/>
                <w:szCs w:val="16"/>
              </w:rPr>
              <w:t>1</w:t>
            </w:r>
            <w:r w:rsidRPr="00F53692">
              <w:rPr>
                <w:b/>
                <w:bCs/>
                <w:sz w:val="16"/>
                <w:szCs w:val="16"/>
              </w:rPr>
              <w:fldChar w:fldCharType="end"/>
            </w:r>
            <w:r w:rsidRPr="00F53692">
              <w:rPr>
                <w:sz w:val="16"/>
                <w:szCs w:val="16"/>
              </w:rPr>
              <w:t xml:space="preserve"> af </w:t>
            </w:r>
            <w:r w:rsidRPr="00F53692">
              <w:rPr>
                <w:b/>
                <w:bCs/>
                <w:sz w:val="16"/>
                <w:szCs w:val="16"/>
              </w:rPr>
              <w:fldChar w:fldCharType="begin"/>
            </w:r>
            <w:r w:rsidRPr="00F53692">
              <w:rPr>
                <w:b/>
                <w:bCs/>
                <w:sz w:val="16"/>
                <w:szCs w:val="16"/>
              </w:rPr>
              <w:instrText>NUMPAGES</w:instrText>
            </w:r>
            <w:r w:rsidRPr="00F53692">
              <w:rPr>
                <w:b/>
                <w:bCs/>
                <w:sz w:val="16"/>
                <w:szCs w:val="16"/>
              </w:rPr>
              <w:fldChar w:fldCharType="separate"/>
            </w:r>
            <w:r>
              <w:rPr>
                <w:b/>
                <w:bCs/>
                <w:sz w:val="16"/>
                <w:szCs w:val="16"/>
              </w:rPr>
              <w:t>13</w:t>
            </w:r>
            <w:r w:rsidRPr="00F53692">
              <w:rPr>
                <w:b/>
                <w:bCs/>
                <w:sz w:val="16"/>
                <w:szCs w:val="16"/>
              </w:rPr>
              <w:fldChar w:fldCharType="end"/>
            </w:r>
          </w:p>
        </w:sdtContent>
      </w:sdt>
    </w:sdtContent>
  </w:sdt>
  <w:p w14:paraId="166901DB" w14:textId="77777777" w:rsidR="00897E4D" w:rsidRDefault="00897E4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A290D" w14:textId="77777777" w:rsidR="00AC2CC9" w:rsidRDefault="00AC2CC9" w:rsidP="00400B99">
      <w:pPr>
        <w:spacing w:after="0" w:line="240" w:lineRule="auto"/>
      </w:pPr>
      <w:r>
        <w:separator/>
      </w:r>
    </w:p>
  </w:footnote>
  <w:footnote w:type="continuationSeparator" w:id="0">
    <w:p w14:paraId="763123EC" w14:textId="77777777" w:rsidR="00AC2CC9" w:rsidRDefault="00AC2CC9" w:rsidP="00400B99">
      <w:pPr>
        <w:spacing w:after="0" w:line="240" w:lineRule="auto"/>
      </w:pPr>
      <w:r>
        <w:continuationSeparator/>
      </w:r>
    </w:p>
  </w:footnote>
  <w:footnote w:type="continuationNotice" w:id="1">
    <w:p w14:paraId="5A552900" w14:textId="77777777" w:rsidR="00AC2CC9" w:rsidRDefault="00AC2C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3A050" w14:textId="346BC73C" w:rsidR="0019166F" w:rsidRPr="00357EDF" w:rsidRDefault="00897E4D" w:rsidP="0019166F">
    <w:pPr>
      <w:jc w:val="center"/>
      <w:rPr>
        <w:rFonts w:ascii="Avenir Next LT Pro" w:hAnsi="Avenir Next LT Pro"/>
        <w:highlight w:val="yellow"/>
      </w:rPr>
    </w:pPr>
    <w:r>
      <w:tab/>
    </w:r>
    <w:r w:rsidRPr="00897E4D">
      <w:rPr>
        <w:rFonts w:ascii="Avenir Next LT Pro" w:hAnsi="Avenir Next LT Pro"/>
      </w:rPr>
      <w:t>Fortegnelse over behandlingsaktiviteter – medarbejdere</w:t>
    </w:r>
    <w:r w:rsidR="007C353E">
      <w:rPr>
        <w:rFonts w:ascii="Avenir Next LT Pro" w:hAnsi="Avenir Next LT Pro"/>
      </w:rPr>
      <w:t>; før, under og efter et ansættelsesforhold</w:t>
    </w:r>
    <w:r w:rsidRPr="00897E4D">
      <w:rPr>
        <w:rFonts w:ascii="Avenir Next LT Pro" w:hAnsi="Avenir Next LT Pro"/>
      </w:rPr>
      <w:t xml:space="preserve"> </w:t>
    </w:r>
    <w:r w:rsidR="0019166F" w:rsidRPr="00357EDF">
      <w:rPr>
        <w:rFonts w:ascii="Avenir Next LT Pro" w:hAnsi="Avenir Next LT Pro"/>
      </w:rPr>
      <w:t>[</w:t>
    </w:r>
    <w:r w:rsidR="0019166F" w:rsidRPr="00357EDF">
      <w:rPr>
        <w:rFonts w:ascii="Avenir Next LT Pro" w:hAnsi="Avenir Next LT Pro"/>
        <w:highlight w:val="yellow"/>
      </w:rPr>
      <w:t>Skole]</w:t>
    </w:r>
  </w:p>
  <w:p w14:paraId="592269F1" w14:textId="4C49ED89" w:rsidR="00AE24A9" w:rsidRPr="00897E4D" w:rsidRDefault="00AE24A9" w:rsidP="00897E4D">
    <w:pPr>
      <w:pStyle w:val="Sidehoved"/>
      <w:tabs>
        <w:tab w:val="clear" w:pos="4819"/>
        <w:tab w:val="clear" w:pos="9638"/>
        <w:tab w:val="left" w:pos="7183"/>
      </w:tabs>
      <w:rPr>
        <w:rFonts w:ascii="Avenir Next LT Pro" w:hAnsi="Avenir Next LT P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E5744"/>
    <w:multiLevelType w:val="multilevel"/>
    <w:tmpl w:val="C2583580"/>
    <w:lvl w:ilvl="0">
      <w:start w:val="1"/>
      <w:numFmt w:val="decimal"/>
      <w:lvlText w:val="%1."/>
      <w:lvlJc w:val="left"/>
      <w:pPr>
        <w:tabs>
          <w:tab w:val="num" w:pos="851"/>
        </w:tabs>
        <w:ind w:left="851" w:hanging="851"/>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11alt2"/>
      <w:lvlText w:val="%1.%2."/>
      <w:lvlJc w:val="left"/>
      <w:pPr>
        <w:tabs>
          <w:tab w:val="num" w:pos="851"/>
        </w:tabs>
        <w:ind w:left="851" w:hanging="851"/>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alt3"/>
      <w:lvlText w:val="%1.%2.%3."/>
      <w:lvlJc w:val="left"/>
      <w:pPr>
        <w:tabs>
          <w:tab w:val="num" w:pos="851"/>
        </w:tabs>
        <w:ind w:left="851" w:hanging="851"/>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alt8"/>
      <w:lvlText w:val="%1.%2.%3.%4."/>
      <w:lvlJc w:val="left"/>
      <w:pPr>
        <w:tabs>
          <w:tab w:val="num" w:pos="851"/>
        </w:tabs>
        <w:ind w:left="851" w:hanging="851"/>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none"/>
      <w:lvlRestart w:val="0"/>
      <w:lvlText w:val="%5"/>
      <w:lvlJc w:val="left"/>
      <w:pPr>
        <w:tabs>
          <w:tab w:val="num" w:pos="851"/>
        </w:tabs>
        <w:ind w:left="851" w:hanging="851"/>
      </w:pPr>
      <w:rPr>
        <w:rFonts w:ascii="Symbol" w:hAnsi="Symbol" w:hint="default"/>
        <w:b w:val="0"/>
        <w:i w:val="0"/>
        <w:sz w:val="24"/>
      </w:rPr>
    </w:lvl>
    <w:lvl w:ilvl="5">
      <w:start w:val="1"/>
      <w:numFmt w:val="decimal"/>
      <w:lvlText w:val="%1.%2.%3.%4.%5.%6."/>
      <w:lvlJc w:val="left"/>
      <w:pPr>
        <w:tabs>
          <w:tab w:val="num" w:pos="2738"/>
        </w:tabs>
        <w:ind w:left="2738" w:hanging="1887"/>
      </w:pPr>
    </w:lvl>
    <w:lvl w:ilvl="6">
      <w:start w:val="1"/>
      <w:numFmt w:val="decimal"/>
      <w:lvlText w:val="%1.%2.%3.%4.%5.%6.%7."/>
      <w:lvlJc w:val="left"/>
      <w:pPr>
        <w:tabs>
          <w:tab w:val="num" w:pos="3237"/>
        </w:tabs>
        <w:ind w:left="3237" w:hanging="1077"/>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1" w15:restartNumberingAfterBreak="0">
    <w:nsid w:val="378358B8"/>
    <w:multiLevelType w:val="hybridMultilevel"/>
    <w:tmpl w:val="F2C4E5A6"/>
    <w:lvl w:ilvl="0" w:tplc="31DE9274">
      <w:numFmt w:val="bullet"/>
      <w:lvlText w:val="-"/>
      <w:lvlJc w:val="left"/>
      <w:pPr>
        <w:ind w:left="720" w:hanging="360"/>
      </w:pPr>
      <w:rPr>
        <w:rFonts w:ascii="Avenir Next LT Pro" w:eastAsiaTheme="minorHAnsi" w:hAnsi="Avenir Next LT Pro"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3D30677"/>
    <w:multiLevelType w:val="hybridMultilevel"/>
    <w:tmpl w:val="1C647E0A"/>
    <w:lvl w:ilvl="0" w:tplc="04060001">
      <w:start w:val="1"/>
      <w:numFmt w:val="bullet"/>
      <w:lvlText w:val=""/>
      <w:lvlJc w:val="left"/>
      <w:pPr>
        <w:ind w:left="1211"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6F3A5A39"/>
    <w:multiLevelType w:val="hybridMultilevel"/>
    <w:tmpl w:val="4588EF58"/>
    <w:lvl w:ilvl="0" w:tplc="C1F2DEAE">
      <w:start w:val="1"/>
      <w:numFmt w:val="lowerLetter"/>
      <w:lvlText w:val="%1)"/>
      <w:lvlJc w:val="left"/>
      <w:pPr>
        <w:ind w:left="720" w:hanging="360"/>
      </w:pPr>
      <w:rPr>
        <w:rFonts w:hint="default"/>
        <w:sz w:val="16"/>
        <w:szCs w:val="16"/>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7DB1531A"/>
    <w:multiLevelType w:val="hybridMultilevel"/>
    <w:tmpl w:val="73C606A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5966400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1550858">
    <w:abstractNumId w:val="0"/>
  </w:num>
  <w:num w:numId="3" w16cid:durableId="1655334426">
    <w:abstractNumId w:val="2"/>
  </w:num>
  <w:num w:numId="4" w16cid:durableId="1311669627">
    <w:abstractNumId w:val="1"/>
  </w:num>
  <w:num w:numId="5" w16cid:durableId="2085758535">
    <w:abstractNumId w:val="4"/>
  </w:num>
  <w:num w:numId="6" w16cid:durableId="13429019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8C3"/>
    <w:rsid w:val="0000342E"/>
    <w:rsid w:val="0001181C"/>
    <w:rsid w:val="0001330A"/>
    <w:rsid w:val="0002486B"/>
    <w:rsid w:val="000259F7"/>
    <w:rsid w:val="00026188"/>
    <w:rsid w:val="0003050A"/>
    <w:rsid w:val="00030A15"/>
    <w:rsid w:val="000319F7"/>
    <w:rsid w:val="00031DA3"/>
    <w:rsid w:val="00031F58"/>
    <w:rsid w:val="00033AF6"/>
    <w:rsid w:val="00034B8B"/>
    <w:rsid w:val="000365BF"/>
    <w:rsid w:val="00037BB9"/>
    <w:rsid w:val="000400BF"/>
    <w:rsid w:val="00046E44"/>
    <w:rsid w:val="00047A78"/>
    <w:rsid w:val="0005463F"/>
    <w:rsid w:val="00057095"/>
    <w:rsid w:val="00063307"/>
    <w:rsid w:val="00064DB4"/>
    <w:rsid w:val="000659F5"/>
    <w:rsid w:val="00066D1F"/>
    <w:rsid w:val="00067581"/>
    <w:rsid w:val="0007198B"/>
    <w:rsid w:val="00071F69"/>
    <w:rsid w:val="000722DF"/>
    <w:rsid w:val="00072F3D"/>
    <w:rsid w:val="00077FE5"/>
    <w:rsid w:val="000860A0"/>
    <w:rsid w:val="000861C4"/>
    <w:rsid w:val="0009117C"/>
    <w:rsid w:val="00092436"/>
    <w:rsid w:val="000930B3"/>
    <w:rsid w:val="0009655A"/>
    <w:rsid w:val="00097938"/>
    <w:rsid w:val="000A2FEB"/>
    <w:rsid w:val="000A4037"/>
    <w:rsid w:val="000A416C"/>
    <w:rsid w:val="000A4E4C"/>
    <w:rsid w:val="000A67F6"/>
    <w:rsid w:val="000B013C"/>
    <w:rsid w:val="000B4561"/>
    <w:rsid w:val="000C1BB2"/>
    <w:rsid w:val="000C1E54"/>
    <w:rsid w:val="000C336C"/>
    <w:rsid w:val="000C5692"/>
    <w:rsid w:val="000C7B14"/>
    <w:rsid w:val="000D0A67"/>
    <w:rsid w:val="000D2B88"/>
    <w:rsid w:val="000D37BE"/>
    <w:rsid w:val="000E1356"/>
    <w:rsid w:val="000E143F"/>
    <w:rsid w:val="000E2DE5"/>
    <w:rsid w:val="000E64B2"/>
    <w:rsid w:val="000E6A41"/>
    <w:rsid w:val="000E7110"/>
    <w:rsid w:val="000E7B8D"/>
    <w:rsid w:val="000F256B"/>
    <w:rsid w:val="000F7014"/>
    <w:rsid w:val="00102AD7"/>
    <w:rsid w:val="001052D7"/>
    <w:rsid w:val="001056D8"/>
    <w:rsid w:val="00105908"/>
    <w:rsid w:val="0010772C"/>
    <w:rsid w:val="00111E95"/>
    <w:rsid w:val="00116CB7"/>
    <w:rsid w:val="00117596"/>
    <w:rsid w:val="00123336"/>
    <w:rsid w:val="0012471E"/>
    <w:rsid w:val="001249D6"/>
    <w:rsid w:val="00127F45"/>
    <w:rsid w:val="0014012B"/>
    <w:rsid w:val="00143610"/>
    <w:rsid w:val="00145D72"/>
    <w:rsid w:val="00146048"/>
    <w:rsid w:val="00160700"/>
    <w:rsid w:val="00160822"/>
    <w:rsid w:val="00160885"/>
    <w:rsid w:val="001731A8"/>
    <w:rsid w:val="001738AE"/>
    <w:rsid w:val="00174451"/>
    <w:rsid w:val="001754F0"/>
    <w:rsid w:val="00180C0F"/>
    <w:rsid w:val="00186655"/>
    <w:rsid w:val="0019166F"/>
    <w:rsid w:val="00193354"/>
    <w:rsid w:val="00195088"/>
    <w:rsid w:val="00197037"/>
    <w:rsid w:val="001A1C64"/>
    <w:rsid w:val="001A1E48"/>
    <w:rsid w:val="001A267C"/>
    <w:rsid w:val="001A3120"/>
    <w:rsid w:val="001B14A1"/>
    <w:rsid w:val="001B2FE8"/>
    <w:rsid w:val="001B519E"/>
    <w:rsid w:val="001B66FB"/>
    <w:rsid w:val="001C31A0"/>
    <w:rsid w:val="001D5E09"/>
    <w:rsid w:val="001E2D1E"/>
    <w:rsid w:val="001E2F1F"/>
    <w:rsid w:val="001F4E57"/>
    <w:rsid w:val="002106E9"/>
    <w:rsid w:val="00210994"/>
    <w:rsid w:val="00210C2F"/>
    <w:rsid w:val="002138A2"/>
    <w:rsid w:val="002164A9"/>
    <w:rsid w:val="00221C47"/>
    <w:rsid w:val="00230ACD"/>
    <w:rsid w:val="00232FFF"/>
    <w:rsid w:val="00235FF7"/>
    <w:rsid w:val="00240CFD"/>
    <w:rsid w:val="00241519"/>
    <w:rsid w:val="00241813"/>
    <w:rsid w:val="00242C9E"/>
    <w:rsid w:val="00243283"/>
    <w:rsid w:val="00244A0C"/>
    <w:rsid w:val="002466A9"/>
    <w:rsid w:val="00251683"/>
    <w:rsid w:val="00254517"/>
    <w:rsid w:val="00257285"/>
    <w:rsid w:val="00257482"/>
    <w:rsid w:val="00264108"/>
    <w:rsid w:val="00265576"/>
    <w:rsid w:val="00266041"/>
    <w:rsid w:val="00274E53"/>
    <w:rsid w:val="00277645"/>
    <w:rsid w:val="00284EA7"/>
    <w:rsid w:val="002863E5"/>
    <w:rsid w:val="002904FE"/>
    <w:rsid w:val="0029213B"/>
    <w:rsid w:val="00292942"/>
    <w:rsid w:val="00295C21"/>
    <w:rsid w:val="002A1864"/>
    <w:rsid w:val="002A4DEF"/>
    <w:rsid w:val="002A6B13"/>
    <w:rsid w:val="002B1947"/>
    <w:rsid w:val="002B2478"/>
    <w:rsid w:val="002B54B8"/>
    <w:rsid w:val="002B55EC"/>
    <w:rsid w:val="002B66A7"/>
    <w:rsid w:val="002C23F9"/>
    <w:rsid w:val="002C48C0"/>
    <w:rsid w:val="002C4A04"/>
    <w:rsid w:val="002C791A"/>
    <w:rsid w:val="002D43B9"/>
    <w:rsid w:val="002D7613"/>
    <w:rsid w:val="002E0267"/>
    <w:rsid w:val="002E0C5E"/>
    <w:rsid w:val="002E2705"/>
    <w:rsid w:val="002E558D"/>
    <w:rsid w:val="002F1A38"/>
    <w:rsid w:val="0030617A"/>
    <w:rsid w:val="00307AEF"/>
    <w:rsid w:val="0031336D"/>
    <w:rsid w:val="00320BFD"/>
    <w:rsid w:val="00320CAB"/>
    <w:rsid w:val="003221BD"/>
    <w:rsid w:val="00323CCA"/>
    <w:rsid w:val="00327A32"/>
    <w:rsid w:val="00327B4F"/>
    <w:rsid w:val="003317EE"/>
    <w:rsid w:val="00332442"/>
    <w:rsid w:val="0033346E"/>
    <w:rsid w:val="0033429B"/>
    <w:rsid w:val="003421D8"/>
    <w:rsid w:val="00345784"/>
    <w:rsid w:val="00347C85"/>
    <w:rsid w:val="00355112"/>
    <w:rsid w:val="00357EDF"/>
    <w:rsid w:val="00364D4F"/>
    <w:rsid w:val="00364E93"/>
    <w:rsid w:val="00365CA3"/>
    <w:rsid w:val="00373A3E"/>
    <w:rsid w:val="00373CE1"/>
    <w:rsid w:val="00374575"/>
    <w:rsid w:val="00374AB3"/>
    <w:rsid w:val="00374C42"/>
    <w:rsid w:val="003766D7"/>
    <w:rsid w:val="003811B5"/>
    <w:rsid w:val="00385DE3"/>
    <w:rsid w:val="00386B22"/>
    <w:rsid w:val="00386EEF"/>
    <w:rsid w:val="00387888"/>
    <w:rsid w:val="0039448B"/>
    <w:rsid w:val="003A10A8"/>
    <w:rsid w:val="003A472D"/>
    <w:rsid w:val="003A4745"/>
    <w:rsid w:val="003B1C3B"/>
    <w:rsid w:val="003B2427"/>
    <w:rsid w:val="003B41B3"/>
    <w:rsid w:val="003B4B62"/>
    <w:rsid w:val="003B5433"/>
    <w:rsid w:val="003B5966"/>
    <w:rsid w:val="003C1437"/>
    <w:rsid w:val="003C2F1E"/>
    <w:rsid w:val="003C4C06"/>
    <w:rsid w:val="003D6A47"/>
    <w:rsid w:val="003D6FF9"/>
    <w:rsid w:val="003E15D5"/>
    <w:rsid w:val="003E1C25"/>
    <w:rsid w:val="003E30F6"/>
    <w:rsid w:val="003F198B"/>
    <w:rsid w:val="003F1DE5"/>
    <w:rsid w:val="003F2CD3"/>
    <w:rsid w:val="003F50A0"/>
    <w:rsid w:val="00400B99"/>
    <w:rsid w:val="0040179B"/>
    <w:rsid w:val="00403BDA"/>
    <w:rsid w:val="00404AF4"/>
    <w:rsid w:val="0040584B"/>
    <w:rsid w:val="00406D3A"/>
    <w:rsid w:val="00407DFD"/>
    <w:rsid w:val="00410338"/>
    <w:rsid w:val="00410FE7"/>
    <w:rsid w:val="004135ED"/>
    <w:rsid w:val="00414D5D"/>
    <w:rsid w:val="00416DAF"/>
    <w:rsid w:val="00416EDA"/>
    <w:rsid w:val="00423971"/>
    <w:rsid w:val="00425AAF"/>
    <w:rsid w:val="0042618D"/>
    <w:rsid w:val="0042760D"/>
    <w:rsid w:val="00434364"/>
    <w:rsid w:val="00436E8C"/>
    <w:rsid w:val="0044076E"/>
    <w:rsid w:val="004433C0"/>
    <w:rsid w:val="00445B7E"/>
    <w:rsid w:val="00447033"/>
    <w:rsid w:val="00447B20"/>
    <w:rsid w:val="00447B26"/>
    <w:rsid w:val="00452B80"/>
    <w:rsid w:val="00452B98"/>
    <w:rsid w:val="004535B0"/>
    <w:rsid w:val="004541D8"/>
    <w:rsid w:val="00455DFD"/>
    <w:rsid w:val="0046124C"/>
    <w:rsid w:val="00461448"/>
    <w:rsid w:val="00461E37"/>
    <w:rsid w:val="004665D1"/>
    <w:rsid w:val="0046682D"/>
    <w:rsid w:val="00467DD8"/>
    <w:rsid w:val="004708CA"/>
    <w:rsid w:val="0048059E"/>
    <w:rsid w:val="00480A6C"/>
    <w:rsid w:val="00482773"/>
    <w:rsid w:val="00483B25"/>
    <w:rsid w:val="0048442A"/>
    <w:rsid w:val="00485595"/>
    <w:rsid w:val="00485AB7"/>
    <w:rsid w:val="00485C16"/>
    <w:rsid w:val="004863FE"/>
    <w:rsid w:val="00487B5D"/>
    <w:rsid w:val="004944E9"/>
    <w:rsid w:val="0049506F"/>
    <w:rsid w:val="004A02C1"/>
    <w:rsid w:val="004A0639"/>
    <w:rsid w:val="004A13D4"/>
    <w:rsid w:val="004A18D4"/>
    <w:rsid w:val="004A56B8"/>
    <w:rsid w:val="004B160E"/>
    <w:rsid w:val="004B28B6"/>
    <w:rsid w:val="004B2B46"/>
    <w:rsid w:val="004B6938"/>
    <w:rsid w:val="004B7368"/>
    <w:rsid w:val="004B7895"/>
    <w:rsid w:val="004B7AE9"/>
    <w:rsid w:val="004C5369"/>
    <w:rsid w:val="004C6B74"/>
    <w:rsid w:val="004C7509"/>
    <w:rsid w:val="004D5797"/>
    <w:rsid w:val="004E0DEE"/>
    <w:rsid w:val="004E13EE"/>
    <w:rsid w:val="004E148A"/>
    <w:rsid w:val="004E4F7F"/>
    <w:rsid w:val="005018BD"/>
    <w:rsid w:val="00504EB7"/>
    <w:rsid w:val="005056CD"/>
    <w:rsid w:val="00510C2A"/>
    <w:rsid w:val="00511BE3"/>
    <w:rsid w:val="005142A8"/>
    <w:rsid w:val="00527B47"/>
    <w:rsid w:val="00533CE0"/>
    <w:rsid w:val="00533ED0"/>
    <w:rsid w:val="0054354E"/>
    <w:rsid w:val="00546CB7"/>
    <w:rsid w:val="00546F7E"/>
    <w:rsid w:val="00551DE1"/>
    <w:rsid w:val="00556100"/>
    <w:rsid w:val="00560FC5"/>
    <w:rsid w:val="005618F9"/>
    <w:rsid w:val="005642AB"/>
    <w:rsid w:val="0056619B"/>
    <w:rsid w:val="00567E8D"/>
    <w:rsid w:val="005736B0"/>
    <w:rsid w:val="00574385"/>
    <w:rsid w:val="00575CF5"/>
    <w:rsid w:val="005807D8"/>
    <w:rsid w:val="00584B2E"/>
    <w:rsid w:val="00584DEB"/>
    <w:rsid w:val="005904EF"/>
    <w:rsid w:val="00590E95"/>
    <w:rsid w:val="005A1AC9"/>
    <w:rsid w:val="005A2AFD"/>
    <w:rsid w:val="005C1CE0"/>
    <w:rsid w:val="005C27BE"/>
    <w:rsid w:val="005C5749"/>
    <w:rsid w:val="005C6CBD"/>
    <w:rsid w:val="005D07B6"/>
    <w:rsid w:val="005D65D1"/>
    <w:rsid w:val="005D6814"/>
    <w:rsid w:val="005E03B9"/>
    <w:rsid w:val="005E2224"/>
    <w:rsid w:val="005E2B31"/>
    <w:rsid w:val="005E4D74"/>
    <w:rsid w:val="005E6B75"/>
    <w:rsid w:val="0060093A"/>
    <w:rsid w:val="00600A2D"/>
    <w:rsid w:val="0060254C"/>
    <w:rsid w:val="00605AD9"/>
    <w:rsid w:val="00606BDF"/>
    <w:rsid w:val="00607D6C"/>
    <w:rsid w:val="00610CA7"/>
    <w:rsid w:val="006166CF"/>
    <w:rsid w:val="00620473"/>
    <w:rsid w:val="00620CF4"/>
    <w:rsid w:val="00622638"/>
    <w:rsid w:val="00622C01"/>
    <w:rsid w:val="00626C4C"/>
    <w:rsid w:val="0062775A"/>
    <w:rsid w:val="006301E2"/>
    <w:rsid w:val="00630F37"/>
    <w:rsid w:val="00631479"/>
    <w:rsid w:val="0063230F"/>
    <w:rsid w:val="00632C61"/>
    <w:rsid w:val="00634A52"/>
    <w:rsid w:val="00634C99"/>
    <w:rsid w:val="006368CD"/>
    <w:rsid w:val="00640589"/>
    <w:rsid w:val="00640F06"/>
    <w:rsid w:val="006520DC"/>
    <w:rsid w:val="006521B2"/>
    <w:rsid w:val="00653EB9"/>
    <w:rsid w:val="00654B54"/>
    <w:rsid w:val="00654CE7"/>
    <w:rsid w:val="006602EE"/>
    <w:rsid w:val="00670E93"/>
    <w:rsid w:val="00671085"/>
    <w:rsid w:val="006711DA"/>
    <w:rsid w:val="00673B5B"/>
    <w:rsid w:val="0067453B"/>
    <w:rsid w:val="00674A06"/>
    <w:rsid w:val="006755F6"/>
    <w:rsid w:val="00682814"/>
    <w:rsid w:val="0068438E"/>
    <w:rsid w:val="0069216F"/>
    <w:rsid w:val="00693F9F"/>
    <w:rsid w:val="00694B77"/>
    <w:rsid w:val="00696463"/>
    <w:rsid w:val="006A4924"/>
    <w:rsid w:val="006A589D"/>
    <w:rsid w:val="006A6E31"/>
    <w:rsid w:val="006B147B"/>
    <w:rsid w:val="006B58A4"/>
    <w:rsid w:val="006B7702"/>
    <w:rsid w:val="006C030C"/>
    <w:rsid w:val="006C4425"/>
    <w:rsid w:val="006C55B0"/>
    <w:rsid w:val="006C79CD"/>
    <w:rsid w:val="006D0CB3"/>
    <w:rsid w:val="006D70EC"/>
    <w:rsid w:val="006E06C9"/>
    <w:rsid w:val="006E0D07"/>
    <w:rsid w:val="006E44DB"/>
    <w:rsid w:val="006F1D58"/>
    <w:rsid w:val="006F479F"/>
    <w:rsid w:val="00702DA3"/>
    <w:rsid w:val="00703721"/>
    <w:rsid w:val="007044B0"/>
    <w:rsid w:val="00710174"/>
    <w:rsid w:val="00714890"/>
    <w:rsid w:val="007159BA"/>
    <w:rsid w:val="00715C08"/>
    <w:rsid w:val="00717234"/>
    <w:rsid w:val="00723600"/>
    <w:rsid w:val="00731FBE"/>
    <w:rsid w:val="007345DB"/>
    <w:rsid w:val="0073630E"/>
    <w:rsid w:val="00737E06"/>
    <w:rsid w:val="00741E2F"/>
    <w:rsid w:val="00744DAE"/>
    <w:rsid w:val="00751F0F"/>
    <w:rsid w:val="00752173"/>
    <w:rsid w:val="00752655"/>
    <w:rsid w:val="00757C1D"/>
    <w:rsid w:val="00760B34"/>
    <w:rsid w:val="00767856"/>
    <w:rsid w:val="00770EC6"/>
    <w:rsid w:val="00771639"/>
    <w:rsid w:val="00772081"/>
    <w:rsid w:val="007724A3"/>
    <w:rsid w:val="007725B5"/>
    <w:rsid w:val="00772843"/>
    <w:rsid w:val="00774147"/>
    <w:rsid w:val="00775B83"/>
    <w:rsid w:val="00780268"/>
    <w:rsid w:val="00784076"/>
    <w:rsid w:val="0078417F"/>
    <w:rsid w:val="007846AC"/>
    <w:rsid w:val="00792052"/>
    <w:rsid w:val="007945EA"/>
    <w:rsid w:val="007A0109"/>
    <w:rsid w:val="007A2783"/>
    <w:rsid w:val="007A4C59"/>
    <w:rsid w:val="007B072D"/>
    <w:rsid w:val="007B4780"/>
    <w:rsid w:val="007B71B2"/>
    <w:rsid w:val="007C337A"/>
    <w:rsid w:val="007C353E"/>
    <w:rsid w:val="007C415A"/>
    <w:rsid w:val="007C5E14"/>
    <w:rsid w:val="007C76A3"/>
    <w:rsid w:val="007D0B76"/>
    <w:rsid w:val="007D0D7C"/>
    <w:rsid w:val="007D65B1"/>
    <w:rsid w:val="007E1DC4"/>
    <w:rsid w:val="007E3433"/>
    <w:rsid w:val="007E40EA"/>
    <w:rsid w:val="007E68FF"/>
    <w:rsid w:val="007E6C57"/>
    <w:rsid w:val="007F415D"/>
    <w:rsid w:val="007F571D"/>
    <w:rsid w:val="007F57ED"/>
    <w:rsid w:val="007F76E2"/>
    <w:rsid w:val="0080505D"/>
    <w:rsid w:val="00807F45"/>
    <w:rsid w:val="00810934"/>
    <w:rsid w:val="008131D4"/>
    <w:rsid w:val="008208A6"/>
    <w:rsid w:val="00820AC0"/>
    <w:rsid w:val="00822AB3"/>
    <w:rsid w:val="00822B70"/>
    <w:rsid w:val="0082573C"/>
    <w:rsid w:val="0083021D"/>
    <w:rsid w:val="00835AAC"/>
    <w:rsid w:val="00842E06"/>
    <w:rsid w:val="0084689E"/>
    <w:rsid w:val="0084725F"/>
    <w:rsid w:val="008505C2"/>
    <w:rsid w:val="00853F96"/>
    <w:rsid w:val="00860007"/>
    <w:rsid w:val="008642A3"/>
    <w:rsid w:val="008657BE"/>
    <w:rsid w:val="00865A2D"/>
    <w:rsid w:val="00867F80"/>
    <w:rsid w:val="008704B5"/>
    <w:rsid w:val="00873ADE"/>
    <w:rsid w:val="0088265C"/>
    <w:rsid w:val="00882EAA"/>
    <w:rsid w:val="00885D9E"/>
    <w:rsid w:val="008929AF"/>
    <w:rsid w:val="00893250"/>
    <w:rsid w:val="00895F54"/>
    <w:rsid w:val="00896CEE"/>
    <w:rsid w:val="00897391"/>
    <w:rsid w:val="00897E4D"/>
    <w:rsid w:val="008A12CF"/>
    <w:rsid w:val="008A37A7"/>
    <w:rsid w:val="008B3D56"/>
    <w:rsid w:val="008B43E3"/>
    <w:rsid w:val="008C0B15"/>
    <w:rsid w:val="008C156F"/>
    <w:rsid w:val="008C295A"/>
    <w:rsid w:val="008C2CB3"/>
    <w:rsid w:val="008C4D67"/>
    <w:rsid w:val="008C6455"/>
    <w:rsid w:val="008C6F55"/>
    <w:rsid w:val="008C78EF"/>
    <w:rsid w:val="008D1462"/>
    <w:rsid w:val="008D6826"/>
    <w:rsid w:val="008E0E6E"/>
    <w:rsid w:val="008E1080"/>
    <w:rsid w:val="008E18E8"/>
    <w:rsid w:val="008E2B2C"/>
    <w:rsid w:val="008E382E"/>
    <w:rsid w:val="008E69FD"/>
    <w:rsid w:val="008E7333"/>
    <w:rsid w:val="008E7E0E"/>
    <w:rsid w:val="008F26DE"/>
    <w:rsid w:val="008F2FA2"/>
    <w:rsid w:val="008F36C7"/>
    <w:rsid w:val="008F6D5F"/>
    <w:rsid w:val="008F7F6B"/>
    <w:rsid w:val="00900BA7"/>
    <w:rsid w:val="009041DF"/>
    <w:rsid w:val="00910834"/>
    <w:rsid w:val="00921322"/>
    <w:rsid w:val="00922D28"/>
    <w:rsid w:val="00927BDC"/>
    <w:rsid w:val="00930B6E"/>
    <w:rsid w:val="00934B25"/>
    <w:rsid w:val="00942163"/>
    <w:rsid w:val="00945C4B"/>
    <w:rsid w:val="00945E41"/>
    <w:rsid w:val="00945EF2"/>
    <w:rsid w:val="00946ECA"/>
    <w:rsid w:val="00955AAF"/>
    <w:rsid w:val="00956025"/>
    <w:rsid w:val="009615DE"/>
    <w:rsid w:val="00966018"/>
    <w:rsid w:val="009703D1"/>
    <w:rsid w:val="00972424"/>
    <w:rsid w:val="00975966"/>
    <w:rsid w:val="00977B30"/>
    <w:rsid w:val="00977D38"/>
    <w:rsid w:val="00981B1A"/>
    <w:rsid w:val="0098505F"/>
    <w:rsid w:val="00991305"/>
    <w:rsid w:val="00991936"/>
    <w:rsid w:val="00995BA5"/>
    <w:rsid w:val="009A7D67"/>
    <w:rsid w:val="009B0FE7"/>
    <w:rsid w:val="009B396B"/>
    <w:rsid w:val="009B3C55"/>
    <w:rsid w:val="009B493D"/>
    <w:rsid w:val="009B5082"/>
    <w:rsid w:val="009B5BE1"/>
    <w:rsid w:val="009C26CA"/>
    <w:rsid w:val="009C6D3B"/>
    <w:rsid w:val="009D0E24"/>
    <w:rsid w:val="009D210D"/>
    <w:rsid w:val="009D3BE2"/>
    <w:rsid w:val="009E7041"/>
    <w:rsid w:val="009F38A6"/>
    <w:rsid w:val="009F5AF8"/>
    <w:rsid w:val="00A051E6"/>
    <w:rsid w:val="00A076F9"/>
    <w:rsid w:val="00A107C3"/>
    <w:rsid w:val="00A10B05"/>
    <w:rsid w:val="00A10FC7"/>
    <w:rsid w:val="00A129D9"/>
    <w:rsid w:val="00A13ED1"/>
    <w:rsid w:val="00A14BB8"/>
    <w:rsid w:val="00A14E9F"/>
    <w:rsid w:val="00A17A28"/>
    <w:rsid w:val="00A17D56"/>
    <w:rsid w:val="00A17F2F"/>
    <w:rsid w:val="00A20D96"/>
    <w:rsid w:val="00A31B7D"/>
    <w:rsid w:val="00A358C4"/>
    <w:rsid w:val="00A415CA"/>
    <w:rsid w:val="00A47601"/>
    <w:rsid w:val="00A5337D"/>
    <w:rsid w:val="00A5644F"/>
    <w:rsid w:val="00A64F75"/>
    <w:rsid w:val="00A708A2"/>
    <w:rsid w:val="00A75F20"/>
    <w:rsid w:val="00A831A8"/>
    <w:rsid w:val="00A844CC"/>
    <w:rsid w:val="00A87E50"/>
    <w:rsid w:val="00A90805"/>
    <w:rsid w:val="00A91976"/>
    <w:rsid w:val="00A91DAD"/>
    <w:rsid w:val="00A9243B"/>
    <w:rsid w:val="00A92DE7"/>
    <w:rsid w:val="00AA009B"/>
    <w:rsid w:val="00AA16DD"/>
    <w:rsid w:val="00AA358D"/>
    <w:rsid w:val="00AA7184"/>
    <w:rsid w:val="00AB001C"/>
    <w:rsid w:val="00AC2CC9"/>
    <w:rsid w:val="00AC516B"/>
    <w:rsid w:val="00AD593F"/>
    <w:rsid w:val="00AD645D"/>
    <w:rsid w:val="00AE24A9"/>
    <w:rsid w:val="00AE7BB0"/>
    <w:rsid w:val="00AF0352"/>
    <w:rsid w:val="00AF2B1F"/>
    <w:rsid w:val="00AF2EF5"/>
    <w:rsid w:val="00B01CFE"/>
    <w:rsid w:val="00B0377F"/>
    <w:rsid w:val="00B04691"/>
    <w:rsid w:val="00B04F63"/>
    <w:rsid w:val="00B068C6"/>
    <w:rsid w:val="00B06F6A"/>
    <w:rsid w:val="00B12760"/>
    <w:rsid w:val="00B14FEB"/>
    <w:rsid w:val="00B152BE"/>
    <w:rsid w:val="00B1564D"/>
    <w:rsid w:val="00B20D67"/>
    <w:rsid w:val="00B276E9"/>
    <w:rsid w:val="00B27930"/>
    <w:rsid w:val="00B307B9"/>
    <w:rsid w:val="00B32869"/>
    <w:rsid w:val="00B3507D"/>
    <w:rsid w:val="00B361CE"/>
    <w:rsid w:val="00B36B32"/>
    <w:rsid w:val="00B41A11"/>
    <w:rsid w:val="00B47333"/>
    <w:rsid w:val="00B4745D"/>
    <w:rsid w:val="00B50FF3"/>
    <w:rsid w:val="00B5212E"/>
    <w:rsid w:val="00B5727B"/>
    <w:rsid w:val="00B60827"/>
    <w:rsid w:val="00B60B39"/>
    <w:rsid w:val="00B61217"/>
    <w:rsid w:val="00B62CE5"/>
    <w:rsid w:val="00B63E51"/>
    <w:rsid w:val="00B6692C"/>
    <w:rsid w:val="00B70117"/>
    <w:rsid w:val="00B75B0B"/>
    <w:rsid w:val="00B778F1"/>
    <w:rsid w:val="00B83956"/>
    <w:rsid w:val="00B84C37"/>
    <w:rsid w:val="00B84C9C"/>
    <w:rsid w:val="00B909FA"/>
    <w:rsid w:val="00B9479B"/>
    <w:rsid w:val="00B95E60"/>
    <w:rsid w:val="00B963AC"/>
    <w:rsid w:val="00BA0C7E"/>
    <w:rsid w:val="00BA3B55"/>
    <w:rsid w:val="00BB08FD"/>
    <w:rsid w:val="00BB1290"/>
    <w:rsid w:val="00BB5E9B"/>
    <w:rsid w:val="00BC1A53"/>
    <w:rsid w:val="00BC37AA"/>
    <w:rsid w:val="00BC4BF6"/>
    <w:rsid w:val="00BC7E8F"/>
    <w:rsid w:val="00BD283F"/>
    <w:rsid w:val="00BD7563"/>
    <w:rsid w:val="00BE08B0"/>
    <w:rsid w:val="00BE3A7D"/>
    <w:rsid w:val="00BE53B2"/>
    <w:rsid w:val="00BE6409"/>
    <w:rsid w:val="00BF14BF"/>
    <w:rsid w:val="00BF188D"/>
    <w:rsid w:val="00BF591A"/>
    <w:rsid w:val="00C00C08"/>
    <w:rsid w:val="00C03EA8"/>
    <w:rsid w:val="00C0464C"/>
    <w:rsid w:val="00C04C83"/>
    <w:rsid w:val="00C05D3B"/>
    <w:rsid w:val="00C12583"/>
    <w:rsid w:val="00C144BD"/>
    <w:rsid w:val="00C201CA"/>
    <w:rsid w:val="00C2258F"/>
    <w:rsid w:val="00C244D0"/>
    <w:rsid w:val="00C26BB7"/>
    <w:rsid w:val="00C32D29"/>
    <w:rsid w:val="00C33225"/>
    <w:rsid w:val="00C34545"/>
    <w:rsid w:val="00C3481C"/>
    <w:rsid w:val="00C37D93"/>
    <w:rsid w:val="00C42F7E"/>
    <w:rsid w:val="00C444FA"/>
    <w:rsid w:val="00C44915"/>
    <w:rsid w:val="00C44B25"/>
    <w:rsid w:val="00C46578"/>
    <w:rsid w:val="00C47245"/>
    <w:rsid w:val="00C52EF1"/>
    <w:rsid w:val="00C54F69"/>
    <w:rsid w:val="00C57BA3"/>
    <w:rsid w:val="00C57F5B"/>
    <w:rsid w:val="00C612CA"/>
    <w:rsid w:val="00C614E4"/>
    <w:rsid w:val="00C6231A"/>
    <w:rsid w:val="00C62DB3"/>
    <w:rsid w:val="00C63C71"/>
    <w:rsid w:val="00C7412C"/>
    <w:rsid w:val="00C8005E"/>
    <w:rsid w:val="00C81750"/>
    <w:rsid w:val="00C81777"/>
    <w:rsid w:val="00C8580A"/>
    <w:rsid w:val="00C909FE"/>
    <w:rsid w:val="00C94554"/>
    <w:rsid w:val="00C97830"/>
    <w:rsid w:val="00CA0EA5"/>
    <w:rsid w:val="00CA370E"/>
    <w:rsid w:val="00CA4D15"/>
    <w:rsid w:val="00CA6D13"/>
    <w:rsid w:val="00CB348A"/>
    <w:rsid w:val="00CB3E45"/>
    <w:rsid w:val="00CB5718"/>
    <w:rsid w:val="00CC16F0"/>
    <w:rsid w:val="00CC286D"/>
    <w:rsid w:val="00CC2F52"/>
    <w:rsid w:val="00CC461F"/>
    <w:rsid w:val="00CD0DE0"/>
    <w:rsid w:val="00CD45D9"/>
    <w:rsid w:val="00CE6E0C"/>
    <w:rsid w:val="00CF4768"/>
    <w:rsid w:val="00D02539"/>
    <w:rsid w:val="00D04736"/>
    <w:rsid w:val="00D0645F"/>
    <w:rsid w:val="00D114CE"/>
    <w:rsid w:val="00D1223E"/>
    <w:rsid w:val="00D141D6"/>
    <w:rsid w:val="00D15B58"/>
    <w:rsid w:val="00D15D2A"/>
    <w:rsid w:val="00D172F7"/>
    <w:rsid w:val="00D2039B"/>
    <w:rsid w:val="00D20671"/>
    <w:rsid w:val="00D20938"/>
    <w:rsid w:val="00D2237A"/>
    <w:rsid w:val="00D23B2E"/>
    <w:rsid w:val="00D269B2"/>
    <w:rsid w:val="00D2779C"/>
    <w:rsid w:val="00D30912"/>
    <w:rsid w:val="00D318C3"/>
    <w:rsid w:val="00D32564"/>
    <w:rsid w:val="00D336C1"/>
    <w:rsid w:val="00D3451E"/>
    <w:rsid w:val="00D35751"/>
    <w:rsid w:val="00D40EB2"/>
    <w:rsid w:val="00D41829"/>
    <w:rsid w:val="00D44E5C"/>
    <w:rsid w:val="00D44F37"/>
    <w:rsid w:val="00D523EB"/>
    <w:rsid w:val="00D5293B"/>
    <w:rsid w:val="00D5734C"/>
    <w:rsid w:val="00D5782D"/>
    <w:rsid w:val="00D663EC"/>
    <w:rsid w:val="00D7284A"/>
    <w:rsid w:val="00D72CE3"/>
    <w:rsid w:val="00D74E51"/>
    <w:rsid w:val="00D8312E"/>
    <w:rsid w:val="00D8432C"/>
    <w:rsid w:val="00D87AFC"/>
    <w:rsid w:val="00D90693"/>
    <w:rsid w:val="00D932DB"/>
    <w:rsid w:val="00D93E2D"/>
    <w:rsid w:val="00D94366"/>
    <w:rsid w:val="00D949EE"/>
    <w:rsid w:val="00D96127"/>
    <w:rsid w:val="00D979E9"/>
    <w:rsid w:val="00DA3E47"/>
    <w:rsid w:val="00DA4C87"/>
    <w:rsid w:val="00DA6D7C"/>
    <w:rsid w:val="00DB235D"/>
    <w:rsid w:val="00DB23AB"/>
    <w:rsid w:val="00DC07B9"/>
    <w:rsid w:val="00DC29C8"/>
    <w:rsid w:val="00DC4A1C"/>
    <w:rsid w:val="00DC6E78"/>
    <w:rsid w:val="00DD0DCC"/>
    <w:rsid w:val="00DD355B"/>
    <w:rsid w:val="00DD4457"/>
    <w:rsid w:val="00DD5CCB"/>
    <w:rsid w:val="00DE23CB"/>
    <w:rsid w:val="00DE30C9"/>
    <w:rsid w:val="00DE41B1"/>
    <w:rsid w:val="00DE51AB"/>
    <w:rsid w:val="00DE5479"/>
    <w:rsid w:val="00DF69B7"/>
    <w:rsid w:val="00E02115"/>
    <w:rsid w:val="00E02EEC"/>
    <w:rsid w:val="00E05E54"/>
    <w:rsid w:val="00E13EB3"/>
    <w:rsid w:val="00E1434E"/>
    <w:rsid w:val="00E2135B"/>
    <w:rsid w:val="00E26C1C"/>
    <w:rsid w:val="00E26D2E"/>
    <w:rsid w:val="00E329A1"/>
    <w:rsid w:val="00E329C0"/>
    <w:rsid w:val="00E34254"/>
    <w:rsid w:val="00E414F4"/>
    <w:rsid w:val="00E452CD"/>
    <w:rsid w:val="00E46708"/>
    <w:rsid w:val="00E4746D"/>
    <w:rsid w:val="00E50795"/>
    <w:rsid w:val="00E5205F"/>
    <w:rsid w:val="00E5258D"/>
    <w:rsid w:val="00E52C04"/>
    <w:rsid w:val="00E52DF6"/>
    <w:rsid w:val="00E54B0E"/>
    <w:rsid w:val="00E55B30"/>
    <w:rsid w:val="00E575E0"/>
    <w:rsid w:val="00E6090B"/>
    <w:rsid w:val="00E62C83"/>
    <w:rsid w:val="00E67A7F"/>
    <w:rsid w:val="00E70311"/>
    <w:rsid w:val="00E7152C"/>
    <w:rsid w:val="00E74721"/>
    <w:rsid w:val="00E74F2E"/>
    <w:rsid w:val="00E769B1"/>
    <w:rsid w:val="00E77BC8"/>
    <w:rsid w:val="00E77D38"/>
    <w:rsid w:val="00E80F72"/>
    <w:rsid w:val="00E84522"/>
    <w:rsid w:val="00E85349"/>
    <w:rsid w:val="00E876AB"/>
    <w:rsid w:val="00E95CF1"/>
    <w:rsid w:val="00E97092"/>
    <w:rsid w:val="00EA1A7E"/>
    <w:rsid w:val="00EA4A66"/>
    <w:rsid w:val="00EB08A9"/>
    <w:rsid w:val="00EB11CD"/>
    <w:rsid w:val="00EB139E"/>
    <w:rsid w:val="00EB3A75"/>
    <w:rsid w:val="00EB4BE2"/>
    <w:rsid w:val="00EB60F1"/>
    <w:rsid w:val="00EB68AE"/>
    <w:rsid w:val="00EC1411"/>
    <w:rsid w:val="00EC6C62"/>
    <w:rsid w:val="00ED0089"/>
    <w:rsid w:val="00ED15F8"/>
    <w:rsid w:val="00ED6863"/>
    <w:rsid w:val="00ED6A50"/>
    <w:rsid w:val="00ED729E"/>
    <w:rsid w:val="00EE2E32"/>
    <w:rsid w:val="00EE4748"/>
    <w:rsid w:val="00EE5D57"/>
    <w:rsid w:val="00EE6C30"/>
    <w:rsid w:val="00EF040E"/>
    <w:rsid w:val="00EF0D11"/>
    <w:rsid w:val="00EF1BD0"/>
    <w:rsid w:val="00EF4502"/>
    <w:rsid w:val="00EF5D23"/>
    <w:rsid w:val="00EF64A9"/>
    <w:rsid w:val="00F0142C"/>
    <w:rsid w:val="00F037A9"/>
    <w:rsid w:val="00F069B5"/>
    <w:rsid w:val="00F1053C"/>
    <w:rsid w:val="00F11AF4"/>
    <w:rsid w:val="00F13A86"/>
    <w:rsid w:val="00F144F2"/>
    <w:rsid w:val="00F17BCE"/>
    <w:rsid w:val="00F2346B"/>
    <w:rsid w:val="00F2395F"/>
    <w:rsid w:val="00F242EC"/>
    <w:rsid w:val="00F274B8"/>
    <w:rsid w:val="00F27919"/>
    <w:rsid w:val="00F30A23"/>
    <w:rsid w:val="00F311FD"/>
    <w:rsid w:val="00F33ED3"/>
    <w:rsid w:val="00F352C6"/>
    <w:rsid w:val="00F414CA"/>
    <w:rsid w:val="00F424C2"/>
    <w:rsid w:val="00F4653C"/>
    <w:rsid w:val="00F53567"/>
    <w:rsid w:val="00F54D28"/>
    <w:rsid w:val="00F54EC6"/>
    <w:rsid w:val="00F55EF0"/>
    <w:rsid w:val="00F60405"/>
    <w:rsid w:val="00F61238"/>
    <w:rsid w:val="00F62CB0"/>
    <w:rsid w:val="00F62EC6"/>
    <w:rsid w:val="00F63D18"/>
    <w:rsid w:val="00F66219"/>
    <w:rsid w:val="00F66675"/>
    <w:rsid w:val="00F67BE1"/>
    <w:rsid w:val="00F74AB4"/>
    <w:rsid w:val="00F774E1"/>
    <w:rsid w:val="00F77917"/>
    <w:rsid w:val="00F873C6"/>
    <w:rsid w:val="00F90DB9"/>
    <w:rsid w:val="00F91AAA"/>
    <w:rsid w:val="00F92409"/>
    <w:rsid w:val="00F93ACC"/>
    <w:rsid w:val="00F93F2E"/>
    <w:rsid w:val="00F958FC"/>
    <w:rsid w:val="00FB579A"/>
    <w:rsid w:val="00FB7143"/>
    <w:rsid w:val="00FC0387"/>
    <w:rsid w:val="00FC0937"/>
    <w:rsid w:val="00FC6C7E"/>
    <w:rsid w:val="00FC6CF8"/>
    <w:rsid w:val="00FD0201"/>
    <w:rsid w:val="00FD2EA1"/>
    <w:rsid w:val="00FE07BF"/>
    <w:rsid w:val="00FE205A"/>
    <w:rsid w:val="00FE4461"/>
    <w:rsid w:val="00FE6538"/>
    <w:rsid w:val="00FE67D6"/>
    <w:rsid w:val="00FF0705"/>
    <w:rsid w:val="00FF2A9A"/>
    <w:rsid w:val="00FF4CBC"/>
    <w:rsid w:val="00FF608A"/>
    <w:rsid w:val="00FF68C0"/>
    <w:rsid w:val="00FF71E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E5991"/>
  <w15:chartTrackingRefBased/>
  <w15:docId w15:val="{0BAE6733-F0E8-4739-A364-7404BE43F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885"/>
  </w:style>
  <w:style w:type="paragraph" w:styleId="Overskrift1">
    <w:name w:val="heading 1"/>
    <w:basedOn w:val="Normal"/>
    <w:next w:val="Normal"/>
    <w:link w:val="Overskrift1Tegn"/>
    <w:qFormat/>
    <w:rsid w:val="00414D5D"/>
    <w:pPr>
      <w:keepNext/>
      <w:spacing w:before="240" w:after="60" w:line="288" w:lineRule="auto"/>
      <w:jc w:val="both"/>
      <w:outlineLvl w:val="0"/>
    </w:pPr>
    <w:rPr>
      <w:rFonts w:ascii="Arial" w:eastAsia="Times New Roman" w:hAnsi="Arial" w:cs="Times New Roman"/>
      <w:b/>
      <w:kern w:val="28"/>
      <w:sz w:val="28"/>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trk">
    <w:name w:val="Strong"/>
    <w:basedOn w:val="Standardskrifttypeiafsnit"/>
    <w:uiPriority w:val="22"/>
    <w:qFormat/>
    <w:rsid w:val="00D318C3"/>
    <w:rPr>
      <w:b/>
      <w:bCs/>
    </w:rPr>
  </w:style>
  <w:style w:type="table" w:styleId="Tabel-Gitter">
    <w:name w:val="Table Grid"/>
    <w:basedOn w:val="Tabel-Normal"/>
    <w:uiPriority w:val="39"/>
    <w:rsid w:val="00F311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ekst">
    <w:name w:val="annotation text"/>
    <w:basedOn w:val="Normal"/>
    <w:link w:val="KommentartekstTegn"/>
    <w:unhideWhenUsed/>
    <w:qFormat/>
    <w:rsid w:val="003421D8"/>
    <w:pPr>
      <w:spacing w:after="0" w:line="240" w:lineRule="auto"/>
      <w:jc w:val="both"/>
    </w:pPr>
    <w:rPr>
      <w:rFonts w:ascii="Calibri" w:eastAsia="Times New Roman" w:hAnsi="Calibri" w:cs="Times New Roman"/>
      <w:sz w:val="20"/>
      <w:szCs w:val="20"/>
      <w:lang w:eastAsia="da-DK"/>
    </w:rPr>
  </w:style>
  <w:style w:type="character" w:customStyle="1" w:styleId="KommentartekstTegn">
    <w:name w:val="Kommentartekst Tegn"/>
    <w:basedOn w:val="Standardskrifttypeiafsnit"/>
    <w:link w:val="Kommentartekst"/>
    <w:qFormat/>
    <w:rsid w:val="003421D8"/>
    <w:rPr>
      <w:rFonts w:ascii="Calibri" w:eastAsia="Times New Roman" w:hAnsi="Calibri" w:cs="Times New Roman"/>
      <w:sz w:val="20"/>
      <w:szCs w:val="20"/>
      <w:lang w:eastAsia="da-DK"/>
    </w:rPr>
  </w:style>
  <w:style w:type="paragraph" w:customStyle="1" w:styleId="11alt2">
    <w:name w:val="1.1. (alt+2)"/>
    <w:basedOn w:val="Normal"/>
    <w:qFormat/>
    <w:rsid w:val="003421D8"/>
    <w:pPr>
      <w:numPr>
        <w:ilvl w:val="1"/>
        <w:numId w:val="1"/>
      </w:numPr>
      <w:spacing w:before="240" w:after="120" w:line="288" w:lineRule="auto"/>
      <w:jc w:val="both"/>
    </w:pPr>
    <w:rPr>
      <w:rFonts w:ascii="Calibri" w:eastAsia="Times New Roman" w:hAnsi="Calibri" w:cs="Times New Roman"/>
      <w:szCs w:val="20"/>
      <w:lang w:eastAsia="da-DK"/>
    </w:rPr>
  </w:style>
  <w:style w:type="paragraph" w:customStyle="1" w:styleId="111alt3">
    <w:name w:val="1.1.1. (alt+3)"/>
    <w:basedOn w:val="Normal"/>
    <w:rsid w:val="003421D8"/>
    <w:pPr>
      <w:numPr>
        <w:ilvl w:val="2"/>
        <w:numId w:val="1"/>
      </w:numPr>
      <w:spacing w:before="240" w:after="120" w:line="288" w:lineRule="auto"/>
      <w:jc w:val="both"/>
    </w:pPr>
    <w:rPr>
      <w:rFonts w:ascii="Calibri" w:eastAsia="Times New Roman" w:hAnsi="Calibri" w:cs="Times New Roman"/>
      <w:szCs w:val="20"/>
      <w:lang w:eastAsia="da-DK"/>
    </w:rPr>
  </w:style>
  <w:style w:type="paragraph" w:customStyle="1" w:styleId="1111alt8">
    <w:name w:val="1.1.1.1. (alt+8)"/>
    <w:basedOn w:val="Normal"/>
    <w:rsid w:val="003421D8"/>
    <w:pPr>
      <w:numPr>
        <w:ilvl w:val="3"/>
        <w:numId w:val="1"/>
      </w:numPr>
      <w:spacing w:before="240" w:after="120" w:line="288" w:lineRule="auto"/>
      <w:jc w:val="both"/>
    </w:pPr>
    <w:rPr>
      <w:rFonts w:ascii="Calibri" w:eastAsia="Times New Roman" w:hAnsi="Calibri" w:cs="Times New Roman"/>
      <w:szCs w:val="20"/>
      <w:lang w:eastAsia="da-DK"/>
    </w:rPr>
  </w:style>
  <w:style w:type="character" w:styleId="Kommentarhenvisning">
    <w:name w:val="annotation reference"/>
    <w:basedOn w:val="Standardskrifttypeiafsnit"/>
    <w:unhideWhenUsed/>
    <w:qFormat/>
    <w:rsid w:val="003421D8"/>
    <w:rPr>
      <w:sz w:val="16"/>
      <w:szCs w:val="16"/>
    </w:rPr>
  </w:style>
  <w:style w:type="table" w:styleId="Gittertabel5-mrk-farve3">
    <w:name w:val="Grid Table 5 Dark Accent 3"/>
    <w:basedOn w:val="Tabel-Normal"/>
    <w:uiPriority w:val="50"/>
    <w:rsid w:val="003421D8"/>
    <w:pPr>
      <w:spacing w:after="0" w:line="240" w:lineRule="auto"/>
    </w:p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ittertabel5-mrk">
    <w:name w:val="Grid Table 5 Dark"/>
    <w:basedOn w:val="Tabel-Normal"/>
    <w:uiPriority w:val="50"/>
    <w:rsid w:val="0084725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6-farverig-farve3">
    <w:name w:val="Grid Table 6 Colorful Accent 3"/>
    <w:basedOn w:val="Tabel-Normal"/>
    <w:uiPriority w:val="51"/>
    <w:rsid w:val="00842E06"/>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6-farverig">
    <w:name w:val="Grid Table 6 Colorful"/>
    <w:basedOn w:val="Tabel-Normal"/>
    <w:uiPriority w:val="51"/>
    <w:rsid w:val="00842E0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Standardskrifttypeiafsnit"/>
    <w:uiPriority w:val="99"/>
    <w:unhideWhenUsed/>
    <w:rsid w:val="003E1C25"/>
    <w:rPr>
      <w:color w:val="0000FF"/>
      <w:u w:val="single"/>
    </w:rPr>
  </w:style>
  <w:style w:type="paragraph" w:customStyle="1" w:styleId="OverskriftJ3alt1">
    <w:name w:val="OverskriftJ3 (alt+1)"/>
    <w:basedOn w:val="Normal"/>
    <w:autoRedefine/>
    <w:qFormat/>
    <w:rsid w:val="002B54B8"/>
    <w:pPr>
      <w:tabs>
        <w:tab w:val="num" w:pos="851"/>
      </w:tabs>
      <w:spacing w:before="600" w:after="120" w:line="288" w:lineRule="auto"/>
      <w:ind w:left="851" w:hanging="851"/>
      <w:jc w:val="both"/>
    </w:pPr>
    <w:rPr>
      <w:rFonts w:ascii="Calibri" w:eastAsia="Times New Roman" w:hAnsi="Calibri" w:cs="Times New Roman"/>
      <w:b/>
      <w:szCs w:val="20"/>
      <w:lang w:eastAsia="da-DK"/>
    </w:rPr>
  </w:style>
  <w:style w:type="paragraph" w:styleId="Fodnotetekst">
    <w:name w:val="footnote text"/>
    <w:basedOn w:val="Normal"/>
    <w:link w:val="FodnotetekstTegn"/>
    <w:uiPriority w:val="99"/>
    <w:semiHidden/>
    <w:unhideWhenUsed/>
    <w:rsid w:val="00400B99"/>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400B99"/>
    <w:rPr>
      <w:sz w:val="20"/>
      <w:szCs w:val="20"/>
    </w:rPr>
  </w:style>
  <w:style w:type="character" w:styleId="Fodnotehenvisning">
    <w:name w:val="footnote reference"/>
    <w:basedOn w:val="Standardskrifttypeiafsnit"/>
    <w:uiPriority w:val="99"/>
    <w:semiHidden/>
    <w:unhideWhenUsed/>
    <w:rsid w:val="00400B99"/>
    <w:rPr>
      <w:vertAlign w:val="superscript"/>
    </w:rPr>
  </w:style>
  <w:style w:type="character" w:customStyle="1" w:styleId="Overskrift1Tegn">
    <w:name w:val="Overskrift 1 Tegn"/>
    <w:basedOn w:val="Standardskrifttypeiafsnit"/>
    <w:link w:val="Overskrift1"/>
    <w:rsid w:val="00414D5D"/>
    <w:rPr>
      <w:rFonts w:ascii="Arial" w:eastAsia="Times New Roman" w:hAnsi="Arial" w:cs="Times New Roman"/>
      <w:b/>
      <w:kern w:val="28"/>
      <w:sz w:val="28"/>
      <w:szCs w:val="20"/>
      <w:lang w:eastAsia="da-DK"/>
    </w:rPr>
  </w:style>
  <w:style w:type="character" w:styleId="Ulstomtale">
    <w:name w:val="Unresolved Mention"/>
    <w:basedOn w:val="Standardskrifttypeiafsnit"/>
    <w:uiPriority w:val="99"/>
    <w:semiHidden/>
    <w:unhideWhenUsed/>
    <w:rsid w:val="00447B26"/>
    <w:rPr>
      <w:color w:val="605E5C"/>
      <w:shd w:val="clear" w:color="auto" w:fill="E1DFDD"/>
    </w:rPr>
  </w:style>
  <w:style w:type="paragraph" w:styleId="Kommentaremne">
    <w:name w:val="annotation subject"/>
    <w:basedOn w:val="Kommentartekst"/>
    <w:next w:val="Kommentartekst"/>
    <w:link w:val="KommentaremneTegn"/>
    <w:uiPriority w:val="99"/>
    <w:semiHidden/>
    <w:unhideWhenUsed/>
    <w:rsid w:val="00A831A8"/>
    <w:pPr>
      <w:spacing w:after="160"/>
      <w:jc w:val="left"/>
    </w:pPr>
    <w:rPr>
      <w:rFonts w:asciiTheme="minorHAnsi" w:eastAsiaTheme="minorHAnsi" w:hAnsiTheme="minorHAnsi" w:cstheme="minorBidi"/>
      <w:b/>
      <w:bCs/>
      <w:lang w:eastAsia="en-US"/>
    </w:rPr>
  </w:style>
  <w:style w:type="character" w:customStyle="1" w:styleId="KommentaremneTegn">
    <w:name w:val="Kommentaremne Tegn"/>
    <w:basedOn w:val="KommentartekstTegn"/>
    <w:link w:val="Kommentaremne"/>
    <w:uiPriority w:val="99"/>
    <w:semiHidden/>
    <w:rsid w:val="00A831A8"/>
    <w:rPr>
      <w:rFonts w:ascii="Calibri" w:eastAsia="Times New Roman" w:hAnsi="Calibri" w:cs="Times New Roman"/>
      <w:b/>
      <w:bCs/>
      <w:sz w:val="20"/>
      <w:szCs w:val="20"/>
      <w:lang w:eastAsia="da-DK"/>
    </w:rPr>
  </w:style>
  <w:style w:type="paragraph" w:styleId="Sidehoved">
    <w:name w:val="header"/>
    <w:basedOn w:val="Normal"/>
    <w:link w:val="SidehovedTegn"/>
    <w:uiPriority w:val="99"/>
    <w:unhideWhenUsed/>
    <w:rsid w:val="00B276E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276E9"/>
  </w:style>
  <w:style w:type="paragraph" w:styleId="Sidefod">
    <w:name w:val="footer"/>
    <w:basedOn w:val="Normal"/>
    <w:link w:val="SidefodTegn"/>
    <w:uiPriority w:val="99"/>
    <w:unhideWhenUsed/>
    <w:rsid w:val="00B276E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276E9"/>
  </w:style>
  <w:style w:type="character" w:styleId="BesgtLink">
    <w:name w:val="FollowedHyperlink"/>
    <w:basedOn w:val="Standardskrifttypeiafsnit"/>
    <w:uiPriority w:val="99"/>
    <w:semiHidden/>
    <w:unhideWhenUsed/>
    <w:rsid w:val="00EE4748"/>
    <w:rPr>
      <w:color w:val="954F72" w:themeColor="followedHyperlink"/>
      <w:u w:val="single"/>
    </w:rPr>
  </w:style>
  <w:style w:type="paragraph" w:styleId="Listeafsnit">
    <w:name w:val="List Paragraph"/>
    <w:basedOn w:val="Normal"/>
    <w:link w:val="ListeafsnitTegn"/>
    <w:uiPriority w:val="34"/>
    <w:qFormat/>
    <w:rsid w:val="00897E4D"/>
    <w:pPr>
      <w:ind w:left="720"/>
      <w:contextualSpacing/>
    </w:pPr>
    <w:rPr>
      <w:rFonts w:ascii="Avenir Next LT Pro" w:hAnsi="Avenir Next LT Pro"/>
      <w:kern w:val="2"/>
      <w14:ligatures w14:val="standardContextual"/>
    </w:rPr>
  </w:style>
  <w:style w:type="character" w:customStyle="1" w:styleId="ListeafsnitTegn">
    <w:name w:val="Listeafsnit Tegn"/>
    <w:basedOn w:val="Standardskrifttypeiafsnit"/>
    <w:link w:val="Listeafsnit"/>
    <w:uiPriority w:val="34"/>
    <w:rsid w:val="00897E4D"/>
    <w:rPr>
      <w:rFonts w:ascii="Avenir Next LT Pro" w:hAnsi="Avenir Next LT Pro"/>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820742">
      <w:bodyDiv w:val="1"/>
      <w:marLeft w:val="0"/>
      <w:marRight w:val="0"/>
      <w:marTop w:val="0"/>
      <w:marBottom w:val="0"/>
      <w:divBdr>
        <w:top w:val="none" w:sz="0" w:space="0" w:color="auto"/>
        <w:left w:val="none" w:sz="0" w:space="0" w:color="auto"/>
        <w:bottom w:val="none" w:sz="0" w:space="0" w:color="auto"/>
        <w:right w:val="none" w:sz="0" w:space="0" w:color="auto"/>
      </w:divBdr>
    </w:div>
    <w:div w:id="108092778">
      <w:bodyDiv w:val="1"/>
      <w:marLeft w:val="0"/>
      <w:marRight w:val="0"/>
      <w:marTop w:val="0"/>
      <w:marBottom w:val="0"/>
      <w:divBdr>
        <w:top w:val="none" w:sz="0" w:space="0" w:color="auto"/>
        <w:left w:val="none" w:sz="0" w:space="0" w:color="auto"/>
        <w:bottom w:val="none" w:sz="0" w:space="0" w:color="auto"/>
        <w:right w:val="none" w:sz="0" w:space="0" w:color="auto"/>
      </w:divBdr>
    </w:div>
    <w:div w:id="231082843">
      <w:bodyDiv w:val="1"/>
      <w:marLeft w:val="0"/>
      <w:marRight w:val="0"/>
      <w:marTop w:val="0"/>
      <w:marBottom w:val="0"/>
      <w:divBdr>
        <w:top w:val="none" w:sz="0" w:space="0" w:color="auto"/>
        <w:left w:val="none" w:sz="0" w:space="0" w:color="auto"/>
        <w:bottom w:val="none" w:sz="0" w:space="0" w:color="auto"/>
        <w:right w:val="none" w:sz="0" w:space="0" w:color="auto"/>
      </w:divBdr>
    </w:div>
    <w:div w:id="277219781">
      <w:bodyDiv w:val="1"/>
      <w:marLeft w:val="0"/>
      <w:marRight w:val="0"/>
      <w:marTop w:val="0"/>
      <w:marBottom w:val="0"/>
      <w:divBdr>
        <w:top w:val="none" w:sz="0" w:space="0" w:color="auto"/>
        <w:left w:val="none" w:sz="0" w:space="0" w:color="auto"/>
        <w:bottom w:val="none" w:sz="0" w:space="0" w:color="auto"/>
        <w:right w:val="none" w:sz="0" w:space="0" w:color="auto"/>
      </w:divBdr>
    </w:div>
    <w:div w:id="434592289">
      <w:bodyDiv w:val="1"/>
      <w:marLeft w:val="0"/>
      <w:marRight w:val="0"/>
      <w:marTop w:val="0"/>
      <w:marBottom w:val="0"/>
      <w:divBdr>
        <w:top w:val="none" w:sz="0" w:space="0" w:color="auto"/>
        <w:left w:val="none" w:sz="0" w:space="0" w:color="auto"/>
        <w:bottom w:val="none" w:sz="0" w:space="0" w:color="auto"/>
        <w:right w:val="none" w:sz="0" w:space="0" w:color="auto"/>
      </w:divBdr>
    </w:div>
    <w:div w:id="468129857">
      <w:bodyDiv w:val="1"/>
      <w:marLeft w:val="0"/>
      <w:marRight w:val="0"/>
      <w:marTop w:val="0"/>
      <w:marBottom w:val="0"/>
      <w:divBdr>
        <w:top w:val="none" w:sz="0" w:space="0" w:color="auto"/>
        <w:left w:val="none" w:sz="0" w:space="0" w:color="auto"/>
        <w:bottom w:val="none" w:sz="0" w:space="0" w:color="auto"/>
        <w:right w:val="none" w:sz="0" w:space="0" w:color="auto"/>
      </w:divBdr>
    </w:div>
    <w:div w:id="507212257">
      <w:bodyDiv w:val="1"/>
      <w:marLeft w:val="0"/>
      <w:marRight w:val="0"/>
      <w:marTop w:val="0"/>
      <w:marBottom w:val="0"/>
      <w:divBdr>
        <w:top w:val="none" w:sz="0" w:space="0" w:color="auto"/>
        <w:left w:val="none" w:sz="0" w:space="0" w:color="auto"/>
        <w:bottom w:val="none" w:sz="0" w:space="0" w:color="auto"/>
        <w:right w:val="none" w:sz="0" w:space="0" w:color="auto"/>
      </w:divBdr>
    </w:div>
    <w:div w:id="516425066">
      <w:bodyDiv w:val="1"/>
      <w:marLeft w:val="0"/>
      <w:marRight w:val="0"/>
      <w:marTop w:val="0"/>
      <w:marBottom w:val="0"/>
      <w:divBdr>
        <w:top w:val="none" w:sz="0" w:space="0" w:color="auto"/>
        <w:left w:val="none" w:sz="0" w:space="0" w:color="auto"/>
        <w:bottom w:val="none" w:sz="0" w:space="0" w:color="auto"/>
        <w:right w:val="none" w:sz="0" w:space="0" w:color="auto"/>
      </w:divBdr>
    </w:div>
    <w:div w:id="658077172">
      <w:bodyDiv w:val="1"/>
      <w:marLeft w:val="0"/>
      <w:marRight w:val="0"/>
      <w:marTop w:val="0"/>
      <w:marBottom w:val="0"/>
      <w:divBdr>
        <w:top w:val="none" w:sz="0" w:space="0" w:color="auto"/>
        <w:left w:val="none" w:sz="0" w:space="0" w:color="auto"/>
        <w:bottom w:val="none" w:sz="0" w:space="0" w:color="auto"/>
        <w:right w:val="none" w:sz="0" w:space="0" w:color="auto"/>
      </w:divBdr>
    </w:div>
    <w:div w:id="717435099">
      <w:bodyDiv w:val="1"/>
      <w:marLeft w:val="0"/>
      <w:marRight w:val="0"/>
      <w:marTop w:val="0"/>
      <w:marBottom w:val="0"/>
      <w:divBdr>
        <w:top w:val="none" w:sz="0" w:space="0" w:color="auto"/>
        <w:left w:val="none" w:sz="0" w:space="0" w:color="auto"/>
        <w:bottom w:val="none" w:sz="0" w:space="0" w:color="auto"/>
        <w:right w:val="none" w:sz="0" w:space="0" w:color="auto"/>
      </w:divBdr>
    </w:div>
    <w:div w:id="825122923">
      <w:bodyDiv w:val="1"/>
      <w:marLeft w:val="0"/>
      <w:marRight w:val="0"/>
      <w:marTop w:val="0"/>
      <w:marBottom w:val="0"/>
      <w:divBdr>
        <w:top w:val="none" w:sz="0" w:space="0" w:color="auto"/>
        <w:left w:val="none" w:sz="0" w:space="0" w:color="auto"/>
        <w:bottom w:val="none" w:sz="0" w:space="0" w:color="auto"/>
        <w:right w:val="none" w:sz="0" w:space="0" w:color="auto"/>
      </w:divBdr>
    </w:div>
    <w:div w:id="887452816">
      <w:bodyDiv w:val="1"/>
      <w:marLeft w:val="0"/>
      <w:marRight w:val="0"/>
      <w:marTop w:val="0"/>
      <w:marBottom w:val="0"/>
      <w:divBdr>
        <w:top w:val="none" w:sz="0" w:space="0" w:color="auto"/>
        <w:left w:val="none" w:sz="0" w:space="0" w:color="auto"/>
        <w:bottom w:val="none" w:sz="0" w:space="0" w:color="auto"/>
        <w:right w:val="none" w:sz="0" w:space="0" w:color="auto"/>
      </w:divBdr>
    </w:div>
    <w:div w:id="925577461">
      <w:bodyDiv w:val="1"/>
      <w:marLeft w:val="0"/>
      <w:marRight w:val="0"/>
      <w:marTop w:val="0"/>
      <w:marBottom w:val="0"/>
      <w:divBdr>
        <w:top w:val="none" w:sz="0" w:space="0" w:color="auto"/>
        <w:left w:val="none" w:sz="0" w:space="0" w:color="auto"/>
        <w:bottom w:val="none" w:sz="0" w:space="0" w:color="auto"/>
        <w:right w:val="none" w:sz="0" w:space="0" w:color="auto"/>
      </w:divBdr>
    </w:div>
    <w:div w:id="976228119">
      <w:bodyDiv w:val="1"/>
      <w:marLeft w:val="0"/>
      <w:marRight w:val="0"/>
      <w:marTop w:val="0"/>
      <w:marBottom w:val="0"/>
      <w:divBdr>
        <w:top w:val="none" w:sz="0" w:space="0" w:color="auto"/>
        <w:left w:val="none" w:sz="0" w:space="0" w:color="auto"/>
        <w:bottom w:val="none" w:sz="0" w:space="0" w:color="auto"/>
        <w:right w:val="none" w:sz="0" w:space="0" w:color="auto"/>
      </w:divBdr>
    </w:div>
    <w:div w:id="1093162332">
      <w:bodyDiv w:val="1"/>
      <w:marLeft w:val="0"/>
      <w:marRight w:val="0"/>
      <w:marTop w:val="0"/>
      <w:marBottom w:val="0"/>
      <w:divBdr>
        <w:top w:val="none" w:sz="0" w:space="0" w:color="auto"/>
        <w:left w:val="none" w:sz="0" w:space="0" w:color="auto"/>
        <w:bottom w:val="none" w:sz="0" w:space="0" w:color="auto"/>
        <w:right w:val="none" w:sz="0" w:space="0" w:color="auto"/>
      </w:divBdr>
    </w:div>
    <w:div w:id="1113670615">
      <w:bodyDiv w:val="1"/>
      <w:marLeft w:val="0"/>
      <w:marRight w:val="0"/>
      <w:marTop w:val="0"/>
      <w:marBottom w:val="0"/>
      <w:divBdr>
        <w:top w:val="none" w:sz="0" w:space="0" w:color="auto"/>
        <w:left w:val="none" w:sz="0" w:space="0" w:color="auto"/>
        <w:bottom w:val="none" w:sz="0" w:space="0" w:color="auto"/>
        <w:right w:val="none" w:sz="0" w:space="0" w:color="auto"/>
      </w:divBdr>
    </w:div>
    <w:div w:id="1194342227">
      <w:bodyDiv w:val="1"/>
      <w:marLeft w:val="0"/>
      <w:marRight w:val="0"/>
      <w:marTop w:val="0"/>
      <w:marBottom w:val="0"/>
      <w:divBdr>
        <w:top w:val="none" w:sz="0" w:space="0" w:color="auto"/>
        <w:left w:val="none" w:sz="0" w:space="0" w:color="auto"/>
        <w:bottom w:val="none" w:sz="0" w:space="0" w:color="auto"/>
        <w:right w:val="none" w:sz="0" w:space="0" w:color="auto"/>
      </w:divBdr>
    </w:div>
    <w:div w:id="1211378987">
      <w:bodyDiv w:val="1"/>
      <w:marLeft w:val="0"/>
      <w:marRight w:val="0"/>
      <w:marTop w:val="0"/>
      <w:marBottom w:val="0"/>
      <w:divBdr>
        <w:top w:val="none" w:sz="0" w:space="0" w:color="auto"/>
        <w:left w:val="none" w:sz="0" w:space="0" w:color="auto"/>
        <w:bottom w:val="none" w:sz="0" w:space="0" w:color="auto"/>
        <w:right w:val="none" w:sz="0" w:space="0" w:color="auto"/>
      </w:divBdr>
    </w:div>
    <w:div w:id="1401371027">
      <w:bodyDiv w:val="1"/>
      <w:marLeft w:val="0"/>
      <w:marRight w:val="0"/>
      <w:marTop w:val="0"/>
      <w:marBottom w:val="0"/>
      <w:divBdr>
        <w:top w:val="none" w:sz="0" w:space="0" w:color="auto"/>
        <w:left w:val="none" w:sz="0" w:space="0" w:color="auto"/>
        <w:bottom w:val="none" w:sz="0" w:space="0" w:color="auto"/>
        <w:right w:val="none" w:sz="0" w:space="0" w:color="auto"/>
      </w:divBdr>
    </w:div>
    <w:div w:id="1459185601">
      <w:bodyDiv w:val="1"/>
      <w:marLeft w:val="0"/>
      <w:marRight w:val="0"/>
      <w:marTop w:val="0"/>
      <w:marBottom w:val="0"/>
      <w:divBdr>
        <w:top w:val="none" w:sz="0" w:space="0" w:color="auto"/>
        <w:left w:val="none" w:sz="0" w:space="0" w:color="auto"/>
        <w:bottom w:val="none" w:sz="0" w:space="0" w:color="auto"/>
        <w:right w:val="none" w:sz="0" w:space="0" w:color="auto"/>
      </w:divBdr>
    </w:div>
    <w:div w:id="1506556018">
      <w:bodyDiv w:val="1"/>
      <w:marLeft w:val="0"/>
      <w:marRight w:val="0"/>
      <w:marTop w:val="0"/>
      <w:marBottom w:val="0"/>
      <w:divBdr>
        <w:top w:val="none" w:sz="0" w:space="0" w:color="auto"/>
        <w:left w:val="none" w:sz="0" w:space="0" w:color="auto"/>
        <w:bottom w:val="none" w:sz="0" w:space="0" w:color="auto"/>
        <w:right w:val="none" w:sz="0" w:space="0" w:color="auto"/>
      </w:divBdr>
    </w:div>
    <w:div w:id="1532722817">
      <w:bodyDiv w:val="1"/>
      <w:marLeft w:val="0"/>
      <w:marRight w:val="0"/>
      <w:marTop w:val="0"/>
      <w:marBottom w:val="0"/>
      <w:divBdr>
        <w:top w:val="none" w:sz="0" w:space="0" w:color="auto"/>
        <w:left w:val="none" w:sz="0" w:space="0" w:color="auto"/>
        <w:bottom w:val="none" w:sz="0" w:space="0" w:color="auto"/>
        <w:right w:val="none" w:sz="0" w:space="0" w:color="auto"/>
      </w:divBdr>
    </w:div>
    <w:div w:id="1741828207">
      <w:bodyDiv w:val="1"/>
      <w:marLeft w:val="0"/>
      <w:marRight w:val="0"/>
      <w:marTop w:val="0"/>
      <w:marBottom w:val="0"/>
      <w:divBdr>
        <w:top w:val="none" w:sz="0" w:space="0" w:color="auto"/>
        <w:left w:val="none" w:sz="0" w:space="0" w:color="auto"/>
        <w:bottom w:val="none" w:sz="0" w:space="0" w:color="auto"/>
        <w:right w:val="none" w:sz="0" w:space="0" w:color="auto"/>
      </w:divBdr>
    </w:div>
    <w:div w:id="1773621992">
      <w:bodyDiv w:val="1"/>
      <w:marLeft w:val="0"/>
      <w:marRight w:val="0"/>
      <w:marTop w:val="0"/>
      <w:marBottom w:val="0"/>
      <w:divBdr>
        <w:top w:val="none" w:sz="0" w:space="0" w:color="auto"/>
        <w:left w:val="none" w:sz="0" w:space="0" w:color="auto"/>
        <w:bottom w:val="none" w:sz="0" w:space="0" w:color="auto"/>
        <w:right w:val="none" w:sz="0" w:space="0" w:color="auto"/>
      </w:divBdr>
    </w:div>
    <w:div w:id="1834757291">
      <w:bodyDiv w:val="1"/>
      <w:marLeft w:val="0"/>
      <w:marRight w:val="0"/>
      <w:marTop w:val="0"/>
      <w:marBottom w:val="0"/>
      <w:divBdr>
        <w:top w:val="none" w:sz="0" w:space="0" w:color="auto"/>
        <w:left w:val="none" w:sz="0" w:space="0" w:color="auto"/>
        <w:bottom w:val="none" w:sz="0" w:space="0" w:color="auto"/>
        <w:right w:val="none" w:sz="0" w:space="0" w:color="auto"/>
      </w:divBdr>
    </w:div>
    <w:div w:id="204991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atatilsynet.dk/Media/637824109172292652/Vejledning%20om%20cloud.pdf" TargetMode="External"/><Relationship Id="rId18" Type="http://schemas.openxmlformats.org/officeDocument/2006/relationships/hyperlink" Target="https://cirkulaere.medst.dk/media/vrcldfz2/012-25.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datatilsynet.dk/presse-og-nyheder/nyhedsarkiv/2023/mar/datatilsynets-vejledning-om-databeskyttelse-i-ansaettelsesforhold-er-revideret" TargetMode="External"/><Relationship Id="rId17" Type="http://schemas.openxmlformats.org/officeDocument/2006/relationships/hyperlink" Target="https://www.retsinformation.dk/eli/retsinfo/2024/9759" TargetMode="External"/><Relationship Id="rId2" Type="http://schemas.openxmlformats.org/officeDocument/2006/relationships/customXml" Target="../customXml/item2.xml"/><Relationship Id="rId16" Type="http://schemas.openxmlformats.org/officeDocument/2006/relationships/hyperlink" Target="https://www.retsinformation.dk/eli/retsinfo/2019/10128" TargetMode="External"/><Relationship Id="rId20" Type="http://schemas.openxmlformats.org/officeDocument/2006/relationships/hyperlink" Target="https://www.retsinformation.dk/eli/lta/2014/49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atatilsynet.dk/presse-og-nyheder/nyhedsarkiv/2020/aug/vejledning-om-fortegnelse-er-opdatere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retsinformation.dk/eli/lta/2014/494"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datatilsynet.dk/Media/637824109172292652/Vejledning%20om%20cloud.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atatilsynet.dk/regler-og-vejledning/behandlingssikkerhed/sletning" TargetMode="External"/><Relationship Id="rId22"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vSentOn xmlns="adb98287-2894-4ead-9d0b-7f04e7a11cfb">2025-02-14T16:35:00+00:00</mvSentOn>
    <mvTo xmlns="adb98287-2894-4ead-9d0b-7f04e7a11cfb" xsi:nil="true"/>
    <uploadedBy xmlns="adb98287-2894-4ead-9d0b-7f04e7a11cfb">RGM</uploadedBy>
    <mvFrom xmlns="adb98287-2894-4ead-9d0b-7f04e7a11cf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1795E5C6A4204D4CBCAD38A24FCECFCF" ma:contentTypeVersion="8" ma:contentTypeDescription="Opret et nyt dokument." ma:contentTypeScope="" ma:versionID="0d460899f9c5694af700c90cdad8c602">
  <xsd:schema xmlns:xsd="http://www.w3.org/2001/XMLSchema" xmlns:xs="http://www.w3.org/2001/XMLSchema" xmlns:p="http://schemas.microsoft.com/office/2006/metadata/properties" xmlns:ns2="adb98287-2894-4ead-9d0b-7f04e7a11cfb" targetNamespace="http://schemas.microsoft.com/office/2006/metadata/properties" ma:root="true" ma:fieldsID="3bee84b01e3fed0aad58094b53543137" ns2:_="">
    <xsd:import namespace="adb98287-2894-4ead-9d0b-7f04e7a11cfb"/>
    <xsd:element name="properties">
      <xsd:complexType>
        <xsd:sequence>
          <xsd:element name="documentManagement">
            <xsd:complexType>
              <xsd:all>
                <xsd:element ref="ns2:mvSentOn" minOccurs="0"/>
                <xsd:element ref="ns2:mvTo" minOccurs="0"/>
                <xsd:element ref="ns2:mvFrom" minOccurs="0"/>
                <xsd:element ref="ns2:uploadedBy"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98287-2894-4ead-9d0b-7f04e7a11cfb" elementFormDefault="qualified">
    <xsd:import namespace="http://schemas.microsoft.com/office/2006/documentManagement/types"/>
    <xsd:import namespace="http://schemas.microsoft.com/office/infopath/2007/PartnerControls"/>
    <xsd:element name="mvSentOn" ma:index="8" nillable="true" ma:displayName="Sendt/Modtaget" ma:internalName="mvSentOn">
      <xsd:simpleType>
        <xsd:restriction base="dms:DateTime"/>
      </xsd:simpleType>
    </xsd:element>
    <xsd:element name="mvTo" ma:index="9" nillable="true" ma:displayName="Modtager" ma:internalName="mvTo">
      <xsd:simpleType>
        <xsd:restriction base="dms:Text"/>
      </xsd:simpleType>
    </xsd:element>
    <xsd:element name="mvFrom" ma:index="10" nillable="true" ma:displayName="Afsender" ma:internalName="mvFrom">
      <xsd:simpleType>
        <xsd:restriction base="dms:Text"/>
      </xsd:simpleType>
    </xsd:element>
    <xsd:element name="uploadedBy" ma:index="11" nillable="true" ma:displayName="Uploaded af" ma:internalName="uploadedBy">
      <xsd:simpleType>
        <xsd:restriction base="dms:Text"/>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6430E8-CDAB-45DC-BEB6-E445AD538404}">
  <ds:schemaRefs>
    <ds:schemaRef ds:uri="http://schemas.microsoft.com/sharepoint/v3/contenttype/forms"/>
  </ds:schemaRefs>
</ds:datastoreItem>
</file>

<file path=customXml/itemProps2.xml><?xml version="1.0" encoding="utf-8"?>
<ds:datastoreItem xmlns:ds="http://schemas.openxmlformats.org/officeDocument/2006/customXml" ds:itemID="{70F6D952-6405-4CA6-9B10-9F1AC2B5CCC8}">
  <ds:schemaRefs>
    <ds:schemaRef ds:uri="http://schemas.microsoft.com/office/2006/metadata/properties"/>
    <ds:schemaRef ds:uri="http://schemas.microsoft.com/office/infopath/2007/PartnerControls"/>
    <ds:schemaRef ds:uri="adb98287-2894-4ead-9d0b-7f04e7a11cfb"/>
  </ds:schemaRefs>
</ds:datastoreItem>
</file>

<file path=customXml/itemProps3.xml><?xml version="1.0" encoding="utf-8"?>
<ds:datastoreItem xmlns:ds="http://schemas.openxmlformats.org/officeDocument/2006/customXml" ds:itemID="{B210F063-4651-4BAA-A965-450CD1CFAE9B}">
  <ds:schemaRefs>
    <ds:schemaRef ds:uri="http://schemas.openxmlformats.org/officeDocument/2006/bibliography"/>
  </ds:schemaRefs>
</ds:datastoreItem>
</file>

<file path=customXml/itemProps4.xml><?xml version="1.0" encoding="utf-8"?>
<ds:datastoreItem xmlns:ds="http://schemas.openxmlformats.org/officeDocument/2006/customXml" ds:itemID="{371F923F-E32D-4C8A-A78A-850944B5CD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98287-2894-4ead-9d0b-7f04e7a11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Pages>
  <Words>3757</Words>
  <Characters>22921</Characters>
  <Application>Microsoft Office Word</Application>
  <DocSecurity>0</DocSecurity>
  <Lines>191</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Nanna Nobel</dc:creator>
  <cp:keywords/>
  <dc:description/>
  <cp:lastModifiedBy>Lars Larsen</cp:lastModifiedBy>
  <cp:revision>8</cp:revision>
  <cp:lastPrinted>2025-02-19T09:03:00Z</cp:lastPrinted>
  <dcterms:created xsi:type="dcterms:W3CDTF">2025-05-16T10:10:00Z</dcterms:created>
  <dcterms:modified xsi:type="dcterms:W3CDTF">2025-05-20T08:41:00Z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0x0101001795E5C6A4204D4CBCAD38A24FCECFCF</vt:lpwstr>
  </property>
  <property fmtid="{D5CDD505-2E9C-101B-9397-08002B2CF9AE}" pid="3" name="MediaServiceImageTags">
    <vt:lpwstr/>
  </property>
</Properties>
</file>